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0C" w:rsidRPr="00A157C1" w:rsidRDefault="00A4180C" w:rsidP="000125AA">
      <w:pPr>
        <w:ind w:left="5640"/>
        <w:jc w:val="center"/>
        <w:rPr>
          <w:sz w:val="27"/>
          <w:szCs w:val="27"/>
        </w:rPr>
      </w:pPr>
    </w:p>
    <w:p w:rsidR="00A4180C" w:rsidRPr="009E0E6D" w:rsidRDefault="00A4180C" w:rsidP="000125AA">
      <w:pPr>
        <w:ind w:left="5640"/>
        <w:jc w:val="center"/>
        <w:rPr>
          <w:sz w:val="26"/>
          <w:szCs w:val="26"/>
        </w:rPr>
      </w:pPr>
      <w:r>
        <w:rPr>
          <w:sz w:val="26"/>
          <w:szCs w:val="26"/>
        </w:rPr>
        <w:t>Минкомсвязь</w:t>
      </w:r>
      <w:r w:rsidRPr="009E0E6D">
        <w:rPr>
          <w:sz w:val="26"/>
          <w:szCs w:val="26"/>
        </w:rPr>
        <w:t xml:space="preserve"> России</w:t>
      </w:r>
    </w:p>
    <w:p w:rsidR="00A4180C" w:rsidRPr="009E0E6D" w:rsidRDefault="00A4180C" w:rsidP="000E0E6E">
      <w:pPr>
        <w:spacing w:line="360" w:lineRule="auto"/>
        <w:rPr>
          <w:sz w:val="26"/>
          <w:szCs w:val="26"/>
        </w:rPr>
      </w:pPr>
    </w:p>
    <w:p w:rsidR="00A4180C" w:rsidRPr="009E0E6D" w:rsidRDefault="00A4180C" w:rsidP="000E0E6E">
      <w:pPr>
        <w:spacing w:line="360" w:lineRule="auto"/>
        <w:rPr>
          <w:sz w:val="26"/>
          <w:szCs w:val="26"/>
        </w:rPr>
      </w:pPr>
    </w:p>
    <w:p w:rsidR="00A4180C" w:rsidRPr="009E0E6D" w:rsidRDefault="00A4180C" w:rsidP="000E0E6E">
      <w:pPr>
        <w:spacing w:line="360" w:lineRule="auto"/>
        <w:rPr>
          <w:sz w:val="26"/>
          <w:szCs w:val="26"/>
        </w:rPr>
      </w:pPr>
    </w:p>
    <w:p w:rsidR="00A4180C" w:rsidRPr="009E0E6D" w:rsidRDefault="00A4180C" w:rsidP="000E0E6E">
      <w:pPr>
        <w:spacing w:line="360" w:lineRule="auto"/>
        <w:rPr>
          <w:sz w:val="26"/>
          <w:szCs w:val="26"/>
        </w:rPr>
      </w:pPr>
    </w:p>
    <w:p w:rsidR="00A4180C" w:rsidRPr="009E0E6D" w:rsidRDefault="00A4180C" w:rsidP="000E0E6E">
      <w:pPr>
        <w:spacing w:line="360" w:lineRule="auto"/>
        <w:rPr>
          <w:sz w:val="26"/>
          <w:szCs w:val="26"/>
        </w:rPr>
      </w:pPr>
    </w:p>
    <w:p w:rsidR="00A4180C" w:rsidRPr="009E0E6D" w:rsidRDefault="00A4180C" w:rsidP="000E0E6E">
      <w:pPr>
        <w:spacing w:line="360" w:lineRule="auto"/>
        <w:rPr>
          <w:sz w:val="26"/>
          <w:szCs w:val="26"/>
        </w:rPr>
      </w:pPr>
    </w:p>
    <w:tbl>
      <w:tblPr>
        <w:tblW w:w="5495" w:type="dxa"/>
        <w:tblLook w:val="0000"/>
      </w:tblPr>
      <w:tblGrid>
        <w:gridCol w:w="5495"/>
      </w:tblGrid>
      <w:tr w:rsidR="00A4180C" w:rsidRPr="009E0E6D" w:rsidTr="00C10C01">
        <w:trPr>
          <w:trHeight w:val="571"/>
        </w:trPr>
        <w:tc>
          <w:tcPr>
            <w:tcW w:w="5495" w:type="dxa"/>
            <w:tcBorders>
              <w:bottom w:val="single" w:sz="4" w:space="0" w:color="auto"/>
            </w:tcBorders>
          </w:tcPr>
          <w:p w:rsidR="00A4180C" w:rsidRPr="009E0E6D" w:rsidRDefault="00A4180C" w:rsidP="002267C6">
            <w:pPr>
              <w:jc w:val="both"/>
              <w:rPr>
                <w:sz w:val="26"/>
                <w:szCs w:val="26"/>
              </w:rPr>
            </w:pPr>
          </w:p>
          <w:p w:rsidR="00A4180C" w:rsidRPr="009E0E6D" w:rsidRDefault="00A4180C" w:rsidP="002267C6">
            <w:pPr>
              <w:jc w:val="both"/>
              <w:rPr>
                <w:sz w:val="26"/>
                <w:szCs w:val="26"/>
              </w:rPr>
            </w:pPr>
          </w:p>
          <w:p w:rsidR="00A4180C" w:rsidRPr="009E0E6D" w:rsidRDefault="00A4180C" w:rsidP="002267C6">
            <w:pPr>
              <w:jc w:val="both"/>
              <w:rPr>
                <w:sz w:val="26"/>
                <w:szCs w:val="26"/>
              </w:rPr>
            </w:pPr>
          </w:p>
          <w:p w:rsidR="00A4180C" w:rsidRPr="009E0E6D" w:rsidRDefault="00A4180C" w:rsidP="002267C6">
            <w:pPr>
              <w:jc w:val="both"/>
              <w:rPr>
                <w:sz w:val="26"/>
                <w:szCs w:val="26"/>
              </w:rPr>
            </w:pPr>
          </w:p>
          <w:p w:rsidR="00A4180C" w:rsidRPr="009E0E6D" w:rsidRDefault="00A4180C" w:rsidP="002267C6">
            <w:pPr>
              <w:jc w:val="both"/>
              <w:rPr>
                <w:sz w:val="26"/>
                <w:szCs w:val="26"/>
              </w:rPr>
            </w:pPr>
          </w:p>
          <w:p w:rsidR="00A4180C" w:rsidRPr="009E0E6D" w:rsidRDefault="00A4180C" w:rsidP="002267C6">
            <w:pPr>
              <w:jc w:val="both"/>
              <w:rPr>
                <w:sz w:val="26"/>
                <w:szCs w:val="26"/>
              </w:rPr>
            </w:pPr>
          </w:p>
          <w:p w:rsidR="00A4180C" w:rsidRPr="009E0E6D" w:rsidRDefault="00A4180C" w:rsidP="002267C6">
            <w:pPr>
              <w:jc w:val="both"/>
              <w:rPr>
                <w:sz w:val="26"/>
                <w:szCs w:val="26"/>
              </w:rPr>
            </w:pPr>
            <w:r w:rsidRPr="009E0E6D">
              <w:rPr>
                <w:sz w:val="26"/>
                <w:szCs w:val="26"/>
              </w:rPr>
              <w:t>Об оценке регулирующего воздействия проекта акта</w:t>
            </w:r>
          </w:p>
        </w:tc>
      </w:tr>
      <w:tr w:rsidR="00A4180C" w:rsidRPr="009E0E6D" w:rsidTr="00C10C01">
        <w:trPr>
          <w:trHeight w:val="407"/>
        </w:trPr>
        <w:tc>
          <w:tcPr>
            <w:tcW w:w="5495" w:type="dxa"/>
            <w:tcBorders>
              <w:top w:val="single" w:sz="4" w:space="0" w:color="auto"/>
            </w:tcBorders>
          </w:tcPr>
          <w:p w:rsidR="00A4180C" w:rsidRPr="009E0E6D" w:rsidRDefault="00A4180C" w:rsidP="00B209B2">
            <w:pPr>
              <w:rPr>
                <w:sz w:val="26"/>
                <w:szCs w:val="26"/>
              </w:rPr>
            </w:pPr>
            <w:r w:rsidRPr="009E0E6D">
              <w:rPr>
                <w:sz w:val="26"/>
                <w:szCs w:val="26"/>
              </w:rPr>
              <w:t xml:space="preserve">На письмо </w:t>
            </w:r>
            <w:r>
              <w:rPr>
                <w:sz w:val="26"/>
                <w:szCs w:val="26"/>
              </w:rPr>
              <w:t xml:space="preserve">Минкомсвязи России </w:t>
            </w:r>
            <w:r>
              <w:rPr>
                <w:sz w:val="26"/>
                <w:szCs w:val="26"/>
              </w:rPr>
              <w:br/>
            </w:r>
            <w:r w:rsidRPr="009E0E6D">
              <w:rPr>
                <w:sz w:val="26"/>
                <w:szCs w:val="26"/>
              </w:rPr>
              <w:t xml:space="preserve">от </w:t>
            </w:r>
            <w:r>
              <w:rPr>
                <w:sz w:val="26"/>
                <w:szCs w:val="26"/>
              </w:rPr>
              <w:t>27 марта 2017</w:t>
            </w:r>
            <w:r w:rsidRPr="009E0E6D">
              <w:rPr>
                <w:sz w:val="26"/>
                <w:szCs w:val="26"/>
              </w:rPr>
              <w:t xml:space="preserve"> г.№ </w:t>
            </w:r>
            <w:r w:rsidRPr="00A778F5">
              <w:rPr>
                <w:sz w:val="26"/>
                <w:szCs w:val="26"/>
              </w:rPr>
              <w:t>ДА-П12-102-</w:t>
            </w:r>
            <w:r>
              <w:rPr>
                <w:sz w:val="26"/>
                <w:szCs w:val="26"/>
              </w:rPr>
              <w:t>6738</w:t>
            </w:r>
          </w:p>
        </w:tc>
      </w:tr>
    </w:tbl>
    <w:p w:rsidR="00A4180C" w:rsidRPr="009E0E6D" w:rsidRDefault="00A4180C" w:rsidP="00D44AEE">
      <w:pPr>
        <w:widowControl w:val="0"/>
        <w:rPr>
          <w:sz w:val="26"/>
          <w:szCs w:val="26"/>
        </w:rPr>
      </w:pPr>
    </w:p>
    <w:p w:rsidR="00A4180C" w:rsidRPr="009E0E6D" w:rsidRDefault="00A4180C" w:rsidP="005D1BB3">
      <w:pPr>
        <w:widowControl w:val="0"/>
        <w:jc w:val="center"/>
        <w:rPr>
          <w:sz w:val="26"/>
          <w:szCs w:val="26"/>
        </w:rPr>
      </w:pPr>
      <w:r w:rsidRPr="009E0E6D">
        <w:rPr>
          <w:sz w:val="26"/>
          <w:szCs w:val="26"/>
        </w:rPr>
        <w:t>ЗАКЛЮЧЕНИЕ</w:t>
      </w:r>
    </w:p>
    <w:p w:rsidR="00A4180C" w:rsidRPr="009E0E6D" w:rsidRDefault="00A4180C" w:rsidP="00A778F5">
      <w:pPr>
        <w:widowControl w:val="0"/>
        <w:jc w:val="center"/>
        <w:rPr>
          <w:sz w:val="26"/>
          <w:szCs w:val="26"/>
        </w:rPr>
      </w:pPr>
      <w:r w:rsidRPr="009E0E6D">
        <w:rPr>
          <w:sz w:val="26"/>
          <w:szCs w:val="26"/>
        </w:rPr>
        <w:t xml:space="preserve">об оценке регулирующего воздействия на проект </w:t>
      </w:r>
      <w:r w:rsidRPr="00A778F5">
        <w:rPr>
          <w:sz w:val="26"/>
          <w:szCs w:val="26"/>
        </w:rPr>
        <w:t>федерального закона «О внесении изменений в статью 71</w:t>
      </w:r>
      <w:r>
        <w:rPr>
          <w:sz w:val="26"/>
          <w:szCs w:val="26"/>
        </w:rPr>
        <w:t xml:space="preserve"> </w:t>
      </w:r>
      <w:r w:rsidRPr="00A778F5">
        <w:rPr>
          <w:sz w:val="26"/>
          <w:szCs w:val="26"/>
        </w:rPr>
        <w:t>Федерального закона «О связи»</w:t>
      </w:r>
    </w:p>
    <w:p w:rsidR="00A4180C" w:rsidRPr="009E0E6D" w:rsidRDefault="00A4180C" w:rsidP="0063198E">
      <w:pPr>
        <w:widowControl w:val="0"/>
        <w:rPr>
          <w:sz w:val="26"/>
          <w:szCs w:val="26"/>
        </w:rPr>
      </w:pPr>
    </w:p>
    <w:p w:rsidR="00A4180C" w:rsidRPr="009E0E6D" w:rsidRDefault="00A4180C" w:rsidP="00290B94">
      <w:pPr>
        <w:spacing w:line="360" w:lineRule="auto"/>
        <w:ind w:firstLine="709"/>
        <w:jc w:val="both"/>
        <w:rPr>
          <w:sz w:val="26"/>
          <w:szCs w:val="26"/>
        </w:rPr>
      </w:pPr>
      <w:r w:rsidRPr="009E0E6D">
        <w:rPr>
          <w:sz w:val="26"/>
          <w:szCs w:val="26"/>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9E0E6D">
          <w:rPr>
            <w:sz w:val="26"/>
            <w:szCs w:val="26"/>
          </w:rPr>
          <w:t>2012 г</w:t>
        </w:r>
      </w:smartTag>
      <w:r w:rsidRPr="009E0E6D">
        <w:rPr>
          <w:sz w:val="26"/>
          <w:szCs w:val="26"/>
        </w:rPr>
        <w:t xml:space="preserve">. № 1318 (далее – Правила), рассмотрело проект </w:t>
      </w:r>
      <w:r w:rsidRPr="00A778F5">
        <w:rPr>
          <w:sz w:val="26"/>
          <w:szCs w:val="26"/>
        </w:rPr>
        <w:t>федерального закона «О внесении изменений в статью 71 Федерального закона «О связи»</w:t>
      </w:r>
      <w:r>
        <w:rPr>
          <w:sz w:val="26"/>
          <w:szCs w:val="26"/>
        </w:rPr>
        <w:t xml:space="preserve"> </w:t>
      </w:r>
      <w:r w:rsidRPr="009E0E6D">
        <w:rPr>
          <w:sz w:val="26"/>
          <w:szCs w:val="26"/>
        </w:rPr>
        <w:t xml:space="preserve">(далее – проект акта), разработанный и направленный для подготовки настоящего заключения </w:t>
      </w:r>
      <w:r>
        <w:rPr>
          <w:sz w:val="26"/>
          <w:szCs w:val="26"/>
        </w:rPr>
        <w:t>Минкомсвязью</w:t>
      </w:r>
      <w:r w:rsidRPr="009E0E6D">
        <w:rPr>
          <w:sz w:val="26"/>
          <w:szCs w:val="26"/>
        </w:rPr>
        <w:t xml:space="preserve"> России </w:t>
      </w:r>
      <w:r>
        <w:rPr>
          <w:sz w:val="26"/>
          <w:szCs w:val="26"/>
        </w:rPr>
        <w:br/>
      </w:r>
      <w:r w:rsidRPr="009E0E6D">
        <w:rPr>
          <w:sz w:val="26"/>
          <w:szCs w:val="26"/>
        </w:rPr>
        <w:t>(далее – разработчик), и сообщает следующее.</w:t>
      </w:r>
    </w:p>
    <w:p w:rsidR="00A4180C" w:rsidRPr="009E0E6D" w:rsidRDefault="00A4180C" w:rsidP="00290B94">
      <w:pPr>
        <w:autoSpaceDE w:val="0"/>
        <w:autoSpaceDN w:val="0"/>
        <w:adjustRightInd w:val="0"/>
        <w:spacing w:line="360" w:lineRule="auto"/>
        <w:ind w:firstLine="709"/>
        <w:jc w:val="both"/>
        <w:outlineLvl w:val="0"/>
        <w:rPr>
          <w:sz w:val="26"/>
          <w:szCs w:val="26"/>
        </w:rPr>
      </w:pPr>
      <w:r w:rsidRPr="009E0E6D">
        <w:rPr>
          <w:sz w:val="26"/>
          <w:szCs w:val="26"/>
        </w:rPr>
        <w:t xml:space="preserve">Проект акта разработан в целях </w:t>
      </w:r>
      <w:r>
        <w:rPr>
          <w:sz w:val="26"/>
          <w:szCs w:val="26"/>
        </w:rPr>
        <w:t>создания правовых предпосылок для повышения эффективности контроля за ввозимыми радиоэлектронными средствами и высокочастотными устройствами гражданского назначения при одновременном упрощении процедуры их ввоза.</w:t>
      </w:r>
    </w:p>
    <w:p w:rsidR="00A4180C" w:rsidRPr="009E0E6D" w:rsidRDefault="00A4180C" w:rsidP="00A24E17">
      <w:pPr>
        <w:autoSpaceDE w:val="0"/>
        <w:autoSpaceDN w:val="0"/>
        <w:adjustRightInd w:val="0"/>
        <w:spacing w:line="360" w:lineRule="auto"/>
        <w:ind w:firstLine="709"/>
        <w:jc w:val="both"/>
        <w:outlineLvl w:val="0"/>
        <w:rPr>
          <w:sz w:val="26"/>
          <w:szCs w:val="26"/>
        </w:rPr>
      </w:pPr>
      <w:r w:rsidRPr="009E0E6D">
        <w:rPr>
          <w:sz w:val="26"/>
          <w:szCs w:val="26"/>
        </w:rPr>
        <w:t>По результатам рассмотрения проекта акта и сводного отчета о проведении оценки регулирующего воздействия (далее – сводный отчет) установлено, что при подготовке проекта акта процедуры, предусмотренные пунктами 9 – 23 Правил, разработчиком соблюдены.</w:t>
      </w:r>
    </w:p>
    <w:p w:rsidR="00A4180C" w:rsidRPr="009E0E6D" w:rsidRDefault="00A4180C" w:rsidP="00EA365E">
      <w:pPr>
        <w:autoSpaceDE w:val="0"/>
        <w:autoSpaceDN w:val="0"/>
        <w:adjustRightInd w:val="0"/>
        <w:spacing w:line="360" w:lineRule="auto"/>
        <w:ind w:firstLine="709"/>
        <w:jc w:val="both"/>
        <w:outlineLvl w:val="0"/>
        <w:rPr>
          <w:sz w:val="26"/>
          <w:szCs w:val="26"/>
        </w:rPr>
      </w:pPr>
      <w:r w:rsidRPr="009E0E6D">
        <w:rPr>
          <w:sz w:val="26"/>
          <w:szCs w:val="26"/>
        </w:rPr>
        <w:t>Проект акта направлен разработчиком для подготовки настоящего заключения впервые.</w:t>
      </w:r>
    </w:p>
    <w:p w:rsidR="00A4180C" w:rsidRPr="009E0E6D" w:rsidRDefault="00A4180C" w:rsidP="00EA365E">
      <w:pPr>
        <w:autoSpaceDE w:val="0"/>
        <w:autoSpaceDN w:val="0"/>
        <w:adjustRightInd w:val="0"/>
        <w:spacing w:line="360" w:lineRule="auto"/>
        <w:ind w:firstLine="709"/>
        <w:jc w:val="both"/>
        <w:outlineLvl w:val="0"/>
        <w:rPr>
          <w:sz w:val="26"/>
          <w:szCs w:val="26"/>
        </w:rPr>
      </w:pPr>
      <w:r w:rsidRPr="009E0E6D">
        <w:rPr>
          <w:sz w:val="26"/>
          <w:szCs w:val="26"/>
        </w:rPr>
        <w:t xml:space="preserve">Разработчиком проведены публичные обсуждения уведомления о подготовке проекта акта в срок с </w:t>
      </w:r>
      <w:r>
        <w:rPr>
          <w:sz w:val="26"/>
          <w:szCs w:val="26"/>
        </w:rPr>
        <w:t>17 ноября по 15 декабря</w:t>
      </w:r>
      <w:r w:rsidRPr="009E0E6D">
        <w:rPr>
          <w:sz w:val="26"/>
          <w:szCs w:val="26"/>
        </w:rPr>
        <w:t xml:space="preserve"> 201</w:t>
      </w:r>
      <w:r>
        <w:rPr>
          <w:sz w:val="26"/>
          <w:szCs w:val="26"/>
        </w:rPr>
        <w:t>6</w:t>
      </w:r>
      <w:r w:rsidRPr="009E0E6D">
        <w:rPr>
          <w:sz w:val="26"/>
          <w:szCs w:val="26"/>
        </w:rPr>
        <w:t xml:space="preserve"> г., а также публичные обсуждения проекта акта и сводного отчета в срок с </w:t>
      </w:r>
      <w:r>
        <w:rPr>
          <w:sz w:val="26"/>
          <w:szCs w:val="26"/>
        </w:rPr>
        <w:t xml:space="preserve">20 декабря 2016 г. по 24 января 2017 </w:t>
      </w:r>
      <w:r w:rsidRPr="009E0E6D">
        <w:rPr>
          <w:sz w:val="26"/>
          <w:szCs w:val="26"/>
        </w:rPr>
        <w:t>года.</w:t>
      </w:r>
    </w:p>
    <w:p w:rsidR="00A4180C" w:rsidRDefault="00A4180C" w:rsidP="005F43A1">
      <w:pPr>
        <w:autoSpaceDE w:val="0"/>
        <w:autoSpaceDN w:val="0"/>
        <w:adjustRightInd w:val="0"/>
        <w:spacing w:line="360" w:lineRule="auto"/>
        <w:ind w:firstLine="709"/>
        <w:jc w:val="both"/>
        <w:outlineLvl w:val="0"/>
        <w:rPr>
          <w:sz w:val="26"/>
          <w:szCs w:val="26"/>
        </w:rPr>
      </w:pPr>
      <w:r w:rsidRPr="009E0E6D">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7" w:history="1">
        <w:r w:rsidRPr="009E0E6D">
          <w:rPr>
            <w:rStyle w:val="Hyperlink"/>
            <w:sz w:val="26"/>
            <w:szCs w:val="26"/>
            <w:lang w:val="en-US"/>
          </w:rPr>
          <w:t>http</w:t>
        </w:r>
        <w:r w:rsidRPr="009E0E6D">
          <w:rPr>
            <w:rStyle w:val="Hyperlink"/>
            <w:sz w:val="26"/>
            <w:szCs w:val="26"/>
          </w:rPr>
          <w:t>://</w:t>
        </w:r>
        <w:r w:rsidRPr="009E0E6D">
          <w:rPr>
            <w:rStyle w:val="Hyperlink"/>
            <w:sz w:val="26"/>
            <w:szCs w:val="26"/>
            <w:lang w:val="en-US"/>
          </w:rPr>
          <w:t>regulation</w:t>
        </w:r>
        <w:r w:rsidRPr="009E0E6D">
          <w:rPr>
            <w:rStyle w:val="Hyperlink"/>
            <w:sz w:val="26"/>
            <w:szCs w:val="26"/>
          </w:rPr>
          <w:t>.</w:t>
        </w:r>
        <w:r w:rsidRPr="009E0E6D">
          <w:rPr>
            <w:rStyle w:val="Hyperlink"/>
            <w:sz w:val="26"/>
            <w:szCs w:val="26"/>
            <w:lang w:val="en-US"/>
          </w:rPr>
          <w:t>gov</w:t>
        </w:r>
        <w:r w:rsidRPr="009E0E6D">
          <w:rPr>
            <w:rStyle w:val="Hyperlink"/>
            <w:sz w:val="26"/>
            <w:szCs w:val="26"/>
          </w:rPr>
          <w:t>.</w:t>
        </w:r>
        <w:r w:rsidRPr="009E0E6D">
          <w:rPr>
            <w:rStyle w:val="Hyperlink"/>
            <w:sz w:val="26"/>
            <w:szCs w:val="26"/>
            <w:lang w:val="en-US"/>
          </w:rPr>
          <w:t>ru</w:t>
        </w:r>
      </w:hyperlink>
      <w:r w:rsidRPr="009E0E6D">
        <w:rPr>
          <w:sz w:val="26"/>
          <w:szCs w:val="26"/>
        </w:rPr>
        <w:t xml:space="preserve"> (</w:t>
      </w:r>
      <w:r w:rsidRPr="009E0E6D">
        <w:rPr>
          <w:sz w:val="26"/>
          <w:szCs w:val="26"/>
          <w:lang w:val="en-US"/>
        </w:rPr>
        <w:t>ID</w:t>
      </w:r>
      <w:r w:rsidRPr="009E0E6D">
        <w:rPr>
          <w:sz w:val="26"/>
          <w:szCs w:val="26"/>
        </w:rPr>
        <w:t xml:space="preserve"> проекта – </w:t>
      </w:r>
      <w:r>
        <w:rPr>
          <w:sz w:val="26"/>
          <w:szCs w:val="26"/>
        </w:rPr>
        <w:t>02/04/11-16/00059113</w:t>
      </w:r>
      <w:r w:rsidRPr="009E0E6D">
        <w:rPr>
          <w:sz w:val="26"/>
          <w:szCs w:val="26"/>
        </w:rPr>
        <w:t>).</w:t>
      </w:r>
    </w:p>
    <w:p w:rsidR="00A4180C" w:rsidRDefault="00A4180C" w:rsidP="005F43A1">
      <w:pPr>
        <w:autoSpaceDE w:val="0"/>
        <w:autoSpaceDN w:val="0"/>
        <w:adjustRightInd w:val="0"/>
        <w:spacing w:line="360" w:lineRule="auto"/>
        <w:ind w:firstLine="709"/>
        <w:jc w:val="both"/>
        <w:outlineLvl w:val="0"/>
        <w:rPr>
          <w:sz w:val="26"/>
          <w:szCs w:val="26"/>
        </w:rPr>
      </w:pPr>
      <w:r w:rsidRPr="00B209B2">
        <w:rPr>
          <w:sz w:val="26"/>
          <w:szCs w:val="26"/>
        </w:rPr>
        <w:t xml:space="preserve">11 </w:t>
      </w:r>
      <w:r>
        <w:rPr>
          <w:sz w:val="26"/>
          <w:szCs w:val="26"/>
        </w:rPr>
        <w:t>апреля</w:t>
      </w:r>
      <w:r w:rsidRPr="00B209B2">
        <w:rPr>
          <w:sz w:val="26"/>
          <w:szCs w:val="26"/>
        </w:rPr>
        <w:t xml:space="preserve"> 2017 г. Минэкономразвития России проведено рабочее совещание с представителями Минкомсвязи России, Минпромторга России и представителями бизнес-сообщества.</w:t>
      </w:r>
    </w:p>
    <w:p w:rsidR="00A4180C" w:rsidRDefault="00A4180C" w:rsidP="005F43A1">
      <w:pPr>
        <w:autoSpaceDE w:val="0"/>
        <w:autoSpaceDN w:val="0"/>
        <w:adjustRightInd w:val="0"/>
        <w:spacing w:line="360" w:lineRule="auto"/>
        <w:ind w:firstLine="709"/>
        <w:jc w:val="both"/>
        <w:outlineLvl w:val="0"/>
        <w:rPr>
          <w:sz w:val="26"/>
          <w:szCs w:val="26"/>
        </w:rPr>
      </w:pPr>
      <w:r>
        <w:rPr>
          <w:sz w:val="26"/>
          <w:szCs w:val="26"/>
        </w:rPr>
        <w:t xml:space="preserve">Концептуально поддерживая необходимость снижения административных барьеров при ввозе </w:t>
      </w:r>
      <w:r w:rsidRPr="00A778F5">
        <w:rPr>
          <w:sz w:val="26"/>
          <w:szCs w:val="26"/>
        </w:rPr>
        <w:t>радиоэлектронны</w:t>
      </w:r>
      <w:r>
        <w:rPr>
          <w:sz w:val="26"/>
          <w:szCs w:val="26"/>
        </w:rPr>
        <w:t>х</w:t>
      </w:r>
      <w:r w:rsidRPr="00A778F5">
        <w:rPr>
          <w:sz w:val="26"/>
          <w:szCs w:val="26"/>
        </w:rPr>
        <w:t xml:space="preserve"> средств и высокочастотн</w:t>
      </w:r>
      <w:r>
        <w:rPr>
          <w:sz w:val="26"/>
          <w:szCs w:val="26"/>
        </w:rPr>
        <w:t>ых устройств</w:t>
      </w:r>
      <w:r w:rsidRPr="00A778F5">
        <w:rPr>
          <w:sz w:val="26"/>
          <w:szCs w:val="26"/>
        </w:rPr>
        <w:t xml:space="preserve"> гражданского назначения</w:t>
      </w:r>
      <w:r>
        <w:rPr>
          <w:sz w:val="26"/>
          <w:szCs w:val="26"/>
        </w:rPr>
        <w:t>, Минэкономразвития России тем не менее отмечает следующее.</w:t>
      </w:r>
    </w:p>
    <w:p w:rsidR="00A4180C" w:rsidRDefault="00A4180C" w:rsidP="005F43A1">
      <w:pPr>
        <w:autoSpaceDE w:val="0"/>
        <w:autoSpaceDN w:val="0"/>
        <w:adjustRightInd w:val="0"/>
        <w:spacing w:line="360" w:lineRule="auto"/>
        <w:ind w:firstLine="709"/>
        <w:jc w:val="both"/>
        <w:outlineLvl w:val="0"/>
        <w:rPr>
          <w:sz w:val="26"/>
          <w:szCs w:val="26"/>
        </w:rPr>
      </w:pPr>
      <w:r>
        <w:rPr>
          <w:sz w:val="26"/>
          <w:szCs w:val="26"/>
        </w:rPr>
        <w:t>В соответствии с пунктом 4 Приложения № 15 к Решению</w:t>
      </w:r>
      <w:r w:rsidRPr="00451DE7">
        <w:rPr>
          <w:sz w:val="26"/>
          <w:szCs w:val="26"/>
        </w:rPr>
        <w:t xml:space="preserve"> Коллегии Евразийской экономичес</w:t>
      </w:r>
      <w:r>
        <w:rPr>
          <w:sz w:val="26"/>
          <w:szCs w:val="26"/>
        </w:rPr>
        <w:t>кой комиссии от 21 апреля 2015 г. № 30 ввоз радиоэлектронных средств</w:t>
      </w:r>
      <w:r>
        <w:rPr>
          <w:sz w:val="26"/>
          <w:szCs w:val="26"/>
        </w:rPr>
        <w:br/>
      </w:r>
      <w:r w:rsidRPr="00451DE7">
        <w:rPr>
          <w:sz w:val="26"/>
          <w:szCs w:val="26"/>
        </w:rPr>
        <w:t>и (или) высокочастотных устройств осуществляется при наличии лицензии, оформленной в соответствии с Инструкцией об оформлении заявления на выдачу лицензии или заключен</w:t>
      </w:r>
      <w:r>
        <w:rPr>
          <w:sz w:val="26"/>
          <w:szCs w:val="26"/>
        </w:rPr>
        <w:t>ия (разрешительного документа)</w:t>
      </w:r>
      <w:r w:rsidRPr="00451DE7">
        <w:rPr>
          <w:sz w:val="26"/>
          <w:szCs w:val="26"/>
        </w:rPr>
        <w:t xml:space="preserve">, либо при наличии сведений </w:t>
      </w:r>
      <w:r>
        <w:rPr>
          <w:sz w:val="26"/>
          <w:szCs w:val="26"/>
        </w:rPr>
        <w:br/>
      </w:r>
      <w:r w:rsidRPr="00451DE7">
        <w:rPr>
          <w:sz w:val="26"/>
          <w:szCs w:val="26"/>
        </w:rPr>
        <w:t>о том, что радиоэлектронные средства и (или) высокочастотные устройства включены в единый реестр (при наличии регистрационного номера в едином реестре).</w:t>
      </w:r>
    </w:p>
    <w:p w:rsidR="00A4180C" w:rsidRDefault="00A4180C" w:rsidP="004A5E4A">
      <w:pPr>
        <w:autoSpaceDE w:val="0"/>
        <w:autoSpaceDN w:val="0"/>
        <w:adjustRightInd w:val="0"/>
        <w:spacing w:line="360" w:lineRule="auto"/>
        <w:ind w:firstLine="709"/>
        <w:jc w:val="both"/>
        <w:outlineLvl w:val="0"/>
        <w:rPr>
          <w:sz w:val="26"/>
          <w:szCs w:val="26"/>
        </w:rPr>
      </w:pPr>
      <w:r>
        <w:rPr>
          <w:sz w:val="26"/>
          <w:szCs w:val="26"/>
        </w:rPr>
        <w:t xml:space="preserve">Согласно пункту </w:t>
      </w:r>
      <w:r w:rsidRPr="004A5E4A">
        <w:rPr>
          <w:sz w:val="26"/>
          <w:szCs w:val="26"/>
        </w:rPr>
        <w:t>5.8.12</w:t>
      </w:r>
      <w:r>
        <w:rPr>
          <w:sz w:val="26"/>
          <w:szCs w:val="26"/>
        </w:rPr>
        <w:t xml:space="preserve"> Положения о Министерстве промышленности и торговли Российской Федерации, утвержденного п</w:t>
      </w:r>
      <w:r w:rsidRPr="004A5E4A">
        <w:rPr>
          <w:sz w:val="26"/>
          <w:szCs w:val="26"/>
        </w:rPr>
        <w:t>остановление</w:t>
      </w:r>
      <w:r>
        <w:rPr>
          <w:sz w:val="26"/>
          <w:szCs w:val="26"/>
        </w:rPr>
        <w:t>м</w:t>
      </w:r>
      <w:r w:rsidRPr="004A5E4A">
        <w:rPr>
          <w:sz w:val="26"/>
          <w:szCs w:val="26"/>
        </w:rPr>
        <w:t xml:space="preserve"> Правительства Р</w:t>
      </w:r>
      <w:r>
        <w:rPr>
          <w:sz w:val="26"/>
          <w:szCs w:val="26"/>
        </w:rPr>
        <w:t xml:space="preserve">оссийской Федерации от 5 июня </w:t>
      </w:r>
      <w:r w:rsidRPr="004A5E4A">
        <w:rPr>
          <w:sz w:val="26"/>
          <w:szCs w:val="26"/>
        </w:rPr>
        <w:t>2008</w:t>
      </w:r>
      <w:r>
        <w:rPr>
          <w:sz w:val="26"/>
          <w:szCs w:val="26"/>
        </w:rPr>
        <w:t xml:space="preserve"> г.</w:t>
      </w:r>
      <w:r w:rsidRPr="004A5E4A">
        <w:rPr>
          <w:sz w:val="26"/>
          <w:szCs w:val="26"/>
        </w:rPr>
        <w:t xml:space="preserve"> </w:t>
      </w:r>
      <w:r>
        <w:rPr>
          <w:sz w:val="26"/>
          <w:szCs w:val="26"/>
        </w:rPr>
        <w:t>№</w:t>
      </w:r>
      <w:r w:rsidRPr="004A5E4A">
        <w:rPr>
          <w:sz w:val="26"/>
          <w:szCs w:val="26"/>
        </w:rPr>
        <w:t xml:space="preserve"> 438</w:t>
      </w:r>
      <w:r>
        <w:rPr>
          <w:sz w:val="26"/>
          <w:szCs w:val="26"/>
        </w:rPr>
        <w:t>,</w:t>
      </w:r>
      <w:r w:rsidRPr="004A5E4A">
        <w:rPr>
          <w:sz w:val="26"/>
          <w:szCs w:val="26"/>
        </w:rPr>
        <w:t xml:space="preserve"> </w:t>
      </w:r>
      <w:r>
        <w:rPr>
          <w:sz w:val="26"/>
          <w:szCs w:val="26"/>
        </w:rPr>
        <w:t xml:space="preserve">Минпромторг России является уполномоченным органом федеральной исполнительной власти на </w:t>
      </w:r>
      <w:r w:rsidRPr="004A5E4A">
        <w:rPr>
          <w:sz w:val="26"/>
          <w:szCs w:val="26"/>
        </w:rPr>
        <w:t>выдачу лицензий и других разрешительных документов на осуществление экспортно-импортных операций с отдельными видами товаров</w:t>
      </w:r>
      <w:r>
        <w:rPr>
          <w:sz w:val="26"/>
          <w:szCs w:val="26"/>
        </w:rPr>
        <w:t>.</w:t>
      </w:r>
    </w:p>
    <w:p w:rsidR="00A4180C" w:rsidRDefault="00A4180C" w:rsidP="004A5E4A">
      <w:pPr>
        <w:autoSpaceDE w:val="0"/>
        <w:autoSpaceDN w:val="0"/>
        <w:adjustRightInd w:val="0"/>
        <w:spacing w:line="360" w:lineRule="auto"/>
        <w:ind w:firstLine="709"/>
        <w:jc w:val="both"/>
        <w:outlineLvl w:val="0"/>
        <w:rPr>
          <w:sz w:val="26"/>
          <w:szCs w:val="26"/>
        </w:rPr>
      </w:pPr>
      <w:r>
        <w:rPr>
          <w:sz w:val="26"/>
          <w:szCs w:val="26"/>
        </w:rPr>
        <w:t xml:space="preserve">На основании пункта 34 </w:t>
      </w:r>
      <w:r w:rsidRPr="004A5E4A">
        <w:rPr>
          <w:sz w:val="26"/>
          <w:szCs w:val="26"/>
        </w:rPr>
        <w:t>Административного регламента Министерства промышленности и торговли Российской Федерации по предоставлению государственной услуги по выдаче лицензий и других разрешительных документов на экспорт и (или) импорт отдельных видов товаров, а также формированию и ведению федерального банка выданных лицензий</w:t>
      </w:r>
      <w:r>
        <w:rPr>
          <w:sz w:val="26"/>
          <w:szCs w:val="26"/>
        </w:rPr>
        <w:t>, утвержденного п</w:t>
      </w:r>
      <w:r w:rsidRPr="004A5E4A">
        <w:rPr>
          <w:sz w:val="26"/>
          <w:szCs w:val="26"/>
        </w:rPr>
        <w:t>риказ</w:t>
      </w:r>
      <w:r>
        <w:rPr>
          <w:sz w:val="26"/>
          <w:szCs w:val="26"/>
        </w:rPr>
        <w:t>ом</w:t>
      </w:r>
      <w:r w:rsidRPr="004A5E4A">
        <w:rPr>
          <w:sz w:val="26"/>
          <w:szCs w:val="26"/>
        </w:rPr>
        <w:t xml:space="preserve"> Минпромторга России от 17</w:t>
      </w:r>
      <w:r>
        <w:rPr>
          <w:sz w:val="26"/>
          <w:szCs w:val="26"/>
        </w:rPr>
        <w:t xml:space="preserve"> февраля </w:t>
      </w:r>
      <w:r w:rsidRPr="004A5E4A">
        <w:rPr>
          <w:sz w:val="26"/>
          <w:szCs w:val="26"/>
        </w:rPr>
        <w:t xml:space="preserve">2012 </w:t>
      </w:r>
      <w:r>
        <w:rPr>
          <w:sz w:val="26"/>
          <w:szCs w:val="26"/>
        </w:rPr>
        <w:t>г. №</w:t>
      </w:r>
      <w:r w:rsidRPr="004A5E4A">
        <w:rPr>
          <w:sz w:val="26"/>
          <w:szCs w:val="26"/>
        </w:rPr>
        <w:t xml:space="preserve"> 135</w:t>
      </w:r>
      <w:r>
        <w:rPr>
          <w:sz w:val="26"/>
          <w:szCs w:val="26"/>
        </w:rPr>
        <w:t xml:space="preserve">, </w:t>
      </w:r>
      <w:r w:rsidRPr="004A5E4A">
        <w:rPr>
          <w:sz w:val="26"/>
          <w:szCs w:val="26"/>
        </w:rPr>
        <w:t xml:space="preserve">заявление до представления в </w:t>
      </w:r>
      <w:r>
        <w:rPr>
          <w:sz w:val="26"/>
          <w:szCs w:val="26"/>
        </w:rPr>
        <w:t>Минпромторг России</w:t>
      </w:r>
      <w:r w:rsidRPr="004A5E4A">
        <w:rPr>
          <w:sz w:val="26"/>
          <w:szCs w:val="26"/>
        </w:rPr>
        <w:t xml:space="preserve"> направляется</w:t>
      </w:r>
      <w:r>
        <w:rPr>
          <w:sz w:val="26"/>
          <w:szCs w:val="26"/>
        </w:rPr>
        <w:t xml:space="preserve"> на согласование в Роскомнадзор.</w:t>
      </w:r>
    </w:p>
    <w:p w:rsidR="00A4180C" w:rsidRDefault="00A4180C" w:rsidP="004A5E4A">
      <w:pPr>
        <w:autoSpaceDE w:val="0"/>
        <w:autoSpaceDN w:val="0"/>
        <w:adjustRightInd w:val="0"/>
        <w:spacing w:line="360" w:lineRule="auto"/>
        <w:ind w:firstLine="709"/>
        <w:jc w:val="both"/>
        <w:outlineLvl w:val="0"/>
        <w:rPr>
          <w:sz w:val="26"/>
          <w:szCs w:val="26"/>
        </w:rPr>
      </w:pPr>
      <w:r>
        <w:rPr>
          <w:sz w:val="26"/>
          <w:szCs w:val="26"/>
        </w:rPr>
        <w:t>Вместе с тем указанное согласование может быть выдано Роскомналзором только в случае, если на соответствующую модель технического средства ранее было выдано заключение</w:t>
      </w:r>
      <w:r w:rsidRPr="001938AE">
        <w:rPr>
          <w:sz w:val="26"/>
          <w:szCs w:val="26"/>
        </w:rPr>
        <w:t xml:space="preserve"> о соответствии технических характеристик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w:t>
      </w:r>
      <w:r>
        <w:rPr>
          <w:sz w:val="26"/>
          <w:szCs w:val="26"/>
        </w:rPr>
        <w:t>.</w:t>
      </w:r>
    </w:p>
    <w:p w:rsidR="00A4180C" w:rsidRDefault="00A4180C" w:rsidP="004A5E4A">
      <w:pPr>
        <w:autoSpaceDE w:val="0"/>
        <w:autoSpaceDN w:val="0"/>
        <w:adjustRightInd w:val="0"/>
        <w:spacing w:line="360" w:lineRule="auto"/>
        <w:ind w:firstLine="709"/>
        <w:jc w:val="both"/>
        <w:outlineLvl w:val="0"/>
        <w:rPr>
          <w:sz w:val="26"/>
          <w:szCs w:val="26"/>
        </w:rPr>
      </w:pPr>
      <w:r w:rsidRPr="001938AE">
        <w:rPr>
          <w:sz w:val="26"/>
          <w:szCs w:val="26"/>
        </w:rPr>
        <w:t>Приказ</w:t>
      </w:r>
      <w:r>
        <w:rPr>
          <w:sz w:val="26"/>
          <w:szCs w:val="26"/>
        </w:rPr>
        <w:t>ом</w:t>
      </w:r>
      <w:r w:rsidRPr="001938AE">
        <w:rPr>
          <w:sz w:val="26"/>
          <w:szCs w:val="26"/>
        </w:rPr>
        <w:t xml:space="preserve"> Минкомсвязи России от 23</w:t>
      </w:r>
      <w:r>
        <w:rPr>
          <w:sz w:val="26"/>
          <w:szCs w:val="26"/>
        </w:rPr>
        <w:t xml:space="preserve"> марта </w:t>
      </w:r>
      <w:r w:rsidRPr="001938AE">
        <w:rPr>
          <w:sz w:val="26"/>
          <w:szCs w:val="26"/>
        </w:rPr>
        <w:t xml:space="preserve">2016 </w:t>
      </w:r>
      <w:r>
        <w:rPr>
          <w:sz w:val="26"/>
          <w:szCs w:val="26"/>
        </w:rPr>
        <w:t xml:space="preserve">г. № 118 </w:t>
      </w:r>
      <w:r w:rsidRPr="001938AE">
        <w:rPr>
          <w:sz w:val="26"/>
          <w:szCs w:val="26"/>
        </w:rPr>
        <w:t>федеральное государ</w:t>
      </w:r>
      <w:r>
        <w:rPr>
          <w:sz w:val="26"/>
          <w:szCs w:val="26"/>
        </w:rPr>
        <w:t>ственное унитарное предприятие «</w:t>
      </w:r>
      <w:r w:rsidRPr="001938AE">
        <w:rPr>
          <w:sz w:val="26"/>
          <w:szCs w:val="26"/>
        </w:rPr>
        <w:t>Радиочастотный центр Центрального федерального округа</w:t>
      </w:r>
      <w:r>
        <w:rPr>
          <w:sz w:val="26"/>
          <w:szCs w:val="26"/>
        </w:rPr>
        <w:t xml:space="preserve">» (далее </w:t>
      </w:r>
      <w:r w:rsidRPr="009E0E6D">
        <w:rPr>
          <w:sz w:val="26"/>
          <w:szCs w:val="26"/>
        </w:rPr>
        <w:t>–</w:t>
      </w:r>
      <w:r>
        <w:rPr>
          <w:sz w:val="26"/>
          <w:szCs w:val="26"/>
        </w:rPr>
        <w:t xml:space="preserve"> </w:t>
      </w:r>
      <w:r w:rsidRPr="00E84B62">
        <w:rPr>
          <w:sz w:val="26"/>
          <w:szCs w:val="26"/>
        </w:rPr>
        <w:t>ФГУП «РЧЦ ЦФО»</w:t>
      </w:r>
      <w:r>
        <w:rPr>
          <w:sz w:val="26"/>
          <w:szCs w:val="26"/>
        </w:rPr>
        <w:t xml:space="preserve">) определено как радиочастотная служба, уполномоченная на </w:t>
      </w:r>
      <w:r w:rsidRPr="001938AE">
        <w:rPr>
          <w:sz w:val="26"/>
          <w:szCs w:val="26"/>
        </w:rPr>
        <w:t>проведени</w:t>
      </w:r>
      <w:r>
        <w:rPr>
          <w:sz w:val="26"/>
          <w:szCs w:val="26"/>
        </w:rPr>
        <w:t>е</w:t>
      </w:r>
      <w:r w:rsidRPr="001938AE">
        <w:rPr>
          <w:sz w:val="26"/>
          <w:szCs w:val="26"/>
        </w:rPr>
        <w:t xml:space="preserve"> проверки соответствия технических характеристик ввозимых на территорию Российской Федерации радиоэлектронных средств и (или) высокочастотных устройств техническим характеристикам и условиям использования, утвержденным решениями Государственной комиссии по радиочастотам.</w:t>
      </w:r>
    </w:p>
    <w:p w:rsidR="00A4180C" w:rsidRDefault="00A4180C" w:rsidP="00A20797">
      <w:pPr>
        <w:autoSpaceDE w:val="0"/>
        <w:autoSpaceDN w:val="0"/>
        <w:adjustRightInd w:val="0"/>
        <w:spacing w:line="360" w:lineRule="auto"/>
        <w:ind w:firstLine="709"/>
        <w:jc w:val="both"/>
        <w:outlineLvl w:val="0"/>
        <w:rPr>
          <w:sz w:val="26"/>
          <w:szCs w:val="26"/>
        </w:rPr>
      </w:pPr>
      <w:r>
        <w:rPr>
          <w:sz w:val="26"/>
          <w:szCs w:val="26"/>
        </w:rPr>
        <w:t>В случае успешного прохождения проверки сведения о техническом средстве вносятся в реестр</w:t>
      </w:r>
      <w:r w:rsidRPr="00A20797">
        <w:rPr>
          <w:sz w:val="26"/>
          <w:szCs w:val="26"/>
        </w:rPr>
        <w:t xml:space="preserve"> радиоэлектронных средств и высокочастотных устройств гражданского назначения, разрешенных для ввоза на территорию Российской Федерации</w:t>
      </w:r>
      <w:r>
        <w:rPr>
          <w:sz w:val="26"/>
          <w:szCs w:val="26"/>
        </w:rPr>
        <w:t xml:space="preserve"> (далее – реестр). Порядок формирования реестра утвержден п</w:t>
      </w:r>
      <w:r w:rsidRPr="00A20797">
        <w:rPr>
          <w:sz w:val="26"/>
          <w:szCs w:val="26"/>
        </w:rPr>
        <w:t>риказ</w:t>
      </w:r>
      <w:r>
        <w:rPr>
          <w:sz w:val="26"/>
          <w:szCs w:val="26"/>
        </w:rPr>
        <w:t>ом</w:t>
      </w:r>
      <w:r w:rsidRPr="00A20797">
        <w:rPr>
          <w:sz w:val="26"/>
          <w:szCs w:val="26"/>
        </w:rPr>
        <w:t xml:space="preserve"> Минкомсвязи России от </w:t>
      </w:r>
      <w:r>
        <w:rPr>
          <w:sz w:val="26"/>
          <w:szCs w:val="26"/>
        </w:rPr>
        <w:t xml:space="preserve">1 декабря </w:t>
      </w:r>
      <w:r w:rsidRPr="00A20797">
        <w:rPr>
          <w:sz w:val="26"/>
          <w:szCs w:val="26"/>
        </w:rPr>
        <w:t>2011</w:t>
      </w:r>
      <w:r>
        <w:rPr>
          <w:sz w:val="26"/>
          <w:szCs w:val="26"/>
        </w:rPr>
        <w:t xml:space="preserve"> г.</w:t>
      </w:r>
      <w:r w:rsidRPr="00A20797">
        <w:rPr>
          <w:sz w:val="26"/>
          <w:szCs w:val="26"/>
        </w:rPr>
        <w:t xml:space="preserve"> </w:t>
      </w:r>
      <w:r>
        <w:rPr>
          <w:sz w:val="26"/>
          <w:szCs w:val="26"/>
        </w:rPr>
        <w:t>№ 332. Повторное проведение процедуры проверки и получение указанного заключения не требуется после включения технического средства в реестр.</w:t>
      </w:r>
    </w:p>
    <w:p w:rsidR="00A4180C" w:rsidRDefault="00A4180C" w:rsidP="00A20797">
      <w:pPr>
        <w:autoSpaceDE w:val="0"/>
        <w:autoSpaceDN w:val="0"/>
        <w:adjustRightInd w:val="0"/>
        <w:spacing w:line="360" w:lineRule="auto"/>
        <w:ind w:firstLine="709"/>
        <w:jc w:val="both"/>
        <w:outlineLvl w:val="0"/>
        <w:rPr>
          <w:sz w:val="26"/>
          <w:szCs w:val="26"/>
        </w:rPr>
      </w:pPr>
      <w:r>
        <w:rPr>
          <w:sz w:val="26"/>
          <w:szCs w:val="26"/>
        </w:rPr>
        <w:t xml:space="preserve">Однако на практике указанная процедура является длительной, а стоимость услуг </w:t>
      </w:r>
      <w:r w:rsidRPr="00E84B62">
        <w:rPr>
          <w:sz w:val="26"/>
          <w:szCs w:val="26"/>
        </w:rPr>
        <w:t>ФГУП «РЧЦ ЦФО»</w:t>
      </w:r>
      <w:r>
        <w:rPr>
          <w:sz w:val="26"/>
          <w:szCs w:val="26"/>
        </w:rPr>
        <w:t xml:space="preserve"> может быть обременительна для хозяйствующих субъектов.</w:t>
      </w:r>
    </w:p>
    <w:p w:rsidR="00A4180C" w:rsidRDefault="00A4180C" w:rsidP="00E84B62">
      <w:pPr>
        <w:autoSpaceDE w:val="0"/>
        <w:autoSpaceDN w:val="0"/>
        <w:adjustRightInd w:val="0"/>
        <w:spacing w:line="360" w:lineRule="auto"/>
        <w:ind w:firstLine="709"/>
        <w:jc w:val="both"/>
        <w:outlineLvl w:val="0"/>
        <w:rPr>
          <w:sz w:val="26"/>
          <w:szCs w:val="26"/>
        </w:rPr>
      </w:pPr>
      <w:r>
        <w:rPr>
          <w:sz w:val="26"/>
          <w:szCs w:val="26"/>
        </w:rPr>
        <w:t xml:space="preserve">На проведенном Минэкономразвития России рабочем совещании участниками представлена информация о сроках и стоимости получения лицензии на ввоз </w:t>
      </w:r>
      <w:r w:rsidRPr="00E84B62">
        <w:rPr>
          <w:sz w:val="26"/>
          <w:szCs w:val="26"/>
        </w:rPr>
        <w:t>радиоэлектронных средств и высокочастотных устройств гражданского назначения</w:t>
      </w:r>
      <w:r>
        <w:rPr>
          <w:sz w:val="26"/>
          <w:szCs w:val="26"/>
        </w:rPr>
        <w:t xml:space="preserve">. </w:t>
      </w:r>
    </w:p>
    <w:p w:rsidR="00A4180C" w:rsidRDefault="00A4180C" w:rsidP="00F87DA8">
      <w:pPr>
        <w:autoSpaceDE w:val="0"/>
        <w:autoSpaceDN w:val="0"/>
        <w:adjustRightInd w:val="0"/>
        <w:spacing w:line="360" w:lineRule="auto"/>
        <w:ind w:firstLine="709"/>
        <w:jc w:val="both"/>
        <w:outlineLvl w:val="0"/>
        <w:rPr>
          <w:sz w:val="26"/>
          <w:szCs w:val="26"/>
        </w:rPr>
      </w:pPr>
      <w:r>
        <w:rPr>
          <w:sz w:val="26"/>
          <w:szCs w:val="26"/>
        </w:rPr>
        <w:t>Так, в настоящий момент</w:t>
      </w:r>
      <w:r w:rsidRPr="00E84B62">
        <w:rPr>
          <w:sz w:val="26"/>
          <w:szCs w:val="26"/>
        </w:rPr>
        <w:t xml:space="preserve"> процедура </w:t>
      </w:r>
      <w:r>
        <w:rPr>
          <w:sz w:val="26"/>
          <w:szCs w:val="26"/>
        </w:rPr>
        <w:t xml:space="preserve">на практике </w:t>
      </w:r>
      <w:r w:rsidRPr="00E84B62">
        <w:rPr>
          <w:sz w:val="26"/>
          <w:szCs w:val="26"/>
        </w:rPr>
        <w:t>включает в себя:</w:t>
      </w:r>
      <w:r>
        <w:rPr>
          <w:sz w:val="26"/>
          <w:szCs w:val="26"/>
        </w:rPr>
        <w:t xml:space="preserve"> </w:t>
      </w:r>
    </w:p>
    <w:p w:rsidR="00A4180C" w:rsidRPr="00F87DA8" w:rsidRDefault="00A4180C" w:rsidP="00F87DA8">
      <w:pPr>
        <w:pStyle w:val="ListParagraph"/>
        <w:numPr>
          <w:ilvl w:val="0"/>
          <w:numId w:val="28"/>
        </w:numPr>
        <w:autoSpaceDE w:val="0"/>
        <w:autoSpaceDN w:val="0"/>
        <w:adjustRightInd w:val="0"/>
        <w:spacing w:line="360" w:lineRule="auto"/>
        <w:jc w:val="both"/>
        <w:outlineLvl w:val="0"/>
        <w:rPr>
          <w:sz w:val="26"/>
          <w:szCs w:val="26"/>
        </w:rPr>
      </w:pPr>
      <w:r>
        <w:rPr>
          <w:sz w:val="26"/>
          <w:szCs w:val="26"/>
        </w:rPr>
        <w:t>п</w:t>
      </w:r>
      <w:r w:rsidRPr="00F87DA8">
        <w:rPr>
          <w:sz w:val="26"/>
          <w:szCs w:val="26"/>
        </w:rPr>
        <w:t xml:space="preserve">олучение разрешения Роскомнадзора на временный ввоз образца </w:t>
      </w:r>
      <w:r>
        <w:rPr>
          <w:sz w:val="26"/>
          <w:szCs w:val="26"/>
        </w:rPr>
        <w:br/>
      </w:r>
      <w:r w:rsidRPr="00F87DA8">
        <w:rPr>
          <w:sz w:val="26"/>
          <w:szCs w:val="26"/>
        </w:rPr>
        <w:t>(около 10 рабочих дней);</w:t>
      </w:r>
    </w:p>
    <w:p w:rsidR="00A4180C" w:rsidRPr="00F87DA8" w:rsidRDefault="00A4180C" w:rsidP="00F87DA8">
      <w:pPr>
        <w:pStyle w:val="ListParagraph"/>
        <w:numPr>
          <w:ilvl w:val="0"/>
          <w:numId w:val="28"/>
        </w:numPr>
        <w:autoSpaceDE w:val="0"/>
        <w:autoSpaceDN w:val="0"/>
        <w:adjustRightInd w:val="0"/>
        <w:spacing w:line="360" w:lineRule="auto"/>
        <w:jc w:val="both"/>
        <w:outlineLvl w:val="0"/>
        <w:rPr>
          <w:sz w:val="26"/>
          <w:szCs w:val="26"/>
        </w:rPr>
      </w:pPr>
      <w:r w:rsidRPr="00F87DA8">
        <w:rPr>
          <w:sz w:val="26"/>
          <w:szCs w:val="26"/>
        </w:rPr>
        <w:t>ввоз образца и его таможенное оформление (около 5 рабочих дней);</w:t>
      </w:r>
    </w:p>
    <w:p w:rsidR="00A4180C" w:rsidRPr="00F87DA8" w:rsidRDefault="00A4180C" w:rsidP="00F87DA8">
      <w:pPr>
        <w:pStyle w:val="ListParagraph"/>
        <w:numPr>
          <w:ilvl w:val="0"/>
          <w:numId w:val="28"/>
        </w:numPr>
        <w:autoSpaceDE w:val="0"/>
        <w:autoSpaceDN w:val="0"/>
        <w:adjustRightInd w:val="0"/>
        <w:spacing w:line="360" w:lineRule="auto"/>
        <w:jc w:val="both"/>
        <w:outlineLvl w:val="0"/>
        <w:rPr>
          <w:sz w:val="26"/>
          <w:szCs w:val="26"/>
        </w:rPr>
      </w:pPr>
      <w:r w:rsidRPr="00F87DA8">
        <w:rPr>
          <w:sz w:val="26"/>
          <w:szCs w:val="26"/>
        </w:rPr>
        <w:t>получение заключения ФГУП «РЧЦ ЦФО» (от 8 до 34 рабочих дней в зависимости от типа товара и выбранного коэффициента срочности проведения проверки);</w:t>
      </w:r>
    </w:p>
    <w:p w:rsidR="00A4180C" w:rsidRPr="00F87DA8" w:rsidRDefault="00A4180C" w:rsidP="00F87DA8">
      <w:pPr>
        <w:pStyle w:val="ListParagraph"/>
        <w:numPr>
          <w:ilvl w:val="0"/>
          <w:numId w:val="28"/>
        </w:numPr>
        <w:autoSpaceDE w:val="0"/>
        <w:autoSpaceDN w:val="0"/>
        <w:adjustRightInd w:val="0"/>
        <w:spacing w:line="360" w:lineRule="auto"/>
        <w:jc w:val="both"/>
        <w:outlineLvl w:val="0"/>
        <w:rPr>
          <w:sz w:val="26"/>
          <w:szCs w:val="26"/>
        </w:rPr>
      </w:pPr>
      <w:r w:rsidRPr="00F87DA8">
        <w:rPr>
          <w:sz w:val="26"/>
          <w:szCs w:val="26"/>
        </w:rPr>
        <w:t>получение выписки Роскомнадзора (около 10 рабочих дней);</w:t>
      </w:r>
    </w:p>
    <w:p w:rsidR="00A4180C" w:rsidRPr="00F87DA8" w:rsidRDefault="00A4180C" w:rsidP="00F87DA8">
      <w:pPr>
        <w:pStyle w:val="ListParagraph"/>
        <w:numPr>
          <w:ilvl w:val="0"/>
          <w:numId w:val="28"/>
        </w:numPr>
        <w:autoSpaceDE w:val="0"/>
        <w:autoSpaceDN w:val="0"/>
        <w:adjustRightInd w:val="0"/>
        <w:spacing w:line="360" w:lineRule="auto"/>
        <w:jc w:val="both"/>
        <w:outlineLvl w:val="0"/>
        <w:rPr>
          <w:sz w:val="26"/>
          <w:szCs w:val="26"/>
        </w:rPr>
      </w:pPr>
      <w:r w:rsidRPr="00F87DA8">
        <w:rPr>
          <w:sz w:val="26"/>
          <w:szCs w:val="26"/>
        </w:rPr>
        <w:t>получение лицензии Минпромторга (5 рабочих дней);</w:t>
      </w:r>
    </w:p>
    <w:p w:rsidR="00A4180C" w:rsidRPr="00F87DA8" w:rsidRDefault="00A4180C" w:rsidP="00F87DA8">
      <w:pPr>
        <w:pStyle w:val="ListParagraph"/>
        <w:numPr>
          <w:ilvl w:val="0"/>
          <w:numId w:val="28"/>
        </w:numPr>
        <w:autoSpaceDE w:val="0"/>
        <w:autoSpaceDN w:val="0"/>
        <w:adjustRightInd w:val="0"/>
        <w:spacing w:line="360" w:lineRule="auto"/>
        <w:jc w:val="both"/>
        <w:outlineLvl w:val="0"/>
        <w:rPr>
          <w:sz w:val="26"/>
          <w:szCs w:val="26"/>
        </w:rPr>
      </w:pPr>
      <w:r w:rsidRPr="00F87DA8">
        <w:rPr>
          <w:sz w:val="26"/>
          <w:szCs w:val="26"/>
        </w:rPr>
        <w:t>регистраци</w:t>
      </w:r>
      <w:r>
        <w:rPr>
          <w:sz w:val="26"/>
          <w:szCs w:val="26"/>
        </w:rPr>
        <w:t>ю</w:t>
      </w:r>
      <w:r w:rsidRPr="00F87DA8">
        <w:rPr>
          <w:sz w:val="26"/>
          <w:szCs w:val="26"/>
        </w:rPr>
        <w:t xml:space="preserve"> лицензии в таможне (3 рабочих дня).</w:t>
      </w:r>
    </w:p>
    <w:p w:rsidR="00A4180C" w:rsidRDefault="00A4180C" w:rsidP="004570CF">
      <w:pPr>
        <w:autoSpaceDE w:val="0"/>
        <w:autoSpaceDN w:val="0"/>
        <w:adjustRightInd w:val="0"/>
        <w:spacing w:line="360" w:lineRule="auto"/>
        <w:ind w:firstLine="709"/>
        <w:jc w:val="both"/>
        <w:outlineLvl w:val="0"/>
        <w:rPr>
          <w:sz w:val="26"/>
          <w:szCs w:val="26"/>
        </w:rPr>
      </w:pPr>
      <w:r>
        <w:rPr>
          <w:sz w:val="26"/>
          <w:szCs w:val="26"/>
        </w:rPr>
        <w:t xml:space="preserve">Общий срок получения лицензии на ввоз </w:t>
      </w:r>
      <w:r w:rsidRPr="00E84B62">
        <w:rPr>
          <w:sz w:val="26"/>
          <w:szCs w:val="26"/>
        </w:rPr>
        <w:t>радиоэлектронных средств и высокочастотных устройств гражданского назначения</w:t>
      </w:r>
      <w:r>
        <w:rPr>
          <w:sz w:val="26"/>
          <w:szCs w:val="26"/>
        </w:rPr>
        <w:t xml:space="preserve"> может составить 67 рабочих дней или около 90 календарных дней. Вводимое проектом акта уточнение процедуры сократит сроки внесения устройства в реестр и получения лицензии на ввоз </w:t>
      </w:r>
      <w:r>
        <w:rPr>
          <w:sz w:val="26"/>
          <w:szCs w:val="26"/>
        </w:rPr>
        <w:br/>
        <w:t>всего на 15%.</w:t>
      </w:r>
    </w:p>
    <w:p w:rsidR="00A4180C" w:rsidRDefault="00A4180C" w:rsidP="004570CF">
      <w:pPr>
        <w:autoSpaceDE w:val="0"/>
        <w:autoSpaceDN w:val="0"/>
        <w:adjustRightInd w:val="0"/>
        <w:spacing w:line="360" w:lineRule="auto"/>
        <w:ind w:firstLine="709"/>
        <w:jc w:val="both"/>
        <w:outlineLvl w:val="0"/>
        <w:rPr>
          <w:sz w:val="26"/>
          <w:szCs w:val="26"/>
        </w:rPr>
      </w:pPr>
      <w:r>
        <w:rPr>
          <w:sz w:val="26"/>
          <w:szCs w:val="26"/>
        </w:rPr>
        <w:t>Необходимо отметить, что стоимость подготовки</w:t>
      </w:r>
      <w:r w:rsidRPr="00E84B62">
        <w:rPr>
          <w:sz w:val="26"/>
          <w:szCs w:val="26"/>
        </w:rPr>
        <w:t xml:space="preserve"> заключения </w:t>
      </w:r>
      <w:r>
        <w:rPr>
          <w:sz w:val="26"/>
          <w:szCs w:val="26"/>
        </w:rPr>
        <w:br/>
      </w:r>
      <w:r w:rsidRPr="00E84B62">
        <w:rPr>
          <w:sz w:val="26"/>
          <w:szCs w:val="26"/>
        </w:rPr>
        <w:t>ФГУП «РЧЦ ЦФО»</w:t>
      </w:r>
      <w:r>
        <w:rPr>
          <w:sz w:val="26"/>
          <w:szCs w:val="26"/>
        </w:rPr>
        <w:t xml:space="preserve"> на примере такого товара, как телевизор</w:t>
      </w:r>
      <w:r w:rsidRPr="00E84B62">
        <w:rPr>
          <w:sz w:val="26"/>
          <w:szCs w:val="26"/>
        </w:rPr>
        <w:t xml:space="preserve"> с ф</w:t>
      </w:r>
      <w:r>
        <w:rPr>
          <w:sz w:val="26"/>
          <w:szCs w:val="26"/>
        </w:rPr>
        <w:t xml:space="preserve">ункцией Bluetooth </w:t>
      </w:r>
      <w:r>
        <w:rPr>
          <w:sz w:val="26"/>
          <w:szCs w:val="26"/>
        </w:rPr>
        <w:br/>
        <w:t xml:space="preserve">и Wi-Fi, составляет от </w:t>
      </w:r>
      <w:r w:rsidRPr="00F87DA8">
        <w:rPr>
          <w:sz w:val="26"/>
          <w:szCs w:val="26"/>
        </w:rPr>
        <w:t>58</w:t>
      </w:r>
      <w:r>
        <w:rPr>
          <w:sz w:val="26"/>
          <w:szCs w:val="26"/>
        </w:rPr>
        <w:t> </w:t>
      </w:r>
      <w:r w:rsidRPr="00F87DA8">
        <w:rPr>
          <w:sz w:val="26"/>
          <w:szCs w:val="26"/>
        </w:rPr>
        <w:t>500</w:t>
      </w:r>
      <w:r>
        <w:rPr>
          <w:sz w:val="26"/>
          <w:szCs w:val="26"/>
        </w:rPr>
        <w:t xml:space="preserve"> руб. в случае подготовки заключения за 34 рабочих дня </w:t>
      </w:r>
      <w:r>
        <w:rPr>
          <w:sz w:val="26"/>
          <w:szCs w:val="26"/>
        </w:rPr>
        <w:br/>
        <w:t xml:space="preserve">до </w:t>
      </w:r>
      <w:r w:rsidRPr="00F87DA8">
        <w:rPr>
          <w:sz w:val="26"/>
          <w:szCs w:val="26"/>
        </w:rPr>
        <w:t>428</w:t>
      </w:r>
      <w:r>
        <w:rPr>
          <w:sz w:val="26"/>
          <w:szCs w:val="26"/>
        </w:rPr>
        <w:t> </w:t>
      </w:r>
      <w:r w:rsidRPr="00F87DA8">
        <w:rPr>
          <w:sz w:val="26"/>
          <w:szCs w:val="26"/>
        </w:rPr>
        <w:t>840</w:t>
      </w:r>
      <w:r>
        <w:rPr>
          <w:sz w:val="26"/>
          <w:szCs w:val="26"/>
        </w:rPr>
        <w:t xml:space="preserve"> руб. при подготовке заключения за 8-9 рабочих дней.</w:t>
      </w:r>
    </w:p>
    <w:p w:rsidR="00A4180C" w:rsidRDefault="00A4180C" w:rsidP="00F87DA8">
      <w:pPr>
        <w:autoSpaceDE w:val="0"/>
        <w:autoSpaceDN w:val="0"/>
        <w:adjustRightInd w:val="0"/>
        <w:spacing w:line="360" w:lineRule="auto"/>
        <w:ind w:firstLine="709"/>
        <w:jc w:val="both"/>
        <w:outlineLvl w:val="0"/>
        <w:rPr>
          <w:sz w:val="26"/>
          <w:szCs w:val="26"/>
        </w:rPr>
      </w:pPr>
      <w:r>
        <w:rPr>
          <w:sz w:val="26"/>
          <w:szCs w:val="26"/>
        </w:rPr>
        <w:t xml:space="preserve">Учитывая изложенное, Минэкономразвития России полагает, что вопрос снижения административных барьеров в сфере лицензирования ввоза </w:t>
      </w:r>
      <w:r w:rsidRPr="00E84B62">
        <w:rPr>
          <w:sz w:val="26"/>
          <w:szCs w:val="26"/>
        </w:rPr>
        <w:t>радиоэлектронных средств и высокочастотных устройств гражданского назначения</w:t>
      </w:r>
      <w:r>
        <w:rPr>
          <w:sz w:val="26"/>
          <w:szCs w:val="26"/>
        </w:rPr>
        <w:t>, помимо совершенствования внутрироссийских процедур, может быть одновременно решаем и иными методами.</w:t>
      </w:r>
    </w:p>
    <w:p w:rsidR="00A4180C" w:rsidRDefault="00A4180C" w:rsidP="006769FA">
      <w:pPr>
        <w:autoSpaceDE w:val="0"/>
        <w:autoSpaceDN w:val="0"/>
        <w:adjustRightInd w:val="0"/>
        <w:spacing w:line="360" w:lineRule="auto"/>
        <w:ind w:firstLine="709"/>
        <w:jc w:val="both"/>
        <w:outlineLvl w:val="0"/>
        <w:rPr>
          <w:sz w:val="26"/>
          <w:szCs w:val="26"/>
        </w:rPr>
      </w:pPr>
      <w:r>
        <w:rPr>
          <w:sz w:val="26"/>
          <w:szCs w:val="26"/>
        </w:rPr>
        <w:t>Как уже было упомянуто выше, согласно пункту</w:t>
      </w:r>
      <w:r w:rsidRPr="006769FA">
        <w:rPr>
          <w:sz w:val="26"/>
          <w:szCs w:val="26"/>
        </w:rPr>
        <w:t xml:space="preserve"> 4 Приложения № 15 к Решению Коллегии Евразийской экономической комиссии от 21 апреля 2015 г. № 30</w:t>
      </w:r>
      <w:r>
        <w:rPr>
          <w:sz w:val="26"/>
          <w:szCs w:val="26"/>
        </w:rPr>
        <w:br/>
      </w:r>
      <w:r w:rsidRPr="006769FA">
        <w:rPr>
          <w:sz w:val="26"/>
          <w:szCs w:val="26"/>
        </w:rPr>
        <w:t>ввоз радиоэлектронных средств</w:t>
      </w:r>
      <w:r>
        <w:rPr>
          <w:sz w:val="26"/>
          <w:szCs w:val="26"/>
        </w:rPr>
        <w:t xml:space="preserve"> </w:t>
      </w:r>
      <w:r w:rsidRPr="006769FA">
        <w:rPr>
          <w:sz w:val="26"/>
          <w:szCs w:val="26"/>
        </w:rPr>
        <w:t>и (или) высокочастотных устройств осуществляется при наличии лицензии, оформленной в соответствии с Инструкцией об оформлении заявления на выдачу лицензии или заключения (разрешительного документа), либо при наличии сведений о том, что радиоэлектронные средства и (или) высокочастотные устройства включены в единый реестр (при наличии регистрационного номера в едином реестре).</w:t>
      </w:r>
    </w:p>
    <w:p w:rsidR="00A4180C" w:rsidRDefault="00A4180C" w:rsidP="006769FA">
      <w:pPr>
        <w:autoSpaceDE w:val="0"/>
        <w:autoSpaceDN w:val="0"/>
        <w:adjustRightInd w:val="0"/>
        <w:spacing w:line="360" w:lineRule="auto"/>
        <w:ind w:firstLine="709"/>
        <w:jc w:val="both"/>
        <w:outlineLvl w:val="0"/>
        <w:rPr>
          <w:sz w:val="26"/>
          <w:szCs w:val="26"/>
        </w:rPr>
      </w:pPr>
      <w:r>
        <w:rPr>
          <w:sz w:val="26"/>
          <w:szCs w:val="26"/>
        </w:rPr>
        <w:t xml:space="preserve">Следовательно, в целях снижения административных барьеров считаем необходимым расширение списка </w:t>
      </w:r>
      <w:r w:rsidRPr="006769FA">
        <w:rPr>
          <w:sz w:val="26"/>
          <w:szCs w:val="26"/>
        </w:rPr>
        <w:t>радиоэлектронны</w:t>
      </w:r>
      <w:r>
        <w:rPr>
          <w:sz w:val="26"/>
          <w:szCs w:val="26"/>
        </w:rPr>
        <w:t>х средств и (или) высокочастотных</w:t>
      </w:r>
      <w:r w:rsidRPr="006769FA">
        <w:rPr>
          <w:sz w:val="26"/>
          <w:szCs w:val="26"/>
        </w:rPr>
        <w:t xml:space="preserve"> устройств</w:t>
      </w:r>
      <w:r>
        <w:rPr>
          <w:sz w:val="26"/>
          <w:szCs w:val="26"/>
        </w:rPr>
        <w:t xml:space="preserve">, включенных в единый реестр. Учитывая возможные разногласия между странами-участницами </w:t>
      </w:r>
      <w:r w:rsidRPr="006769FA">
        <w:rPr>
          <w:sz w:val="26"/>
          <w:szCs w:val="26"/>
        </w:rPr>
        <w:t>Коллегии Евразийской экономической комиссии</w:t>
      </w:r>
      <w:r>
        <w:rPr>
          <w:sz w:val="26"/>
          <w:szCs w:val="26"/>
        </w:rPr>
        <w:t xml:space="preserve"> по данному вопросу, представляется целесообразным предусмотреть расширение перечня устройств в качестве особых условий ввоза, применяемых исключительно на территории Российской Федерации и для обращения на российском рынке.</w:t>
      </w:r>
    </w:p>
    <w:p w:rsidR="00A4180C" w:rsidRDefault="00A4180C" w:rsidP="006769FA">
      <w:pPr>
        <w:autoSpaceDE w:val="0"/>
        <w:autoSpaceDN w:val="0"/>
        <w:adjustRightInd w:val="0"/>
        <w:spacing w:line="360" w:lineRule="auto"/>
        <w:ind w:firstLine="709"/>
        <w:jc w:val="both"/>
        <w:outlineLvl w:val="0"/>
        <w:rPr>
          <w:sz w:val="26"/>
          <w:szCs w:val="26"/>
        </w:rPr>
      </w:pPr>
      <w:r>
        <w:rPr>
          <w:sz w:val="26"/>
          <w:szCs w:val="26"/>
        </w:rPr>
        <w:t xml:space="preserve">В качестве примера аналогичного регулирования можно привести пункт 4.5 технического регламента </w:t>
      </w:r>
      <w:r w:rsidRPr="00D21925">
        <w:rPr>
          <w:sz w:val="26"/>
          <w:szCs w:val="26"/>
        </w:rPr>
        <w:t xml:space="preserve">Таможенного союза </w:t>
      </w:r>
      <w:r>
        <w:rPr>
          <w:sz w:val="26"/>
          <w:szCs w:val="26"/>
        </w:rPr>
        <w:t>«</w:t>
      </w:r>
      <w:r w:rsidRPr="00D21925">
        <w:rPr>
          <w:sz w:val="26"/>
          <w:szCs w:val="26"/>
        </w:rPr>
        <w:t>О требованиях к автомобильному и авиационному бензину, дизельному и судовому топливу, топливу для реактивных двигателей и мазуту</w:t>
      </w:r>
      <w:r>
        <w:rPr>
          <w:sz w:val="26"/>
          <w:szCs w:val="26"/>
        </w:rPr>
        <w:t>» (ТР ТС 013/2011), согласно которому д</w:t>
      </w:r>
      <w:r w:rsidRPr="00D21925">
        <w:rPr>
          <w:sz w:val="26"/>
          <w:szCs w:val="26"/>
        </w:rPr>
        <w:t>о 1 января 2018 г</w:t>
      </w:r>
      <w:r>
        <w:rPr>
          <w:sz w:val="26"/>
          <w:szCs w:val="26"/>
        </w:rPr>
        <w:t>.</w:t>
      </w:r>
      <w:r w:rsidRPr="00D21925">
        <w:rPr>
          <w:sz w:val="26"/>
          <w:szCs w:val="26"/>
        </w:rPr>
        <w:t xml:space="preserve"> в Кыргызской Республике и в Республике Казахстан, наряду с выпуском в обращение дизельного топлива, соответствующего требованиям, предусмотренным приложением 3 к </w:t>
      </w:r>
      <w:r>
        <w:rPr>
          <w:sz w:val="26"/>
          <w:szCs w:val="26"/>
        </w:rPr>
        <w:t>указанному техническому регламенту</w:t>
      </w:r>
      <w:r w:rsidRPr="00D21925">
        <w:rPr>
          <w:sz w:val="26"/>
          <w:szCs w:val="26"/>
        </w:rPr>
        <w:t>, допускается выпуск в обращение дизельного топлива, используемого для сельскохозяйственной и внедорожной техники, с цетановым числом не менее 45 и массовой долей серы не более 2000 мг/кг</w:t>
      </w:r>
      <w:r>
        <w:rPr>
          <w:sz w:val="26"/>
          <w:szCs w:val="26"/>
        </w:rPr>
        <w:t>.</w:t>
      </w:r>
    </w:p>
    <w:p w:rsidR="00A4180C" w:rsidRDefault="00A4180C" w:rsidP="006769FA">
      <w:pPr>
        <w:autoSpaceDE w:val="0"/>
        <w:autoSpaceDN w:val="0"/>
        <w:adjustRightInd w:val="0"/>
        <w:spacing w:line="360" w:lineRule="auto"/>
        <w:ind w:firstLine="709"/>
        <w:jc w:val="both"/>
        <w:outlineLvl w:val="0"/>
        <w:rPr>
          <w:sz w:val="26"/>
          <w:szCs w:val="26"/>
        </w:rPr>
      </w:pPr>
      <w:r>
        <w:rPr>
          <w:sz w:val="26"/>
          <w:szCs w:val="26"/>
        </w:rPr>
        <w:t>Кроме того, Минэкономразвития России полагает необходимым обеспечить перевод услуг по оценке соответствия ввозимых радиоэлектронных средств и высокочастотных устройств из разряда государственных в разряд коммерческих.</w:t>
      </w:r>
      <w:r>
        <w:rPr>
          <w:sz w:val="26"/>
          <w:szCs w:val="26"/>
        </w:rPr>
        <w:br/>
        <w:t>Для этого представляется целесообразным предоставить право подготовки протоколов результатов испытаний аккредитованным испытательным лабораториям (центрам),</w:t>
      </w:r>
      <w:r>
        <w:rPr>
          <w:sz w:val="26"/>
          <w:szCs w:val="26"/>
        </w:rPr>
        <w:br/>
        <w:t xml:space="preserve"> а не единственному исполнителю – радиочастотной службе.</w:t>
      </w:r>
    </w:p>
    <w:p w:rsidR="00A4180C" w:rsidRDefault="00A4180C" w:rsidP="006769FA">
      <w:pPr>
        <w:autoSpaceDE w:val="0"/>
        <w:autoSpaceDN w:val="0"/>
        <w:adjustRightInd w:val="0"/>
        <w:spacing w:line="360" w:lineRule="auto"/>
        <w:ind w:firstLine="709"/>
        <w:jc w:val="both"/>
        <w:outlineLvl w:val="0"/>
        <w:rPr>
          <w:sz w:val="26"/>
          <w:szCs w:val="26"/>
        </w:rPr>
      </w:pPr>
      <w:r>
        <w:rPr>
          <w:sz w:val="26"/>
          <w:szCs w:val="26"/>
        </w:rPr>
        <w:t>Обращаем внимание, что на указанном совещании представителями бизнес-сообщества отмечалось, что необходимая инфраструктура может быть обеспечена 20 испытательными лабораториями (центрами), аккредитованными Россвязью</w:t>
      </w:r>
      <w:r>
        <w:rPr>
          <w:rStyle w:val="FootnoteReference"/>
          <w:sz w:val="26"/>
          <w:szCs w:val="26"/>
        </w:rPr>
        <w:footnoteReference w:id="1"/>
      </w:r>
      <w:r>
        <w:rPr>
          <w:sz w:val="26"/>
          <w:szCs w:val="26"/>
        </w:rPr>
        <w:t>.</w:t>
      </w:r>
    </w:p>
    <w:p w:rsidR="00A4180C" w:rsidRPr="002575F2" w:rsidRDefault="00A4180C" w:rsidP="002575F2">
      <w:pPr>
        <w:autoSpaceDE w:val="0"/>
        <w:autoSpaceDN w:val="0"/>
        <w:adjustRightInd w:val="0"/>
        <w:spacing w:line="360" w:lineRule="auto"/>
        <w:ind w:firstLine="709"/>
        <w:jc w:val="both"/>
        <w:outlineLvl w:val="0"/>
        <w:rPr>
          <w:sz w:val="26"/>
          <w:szCs w:val="26"/>
        </w:rPr>
      </w:pPr>
      <w:r w:rsidRPr="002575F2">
        <w:rPr>
          <w:sz w:val="26"/>
          <w:szCs w:val="26"/>
        </w:rPr>
        <w:t xml:space="preserve">При этом полагаем целесообразным проработать вопрос о приведении в соответствие с требованиями Федерального закона от 27 июля 2010 г. № 210-ФЗ </w:t>
      </w:r>
      <w:r>
        <w:rPr>
          <w:sz w:val="26"/>
          <w:szCs w:val="26"/>
        </w:rPr>
        <w:br/>
      </w:r>
      <w:r w:rsidRPr="002575F2">
        <w:rPr>
          <w:sz w:val="26"/>
          <w:szCs w:val="26"/>
        </w:rPr>
        <w:t>«Об организации предоставления государственных и муниципальных услуг»  полномочия Роскомнадзора по включению в реестр радиоэлектронных средств и высокочастотных устройств</w:t>
      </w:r>
      <w:r w:rsidRPr="00081930">
        <w:rPr>
          <w:sz w:val="26"/>
          <w:szCs w:val="26"/>
        </w:rPr>
        <w:t xml:space="preserve"> </w:t>
      </w:r>
      <w:r>
        <w:rPr>
          <w:sz w:val="26"/>
          <w:szCs w:val="26"/>
        </w:rPr>
        <w:t>в части обеспечения заявительного порядка</w:t>
      </w:r>
      <w:r w:rsidRPr="002575F2">
        <w:rPr>
          <w:sz w:val="26"/>
          <w:szCs w:val="26"/>
        </w:rPr>
        <w:t>.</w:t>
      </w:r>
    </w:p>
    <w:p w:rsidR="00A4180C" w:rsidRDefault="00A4180C" w:rsidP="002575F2">
      <w:pPr>
        <w:autoSpaceDE w:val="0"/>
        <w:autoSpaceDN w:val="0"/>
        <w:adjustRightInd w:val="0"/>
        <w:spacing w:line="360" w:lineRule="auto"/>
        <w:ind w:firstLine="709"/>
        <w:jc w:val="both"/>
        <w:outlineLvl w:val="0"/>
        <w:rPr>
          <w:sz w:val="26"/>
          <w:szCs w:val="26"/>
        </w:rPr>
      </w:pPr>
      <w:r w:rsidRPr="002575F2">
        <w:rPr>
          <w:sz w:val="26"/>
          <w:szCs w:val="26"/>
        </w:rPr>
        <w:t>В этом случае размер платы за оказание услуг по проверке соответстви</w:t>
      </w:r>
      <w:r>
        <w:rPr>
          <w:sz w:val="26"/>
          <w:szCs w:val="26"/>
        </w:rPr>
        <w:t>я</w:t>
      </w:r>
      <w:r w:rsidRPr="002575F2">
        <w:rPr>
          <w:sz w:val="26"/>
          <w:szCs w:val="26"/>
        </w:rPr>
        <w:t xml:space="preserve"> технических характеристик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 разрешенных для ввоза на территорию Российской Федерации, будет регулироваться постановлением Правительства Российской Федерации от 6 мая 2011 г. № 352, поско</w:t>
      </w:r>
      <w:r>
        <w:rPr>
          <w:sz w:val="26"/>
          <w:szCs w:val="26"/>
        </w:rPr>
        <w:t>льку указанная услуга должна быть</w:t>
      </w:r>
      <w:bookmarkStart w:id="0" w:name="_GoBack"/>
      <w:bookmarkEnd w:id="0"/>
      <w:r w:rsidRPr="002575F2">
        <w:rPr>
          <w:sz w:val="26"/>
          <w:szCs w:val="26"/>
        </w:rPr>
        <w:t xml:space="preserve"> включена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w:t>
      </w:r>
      <w:r>
        <w:rPr>
          <w:sz w:val="26"/>
          <w:szCs w:val="26"/>
        </w:rPr>
        <w:br/>
      </w:r>
      <w:r w:rsidRPr="002575F2">
        <w:rPr>
          <w:sz w:val="26"/>
          <w:szCs w:val="26"/>
        </w:rPr>
        <w:t>от 6 мая 2011 г. № 352.</w:t>
      </w:r>
    </w:p>
    <w:p w:rsidR="00A4180C" w:rsidRPr="009E0E6D" w:rsidRDefault="00A4180C" w:rsidP="002575F2">
      <w:pPr>
        <w:autoSpaceDE w:val="0"/>
        <w:autoSpaceDN w:val="0"/>
        <w:adjustRightInd w:val="0"/>
        <w:spacing w:line="360" w:lineRule="auto"/>
        <w:ind w:firstLine="709"/>
        <w:jc w:val="both"/>
        <w:outlineLvl w:val="0"/>
        <w:rPr>
          <w:sz w:val="26"/>
          <w:szCs w:val="26"/>
        </w:rPr>
      </w:pPr>
      <w:r>
        <w:rPr>
          <w:sz w:val="26"/>
          <w:szCs w:val="26"/>
        </w:rPr>
        <w:t>Дополнительно отмечаем, что фактически проектом акта устанавливается новая административная процедура – включение радиоэлектронных средств и высокочастотных устройств в реестр на основе соответствующего заключения, что подразумевает разработку порядка проведения указанной процедуры. При этом в контексте законодательства Евразийского экономического союза решений, необходимых для реализации указанных изменений, принято не было.</w:t>
      </w:r>
    </w:p>
    <w:p w:rsidR="00A4180C" w:rsidRPr="009E0E6D" w:rsidRDefault="00A4180C" w:rsidP="00105A46">
      <w:pPr>
        <w:autoSpaceDE w:val="0"/>
        <w:autoSpaceDN w:val="0"/>
        <w:adjustRightInd w:val="0"/>
        <w:spacing w:line="360" w:lineRule="auto"/>
        <w:ind w:firstLine="709"/>
        <w:jc w:val="both"/>
        <w:outlineLvl w:val="0"/>
        <w:rPr>
          <w:sz w:val="26"/>
          <w:szCs w:val="26"/>
        </w:rPr>
      </w:pPr>
      <w:r w:rsidRPr="009E0E6D">
        <w:rPr>
          <w:sz w:val="26"/>
          <w:szCs w:val="26"/>
        </w:rPr>
        <w:t>На основе проведенной оценки регулирующего воздействия проекта акта Минэконо</w:t>
      </w:r>
      <w:r>
        <w:rPr>
          <w:sz w:val="26"/>
          <w:szCs w:val="26"/>
        </w:rPr>
        <w:t xml:space="preserve">мразвития России сделан вывод об отсутствии </w:t>
      </w:r>
      <w:r w:rsidRPr="009E0E6D">
        <w:rPr>
          <w:sz w:val="26"/>
          <w:szCs w:val="26"/>
        </w:rPr>
        <w:t xml:space="preserve">достаточного обоснования решения проблемы предложенным способом регулирования. </w:t>
      </w:r>
    </w:p>
    <w:p w:rsidR="00A4180C" w:rsidRDefault="00A4180C" w:rsidP="00FF2153">
      <w:pPr>
        <w:autoSpaceDE w:val="0"/>
        <w:autoSpaceDN w:val="0"/>
        <w:adjustRightInd w:val="0"/>
        <w:spacing w:line="360" w:lineRule="auto"/>
        <w:ind w:firstLine="709"/>
        <w:jc w:val="both"/>
        <w:outlineLvl w:val="0"/>
        <w:rPr>
          <w:sz w:val="26"/>
          <w:szCs w:val="26"/>
        </w:rPr>
      </w:pPr>
      <w:r w:rsidRPr="009E0E6D">
        <w:rPr>
          <w:sz w:val="26"/>
          <w:szCs w:val="26"/>
        </w:rPr>
        <w:t xml:space="preserve">По результатам оценки регулирующего воздействия проекта акта может быть сделан вывод </w:t>
      </w:r>
      <w:r>
        <w:rPr>
          <w:sz w:val="26"/>
          <w:szCs w:val="26"/>
        </w:rPr>
        <w:t>о наличии</w:t>
      </w:r>
      <w:r w:rsidRPr="009E0E6D">
        <w:rPr>
          <w:sz w:val="26"/>
          <w:szCs w:val="26"/>
        </w:rPr>
        <w:t xml:space="preserve"> в проекте акта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p w:rsidR="00A4180C" w:rsidRPr="009E0E6D" w:rsidRDefault="00A4180C" w:rsidP="00FF2153">
      <w:pPr>
        <w:autoSpaceDE w:val="0"/>
        <w:autoSpaceDN w:val="0"/>
        <w:adjustRightInd w:val="0"/>
        <w:spacing w:line="360" w:lineRule="auto"/>
        <w:ind w:firstLine="709"/>
        <w:jc w:val="both"/>
        <w:outlineLvl w:val="0"/>
        <w:rPr>
          <w:sz w:val="26"/>
          <w:szCs w:val="26"/>
        </w:rPr>
      </w:pPr>
    </w:p>
    <w:tbl>
      <w:tblPr>
        <w:tblW w:w="0" w:type="auto"/>
        <w:tblLook w:val="01E0"/>
      </w:tblPr>
      <w:tblGrid>
        <w:gridCol w:w="4293"/>
        <w:gridCol w:w="5846"/>
      </w:tblGrid>
      <w:tr w:rsidR="00A4180C" w:rsidRPr="009E0E6D" w:rsidTr="00CF0220">
        <w:trPr>
          <w:trHeight w:val="501"/>
        </w:trPr>
        <w:tc>
          <w:tcPr>
            <w:tcW w:w="4360" w:type="dxa"/>
          </w:tcPr>
          <w:p w:rsidR="00A4180C" w:rsidRPr="009E0E6D" w:rsidRDefault="00A4180C" w:rsidP="00EA365E">
            <w:pPr>
              <w:spacing w:line="360" w:lineRule="auto"/>
              <w:ind w:firstLine="709"/>
              <w:jc w:val="both"/>
              <w:rPr>
                <w:sz w:val="26"/>
                <w:szCs w:val="26"/>
              </w:rPr>
            </w:pPr>
          </w:p>
        </w:tc>
        <w:tc>
          <w:tcPr>
            <w:tcW w:w="5919" w:type="dxa"/>
          </w:tcPr>
          <w:p w:rsidR="00A4180C" w:rsidRPr="009E0E6D" w:rsidRDefault="00A4180C" w:rsidP="0030767C">
            <w:pPr>
              <w:spacing w:line="360" w:lineRule="auto"/>
              <w:rPr>
                <w:sz w:val="26"/>
                <w:szCs w:val="26"/>
              </w:rPr>
            </w:pPr>
          </w:p>
          <w:p w:rsidR="00A4180C" w:rsidRPr="009E0E6D" w:rsidRDefault="00A4180C" w:rsidP="00EE348A">
            <w:pPr>
              <w:spacing w:line="360" w:lineRule="auto"/>
              <w:ind w:firstLine="709"/>
              <w:jc w:val="right"/>
              <w:rPr>
                <w:sz w:val="26"/>
                <w:szCs w:val="26"/>
              </w:rPr>
            </w:pPr>
          </w:p>
          <w:p w:rsidR="00A4180C" w:rsidRPr="009E0E6D" w:rsidRDefault="00A4180C" w:rsidP="00EE348A">
            <w:pPr>
              <w:spacing w:line="360" w:lineRule="auto"/>
              <w:ind w:firstLine="709"/>
              <w:jc w:val="right"/>
              <w:rPr>
                <w:sz w:val="26"/>
                <w:szCs w:val="26"/>
              </w:rPr>
            </w:pPr>
            <w:r w:rsidRPr="009E0E6D">
              <w:rPr>
                <w:sz w:val="26"/>
                <w:szCs w:val="26"/>
              </w:rPr>
              <w:t>С.В. Шипов</w:t>
            </w:r>
          </w:p>
        </w:tc>
      </w:tr>
    </w:tbl>
    <w:p w:rsidR="00A4180C" w:rsidRDefault="00A4180C" w:rsidP="003918D8">
      <w:pPr>
        <w:jc w:val="both"/>
        <w:rPr>
          <w:sz w:val="16"/>
          <w:szCs w:val="16"/>
        </w:rPr>
      </w:pPr>
    </w:p>
    <w:p w:rsidR="00A4180C" w:rsidRDefault="00A4180C" w:rsidP="003918D8">
      <w:pPr>
        <w:jc w:val="both"/>
        <w:rPr>
          <w:sz w:val="16"/>
          <w:szCs w:val="16"/>
        </w:rPr>
      </w:pPr>
    </w:p>
    <w:p w:rsidR="00A4180C" w:rsidRDefault="00A4180C" w:rsidP="003918D8">
      <w:pPr>
        <w:jc w:val="both"/>
        <w:rPr>
          <w:sz w:val="16"/>
          <w:szCs w:val="16"/>
        </w:rPr>
      </w:pPr>
    </w:p>
    <w:p w:rsidR="00A4180C" w:rsidRDefault="00A4180C" w:rsidP="003918D8">
      <w:pPr>
        <w:jc w:val="both"/>
        <w:rPr>
          <w:sz w:val="16"/>
          <w:szCs w:val="16"/>
        </w:rPr>
      </w:pPr>
    </w:p>
    <w:p w:rsidR="00A4180C" w:rsidRDefault="00A4180C" w:rsidP="003918D8">
      <w:pPr>
        <w:jc w:val="both"/>
        <w:rPr>
          <w:sz w:val="16"/>
          <w:szCs w:val="16"/>
        </w:rPr>
      </w:pPr>
    </w:p>
    <w:p w:rsidR="00A4180C" w:rsidRDefault="00A4180C" w:rsidP="003918D8">
      <w:pPr>
        <w:jc w:val="both"/>
        <w:rPr>
          <w:sz w:val="16"/>
          <w:szCs w:val="16"/>
        </w:rPr>
      </w:pPr>
    </w:p>
    <w:p w:rsidR="00A4180C" w:rsidRDefault="00A4180C" w:rsidP="003918D8">
      <w:pPr>
        <w:jc w:val="both"/>
        <w:rPr>
          <w:sz w:val="16"/>
          <w:szCs w:val="16"/>
        </w:rPr>
      </w:pPr>
    </w:p>
    <w:p w:rsidR="00A4180C" w:rsidRDefault="00A4180C" w:rsidP="003918D8">
      <w:pPr>
        <w:jc w:val="both"/>
        <w:rPr>
          <w:sz w:val="16"/>
          <w:szCs w:val="16"/>
        </w:rPr>
      </w:pPr>
    </w:p>
    <w:p w:rsidR="00A4180C" w:rsidRDefault="00A4180C" w:rsidP="003918D8">
      <w:pPr>
        <w:jc w:val="both"/>
        <w:rPr>
          <w:sz w:val="16"/>
          <w:szCs w:val="16"/>
        </w:rPr>
      </w:pPr>
    </w:p>
    <w:p w:rsidR="00A4180C" w:rsidRDefault="00A4180C" w:rsidP="003918D8">
      <w:pPr>
        <w:jc w:val="both"/>
        <w:rPr>
          <w:sz w:val="16"/>
          <w:szCs w:val="16"/>
        </w:rPr>
      </w:pPr>
    </w:p>
    <w:p w:rsidR="00A4180C" w:rsidRDefault="00A4180C" w:rsidP="003918D8">
      <w:pPr>
        <w:jc w:val="both"/>
        <w:rPr>
          <w:sz w:val="16"/>
          <w:szCs w:val="16"/>
        </w:rPr>
      </w:pPr>
    </w:p>
    <w:p w:rsidR="00A4180C" w:rsidRDefault="00A4180C" w:rsidP="003918D8">
      <w:pPr>
        <w:jc w:val="both"/>
        <w:rPr>
          <w:sz w:val="16"/>
          <w:szCs w:val="16"/>
        </w:rPr>
      </w:pPr>
    </w:p>
    <w:p w:rsidR="00A4180C" w:rsidRDefault="00A4180C" w:rsidP="003918D8">
      <w:pPr>
        <w:jc w:val="both"/>
        <w:rPr>
          <w:sz w:val="16"/>
          <w:szCs w:val="16"/>
        </w:rPr>
      </w:pPr>
    </w:p>
    <w:p w:rsidR="00A4180C" w:rsidRDefault="00A4180C" w:rsidP="003918D8">
      <w:pPr>
        <w:jc w:val="both"/>
        <w:rPr>
          <w:sz w:val="16"/>
          <w:szCs w:val="16"/>
        </w:rPr>
      </w:pPr>
    </w:p>
    <w:p w:rsidR="00A4180C" w:rsidRPr="00C0104E" w:rsidRDefault="00A4180C" w:rsidP="003918D8">
      <w:pPr>
        <w:jc w:val="both"/>
        <w:rPr>
          <w:sz w:val="16"/>
          <w:szCs w:val="16"/>
        </w:rPr>
      </w:pPr>
      <w:r w:rsidRPr="00C0104E">
        <w:rPr>
          <w:sz w:val="16"/>
          <w:szCs w:val="16"/>
        </w:rPr>
        <w:t>Исп.: С.К. Шубин</w:t>
      </w:r>
    </w:p>
    <w:p w:rsidR="00A4180C" w:rsidRPr="00C0104E" w:rsidRDefault="00A4180C" w:rsidP="003918D8">
      <w:pPr>
        <w:jc w:val="both"/>
        <w:rPr>
          <w:sz w:val="16"/>
          <w:szCs w:val="16"/>
        </w:rPr>
      </w:pPr>
      <w:r w:rsidRPr="00C0104E">
        <w:rPr>
          <w:sz w:val="16"/>
          <w:szCs w:val="16"/>
        </w:rPr>
        <w:t>Тел. 8 (495) 650 87 00, доб. 2655</w:t>
      </w:r>
    </w:p>
    <w:p w:rsidR="00A4180C" w:rsidRPr="00C0104E" w:rsidRDefault="00A4180C" w:rsidP="003918D8">
      <w:pPr>
        <w:jc w:val="both"/>
        <w:rPr>
          <w:sz w:val="16"/>
          <w:szCs w:val="16"/>
        </w:rPr>
      </w:pPr>
      <w:r w:rsidRPr="00C0104E">
        <w:rPr>
          <w:sz w:val="16"/>
          <w:szCs w:val="16"/>
        </w:rPr>
        <w:t>Департамент оценки регулирующего воздействия</w:t>
      </w:r>
    </w:p>
    <w:sectPr w:rsidR="00A4180C" w:rsidRPr="00C0104E" w:rsidSect="00E25502">
      <w:headerReference w:type="even" r:id="rId8"/>
      <w:headerReference w:type="default" r:id="rId9"/>
      <w:pgSz w:w="11906" w:h="16838"/>
      <w:pgMar w:top="1135" w:right="707"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0C" w:rsidRDefault="00A4180C">
      <w:r>
        <w:separator/>
      </w:r>
    </w:p>
  </w:endnote>
  <w:endnote w:type="continuationSeparator" w:id="0">
    <w:p w:rsidR="00A4180C" w:rsidRDefault="00A41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0C" w:rsidRDefault="00A4180C">
      <w:r>
        <w:separator/>
      </w:r>
    </w:p>
  </w:footnote>
  <w:footnote w:type="continuationSeparator" w:id="0">
    <w:p w:rsidR="00A4180C" w:rsidRDefault="00A4180C">
      <w:r>
        <w:continuationSeparator/>
      </w:r>
    </w:p>
  </w:footnote>
  <w:footnote w:id="1">
    <w:p w:rsidR="00A4180C" w:rsidRDefault="00A4180C">
      <w:pPr>
        <w:pStyle w:val="FootnoteText"/>
      </w:pPr>
      <w:r>
        <w:rPr>
          <w:rStyle w:val="FootnoteReference"/>
        </w:rPr>
        <w:footnoteRef/>
      </w:r>
      <w:r>
        <w:t xml:space="preserve"> </w:t>
      </w:r>
      <w:hyperlink r:id="rId1" w:history="1">
        <w:r w:rsidRPr="00CE07FA">
          <w:rPr>
            <w:rStyle w:val="Hyperlink"/>
            <w:lang w:val="en-US"/>
          </w:rPr>
          <w:t>https://www.rossvyaz.ru/activity/correlation/certification/registerLabs/</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0C" w:rsidRDefault="00A4180C" w:rsidP="00C114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80C" w:rsidRDefault="00A418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0C" w:rsidRDefault="00A4180C" w:rsidP="00F609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180C" w:rsidRDefault="00A41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77"/>
    <w:multiLevelType w:val="hybridMultilevel"/>
    <w:tmpl w:val="2FCE5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D0605E"/>
    <w:multiLevelType w:val="hybridMultilevel"/>
    <w:tmpl w:val="FC2601F6"/>
    <w:lvl w:ilvl="0" w:tplc="BCDCE3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6227C1F"/>
    <w:multiLevelType w:val="hybridMultilevel"/>
    <w:tmpl w:val="815AD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EC6928"/>
    <w:multiLevelType w:val="hybridMultilevel"/>
    <w:tmpl w:val="8530ECBA"/>
    <w:lvl w:ilvl="0" w:tplc="B162A85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8F6E16"/>
    <w:multiLevelType w:val="hybridMultilevel"/>
    <w:tmpl w:val="0BA61E94"/>
    <w:lvl w:ilvl="0" w:tplc="B008D02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BA85222"/>
    <w:multiLevelType w:val="hybridMultilevel"/>
    <w:tmpl w:val="67BC0FA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F196256"/>
    <w:multiLevelType w:val="hybridMultilevel"/>
    <w:tmpl w:val="305A4F44"/>
    <w:lvl w:ilvl="0" w:tplc="07C6B2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2C7CF2"/>
    <w:multiLevelType w:val="hybridMultilevel"/>
    <w:tmpl w:val="2B804BC6"/>
    <w:lvl w:ilvl="0" w:tplc="FC1664BE">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CE1B6F"/>
    <w:multiLevelType w:val="hybridMultilevel"/>
    <w:tmpl w:val="43B4AD42"/>
    <w:lvl w:ilvl="0" w:tplc="808C1E0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2AC4B56"/>
    <w:multiLevelType w:val="hybridMultilevel"/>
    <w:tmpl w:val="81761060"/>
    <w:lvl w:ilvl="0" w:tplc="BFAE28B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1">
    <w:nsid w:val="30BE1E22"/>
    <w:multiLevelType w:val="hybridMultilevel"/>
    <w:tmpl w:val="DD0A8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CB1AC5"/>
    <w:multiLevelType w:val="hybridMultilevel"/>
    <w:tmpl w:val="74649136"/>
    <w:lvl w:ilvl="0" w:tplc="29C49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4D2BC1"/>
    <w:multiLevelType w:val="hybridMultilevel"/>
    <w:tmpl w:val="95BCB44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432EDA"/>
    <w:multiLevelType w:val="hybridMultilevel"/>
    <w:tmpl w:val="7688ACC6"/>
    <w:lvl w:ilvl="0" w:tplc="1AF228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1539E0"/>
    <w:multiLevelType w:val="hybridMultilevel"/>
    <w:tmpl w:val="A412DA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28356C"/>
    <w:multiLevelType w:val="hybridMultilevel"/>
    <w:tmpl w:val="927AD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677007"/>
    <w:multiLevelType w:val="hybridMultilevel"/>
    <w:tmpl w:val="583C73A8"/>
    <w:lvl w:ilvl="0" w:tplc="026C28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9">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CD26285"/>
    <w:multiLevelType w:val="hybridMultilevel"/>
    <w:tmpl w:val="C9DA5E5A"/>
    <w:lvl w:ilvl="0" w:tplc="A7248C96">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22">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D820C16"/>
    <w:multiLevelType w:val="hybridMultilevel"/>
    <w:tmpl w:val="5FCC720C"/>
    <w:lvl w:ilvl="0" w:tplc="BAB2BB42">
      <w:start w:val="1"/>
      <w:numFmt w:val="decimal"/>
      <w:lvlText w:val="%1."/>
      <w:lvlJc w:val="left"/>
      <w:pPr>
        <w:tabs>
          <w:tab w:val="num" w:pos="1828"/>
        </w:tabs>
        <w:ind w:left="1828" w:hanging="108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24">
    <w:nsid w:val="620B79C5"/>
    <w:multiLevelType w:val="hybridMultilevel"/>
    <w:tmpl w:val="0FA22928"/>
    <w:lvl w:ilvl="0" w:tplc="A4BE90A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DA8172C"/>
    <w:multiLevelType w:val="hybridMultilevel"/>
    <w:tmpl w:val="C8305CC2"/>
    <w:lvl w:ilvl="0" w:tplc="ED847D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61E40FA"/>
    <w:multiLevelType w:val="hybridMultilevel"/>
    <w:tmpl w:val="4FC6C19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21"/>
  </w:num>
  <w:num w:numId="2">
    <w:abstractNumId w:val="27"/>
  </w:num>
  <w:num w:numId="3">
    <w:abstractNumId w:val="10"/>
  </w:num>
  <w:num w:numId="4">
    <w:abstractNumId w:val="1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7"/>
  </w:num>
  <w:num w:numId="9">
    <w:abstractNumId w:val="7"/>
  </w:num>
  <w:num w:numId="10">
    <w:abstractNumId w:val="24"/>
  </w:num>
  <w:num w:numId="11">
    <w:abstractNumId w:val="2"/>
  </w:num>
  <w:num w:numId="12">
    <w:abstractNumId w:val="14"/>
  </w:num>
  <w:num w:numId="13">
    <w:abstractNumId w:val="16"/>
  </w:num>
  <w:num w:numId="14">
    <w:abstractNumId w:val="26"/>
  </w:num>
  <w:num w:numId="15">
    <w:abstractNumId w:val="5"/>
  </w:num>
  <w:num w:numId="16">
    <w:abstractNumId w:val="11"/>
  </w:num>
  <w:num w:numId="17">
    <w:abstractNumId w:val="6"/>
  </w:num>
  <w:num w:numId="18">
    <w:abstractNumId w:val="0"/>
  </w:num>
  <w:num w:numId="19">
    <w:abstractNumId w:val="9"/>
  </w:num>
  <w:num w:numId="20">
    <w:abstractNumId w:val="8"/>
  </w:num>
  <w:num w:numId="21">
    <w:abstractNumId w:val="20"/>
  </w:num>
  <w:num w:numId="22">
    <w:abstractNumId w:val="15"/>
  </w:num>
  <w:num w:numId="23">
    <w:abstractNumId w:val="25"/>
  </w:num>
  <w:num w:numId="24">
    <w:abstractNumId w:val="4"/>
  </w:num>
  <w:num w:numId="25">
    <w:abstractNumId w:val="1"/>
  </w:num>
  <w:num w:numId="26">
    <w:abstractNumId w:val="3"/>
  </w:num>
  <w:num w:numId="27">
    <w:abstractNumId w:val="1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5A"/>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16E"/>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4236"/>
    <w:rsid w:val="00044CAB"/>
    <w:rsid w:val="00044F75"/>
    <w:rsid w:val="000453AB"/>
    <w:rsid w:val="000455DD"/>
    <w:rsid w:val="00045F31"/>
    <w:rsid w:val="00046514"/>
    <w:rsid w:val="000466D3"/>
    <w:rsid w:val="000469EB"/>
    <w:rsid w:val="00046B45"/>
    <w:rsid w:val="00046DA0"/>
    <w:rsid w:val="00047035"/>
    <w:rsid w:val="00047114"/>
    <w:rsid w:val="00047126"/>
    <w:rsid w:val="000472A0"/>
    <w:rsid w:val="000474BF"/>
    <w:rsid w:val="00047BE8"/>
    <w:rsid w:val="00050C22"/>
    <w:rsid w:val="00051313"/>
    <w:rsid w:val="0005185A"/>
    <w:rsid w:val="00051FB6"/>
    <w:rsid w:val="00052530"/>
    <w:rsid w:val="0005266D"/>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498"/>
    <w:rsid w:val="0005697E"/>
    <w:rsid w:val="000569D5"/>
    <w:rsid w:val="00056EB3"/>
    <w:rsid w:val="00057112"/>
    <w:rsid w:val="000575E1"/>
    <w:rsid w:val="00057956"/>
    <w:rsid w:val="0006024C"/>
    <w:rsid w:val="00060B5B"/>
    <w:rsid w:val="000610E5"/>
    <w:rsid w:val="00061B6B"/>
    <w:rsid w:val="00061C96"/>
    <w:rsid w:val="00061FCE"/>
    <w:rsid w:val="0006238B"/>
    <w:rsid w:val="00062674"/>
    <w:rsid w:val="000628B2"/>
    <w:rsid w:val="000628CF"/>
    <w:rsid w:val="00062EFE"/>
    <w:rsid w:val="000630AE"/>
    <w:rsid w:val="0006319E"/>
    <w:rsid w:val="000634C3"/>
    <w:rsid w:val="000638A3"/>
    <w:rsid w:val="000638D8"/>
    <w:rsid w:val="00064A9A"/>
    <w:rsid w:val="00064AFB"/>
    <w:rsid w:val="00064DC2"/>
    <w:rsid w:val="000652E5"/>
    <w:rsid w:val="00065909"/>
    <w:rsid w:val="0006596A"/>
    <w:rsid w:val="00065E42"/>
    <w:rsid w:val="00065E63"/>
    <w:rsid w:val="00065EFA"/>
    <w:rsid w:val="0006617A"/>
    <w:rsid w:val="00066647"/>
    <w:rsid w:val="0006689B"/>
    <w:rsid w:val="00066C75"/>
    <w:rsid w:val="00066D69"/>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C3C"/>
    <w:rsid w:val="00077064"/>
    <w:rsid w:val="00077720"/>
    <w:rsid w:val="00077917"/>
    <w:rsid w:val="000802C9"/>
    <w:rsid w:val="00080C87"/>
    <w:rsid w:val="00080FD2"/>
    <w:rsid w:val="00081930"/>
    <w:rsid w:val="00081A75"/>
    <w:rsid w:val="00081E38"/>
    <w:rsid w:val="00082194"/>
    <w:rsid w:val="00082795"/>
    <w:rsid w:val="00082B62"/>
    <w:rsid w:val="00082C40"/>
    <w:rsid w:val="00082D9F"/>
    <w:rsid w:val="00082E0C"/>
    <w:rsid w:val="00083064"/>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C48"/>
    <w:rsid w:val="00097D7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5B7"/>
    <w:rsid w:val="000A6A41"/>
    <w:rsid w:val="000A6BCB"/>
    <w:rsid w:val="000A71F1"/>
    <w:rsid w:val="000A7310"/>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3C7"/>
    <w:rsid w:val="000C6690"/>
    <w:rsid w:val="000C6844"/>
    <w:rsid w:val="000C787A"/>
    <w:rsid w:val="000C7893"/>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77B"/>
    <w:rsid w:val="000E0E6E"/>
    <w:rsid w:val="000E106A"/>
    <w:rsid w:val="000E12A5"/>
    <w:rsid w:val="000E1C6C"/>
    <w:rsid w:val="000E1D2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5BF"/>
    <w:rsid w:val="000F15EB"/>
    <w:rsid w:val="000F1ED2"/>
    <w:rsid w:val="000F286C"/>
    <w:rsid w:val="000F29A2"/>
    <w:rsid w:val="000F33BA"/>
    <w:rsid w:val="000F3AF6"/>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6C3"/>
    <w:rsid w:val="001037EB"/>
    <w:rsid w:val="0010384C"/>
    <w:rsid w:val="00104029"/>
    <w:rsid w:val="001040BD"/>
    <w:rsid w:val="001040DD"/>
    <w:rsid w:val="00104598"/>
    <w:rsid w:val="00104878"/>
    <w:rsid w:val="001049A4"/>
    <w:rsid w:val="00104A18"/>
    <w:rsid w:val="00104D01"/>
    <w:rsid w:val="00104DE5"/>
    <w:rsid w:val="00105605"/>
    <w:rsid w:val="00105A46"/>
    <w:rsid w:val="00105BA2"/>
    <w:rsid w:val="0010609F"/>
    <w:rsid w:val="00106350"/>
    <w:rsid w:val="00106636"/>
    <w:rsid w:val="0010671F"/>
    <w:rsid w:val="001076CD"/>
    <w:rsid w:val="00107E42"/>
    <w:rsid w:val="00107E62"/>
    <w:rsid w:val="0011071B"/>
    <w:rsid w:val="001110BD"/>
    <w:rsid w:val="001112D1"/>
    <w:rsid w:val="001113AC"/>
    <w:rsid w:val="001118DB"/>
    <w:rsid w:val="00111B6E"/>
    <w:rsid w:val="001121E2"/>
    <w:rsid w:val="00112557"/>
    <w:rsid w:val="001126A7"/>
    <w:rsid w:val="00112856"/>
    <w:rsid w:val="001130DA"/>
    <w:rsid w:val="001132E8"/>
    <w:rsid w:val="00113F95"/>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27E81"/>
    <w:rsid w:val="00130F91"/>
    <w:rsid w:val="0013146E"/>
    <w:rsid w:val="00131657"/>
    <w:rsid w:val="00131790"/>
    <w:rsid w:val="001323D2"/>
    <w:rsid w:val="00133BF0"/>
    <w:rsid w:val="00133C95"/>
    <w:rsid w:val="00133FAB"/>
    <w:rsid w:val="00134528"/>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936"/>
    <w:rsid w:val="00140C47"/>
    <w:rsid w:val="00140E07"/>
    <w:rsid w:val="001411B3"/>
    <w:rsid w:val="00141207"/>
    <w:rsid w:val="00141678"/>
    <w:rsid w:val="001416F0"/>
    <w:rsid w:val="00141A48"/>
    <w:rsid w:val="00142277"/>
    <w:rsid w:val="0014282B"/>
    <w:rsid w:val="0014297B"/>
    <w:rsid w:val="00142A5F"/>
    <w:rsid w:val="00142BBC"/>
    <w:rsid w:val="001434BE"/>
    <w:rsid w:val="0014389D"/>
    <w:rsid w:val="00143DDC"/>
    <w:rsid w:val="00143E78"/>
    <w:rsid w:val="0014402A"/>
    <w:rsid w:val="0014435F"/>
    <w:rsid w:val="0014501A"/>
    <w:rsid w:val="0014591C"/>
    <w:rsid w:val="00145930"/>
    <w:rsid w:val="0014595B"/>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3F"/>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2E0"/>
    <w:rsid w:val="00161576"/>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53C"/>
    <w:rsid w:val="00171A02"/>
    <w:rsid w:val="00171B3A"/>
    <w:rsid w:val="00171ED4"/>
    <w:rsid w:val="0017252C"/>
    <w:rsid w:val="00172811"/>
    <w:rsid w:val="00172A13"/>
    <w:rsid w:val="00172ADC"/>
    <w:rsid w:val="00172D7E"/>
    <w:rsid w:val="00172E2A"/>
    <w:rsid w:val="001730DA"/>
    <w:rsid w:val="00173387"/>
    <w:rsid w:val="00173416"/>
    <w:rsid w:val="001735CD"/>
    <w:rsid w:val="00173742"/>
    <w:rsid w:val="00173745"/>
    <w:rsid w:val="00173F86"/>
    <w:rsid w:val="001741E8"/>
    <w:rsid w:val="001743A8"/>
    <w:rsid w:val="001746A2"/>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FAD"/>
    <w:rsid w:val="00180083"/>
    <w:rsid w:val="0018008C"/>
    <w:rsid w:val="001801A6"/>
    <w:rsid w:val="001801B4"/>
    <w:rsid w:val="001801CE"/>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614"/>
    <w:rsid w:val="00190696"/>
    <w:rsid w:val="00190743"/>
    <w:rsid w:val="0019086E"/>
    <w:rsid w:val="00190A95"/>
    <w:rsid w:val="00191A96"/>
    <w:rsid w:val="00191BD9"/>
    <w:rsid w:val="00191CB6"/>
    <w:rsid w:val="00191D9E"/>
    <w:rsid w:val="00191DCD"/>
    <w:rsid w:val="00192041"/>
    <w:rsid w:val="00193584"/>
    <w:rsid w:val="001938AE"/>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958"/>
    <w:rsid w:val="001A0C3E"/>
    <w:rsid w:val="001A0C62"/>
    <w:rsid w:val="001A16A7"/>
    <w:rsid w:val="001A1F7C"/>
    <w:rsid w:val="001A224D"/>
    <w:rsid w:val="001A234A"/>
    <w:rsid w:val="001A2873"/>
    <w:rsid w:val="001A29FE"/>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A7C4B"/>
    <w:rsid w:val="001B0045"/>
    <w:rsid w:val="001B007D"/>
    <w:rsid w:val="001B0566"/>
    <w:rsid w:val="001B0C6D"/>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73"/>
    <w:rsid w:val="001B67EE"/>
    <w:rsid w:val="001B699C"/>
    <w:rsid w:val="001B6A86"/>
    <w:rsid w:val="001B6D70"/>
    <w:rsid w:val="001B6F18"/>
    <w:rsid w:val="001B6F8F"/>
    <w:rsid w:val="001B709E"/>
    <w:rsid w:val="001B71D3"/>
    <w:rsid w:val="001B79E7"/>
    <w:rsid w:val="001B7A37"/>
    <w:rsid w:val="001B7A96"/>
    <w:rsid w:val="001B7C13"/>
    <w:rsid w:val="001C00E9"/>
    <w:rsid w:val="001C02FB"/>
    <w:rsid w:val="001C048D"/>
    <w:rsid w:val="001C05AC"/>
    <w:rsid w:val="001C0ACB"/>
    <w:rsid w:val="001C0C39"/>
    <w:rsid w:val="001C0EEE"/>
    <w:rsid w:val="001C1331"/>
    <w:rsid w:val="001C14CA"/>
    <w:rsid w:val="001C1636"/>
    <w:rsid w:val="001C1A69"/>
    <w:rsid w:val="001C1F5A"/>
    <w:rsid w:val="001C2A38"/>
    <w:rsid w:val="001C2F24"/>
    <w:rsid w:val="001C3033"/>
    <w:rsid w:val="001C3281"/>
    <w:rsid w:val="001C355A"/>
    <w:rsid w:val="001C37B6"/>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E68"/>
    <w:rsid w:val="001D2F75"/>
    <w:rsid w:val="001D3679"/>
    <w:rsid w:val="001D3870"/>
    <w:rsid w:val="001D3CFD"/>
    <w:rsid w:val="001D4621"/>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2E4E"/>
    <w:rsid w:val="001E30C6"/>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35D4"/>
    <w:rsid w:val="001F3A85"/>
    <w:rsid w:val="001F3DEF"/>
    <w:rsid w:val="001F40CB"/>
    <w:rsid w:val="001F41EF"/>
    <w:rsid w:val="001F4693"/>
    <w:rsid w:val="001F5216"/>
    <w:rsid w:val="001F5784"/>
    <w:rsid w:val="001F5802"/>
    <w:rsid w:val="001F5ABA"/>
    <w:rsid w:val="001F5AEC"/>
    <w:rsid w:val="001F5C2C"/>
    <w:rsid w:val="001F5F74"/>
    <w:rsid w:val="001F62F6"/>
    <w:rsid w:val="001F645C"/>
    <w:rsid w:val="001F65BA"/>
    <w:rsid w:val="001F6B48"/>
    <w:rsid w:val="001F757F"/>
    <w:rsid w:val="001F7A50"/>
    <w:rsid w:val="001F7B12"/>
    <w:rsid w:val="001F7B7F"/>
    <w:rsid w:val="001F7CDB"/>
    <w:rsid w:val="001F7F64"/>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71EB"/>
    <w:rsid w:val="00210197"/>
    <w:rsid w:val="0021022C"/>
    <w:rsid w:val="002109D3"/>
    <w:rsid w:val="00210D3A"/>
    <w:rsid w:val="00211023"/>
    <w:rsid w:val="0021106E"/>
    <w:rsid w:val="00211457"/>
    <w:rsid w:val="002117F7"/>
    <w:rsid w:val="002118C0"/>
    <w:rsid w:val="00211C58"/>
    <w:rsid w:val="00211D32"/>
    <w:rsid w:val="00211D48"/>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F2A"/>
    <w:rsid w:val="002223B1"/>
    <w:rsid w:val="0022250F"/>
    <w:rsid w:val="00222C3F"/>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C23"/>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10C"/>
    <w:rsid w:val="0024459D"/>
    <w:rsid w:val="00244D2E"/>
    <w:rsid w:val="00244DB1"/>
    <w:rsid w:val="00244F7A"/>
    <w:rsid w:val="00245513"/>
    <w:rsid w:val="0024559A"/>
    <w:rsid w:val="002456B2"/>
    <w:rsid w:val="0024571B"/>
    <w:rsid w:val="00245873"/>
    <w:rsid w:val="0024592B"/>
    <w:rsid w:val="00245FDE"/>
    <w:rsid w:val="00245FFF"/>
    <w:rsid w:val="0024618D"/>
    <w:rsid w:val="002462AE"/>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259"/>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A20"/>
    <w:rsid w:val="00254E97"/>
    <w:rsid w:val="00255354"/>
    <w:rsid w:val="00255550"/>
    <w:rsid w:val="0025557A"/>
    <w:rsid w:val="00255D20"/>
    <w:rsid w:val="00256886"/>
    <w:rsid w:val="00256A49"/>
    <w:rsid w:val="00256F76"/>
    <w:rsid w:val="002572FB"/>
    <w:rsid w:val="002575D7"/>
    <w:rsid w:val="002575F2"/>
    <w:rsid w:val="00257859"/>
    <w:rsid w:val="00257C79"/>
    <w:rsid w:val="00260161"/>
    <w:rsid w:val="0026026F"/>
    <w:rsid w:val="00260735"/>
    <w:rsid w:val="0026080D"/>
    <w:rsid w:val="00260C09"/>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2C3"/>
    <w:rsid w:val="00266519"/>
    <w:rsid w:val="00266C9A"/>
    <w:rsid w:val="00266D58"/>
    <w:rsid w:val="00266D67"/>
    <w:rsid w:val="00266E6F"/>
    <w:rsid w:val="002670F3"/>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79C"/>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E64"/>
    <w:rsid w:val="002823B2"/>
    <w:rsid w:val="002825B9"/>
    <w:rsid w:val="00282D77"/>
    <w:rsid w:val="00282FBB"/>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B94"/>
    <w:rsid w:val="00290D85"/>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AD4"/>
    <w:rsid w:val="00297D31"/>
    <w:rsid w:val="00297F66"/>
    <w:rsid w:val="002A084C"/>
    <w:rsid w:val="002A08F3"/>
    <w:rsid w:val="002A093F"/>
    <w:rsid w:val="002A1159"/>
    <w:rsid w:val="002A1308"/>
    <w:rsid w:val="002A1C13"/>
    <w:rsid w:val="002A1C25"/>
    <w:rsid w:val="002A20E1"/>
    <w:rsid w:val="002A2593"/>
    <w:rsid w:val="002A283A"/>
    <w:rsid w:val="002A28E5"/>
    <w:rsid w:val="002A29E8"/>
    <w:rsid w:val="002A2D20"/>
    <w:rsid w:val="002A33C8"/>
    <w:rsid w:val="002A3E3A"/>
    <w:rsid w:val="002A45A2"/>
    <w:rsid w:val="002A4964"/>
    <w:rsid w:val="002A4FA3"/>
    <w:rsid w:val="002A55C7"/>
    <w:rsid w:val="002A5662"/>
    <w:rsid w:val="002A5724"/>
    <w:rsid w:val="002A5DF6"/>
    <w:rsid w:val="002A6016"/>
    <w:rsid w:val="002A62FA"/>
    <w:rsid w:val="002A674E"/>
    <w:rsid w:val="002A69F0"/>
    <w:rsid w:val="002A69F3"/>
    <w:rsid w:val="002A6DE6"/>
    <w:rsid w:val="002A6F8B"/>
    <w:rsid w:val="002A73A1"/>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338"/>
    <w:rsid w:val="002B26B8"/>
    <w:rsid w:val="002B275E"/>
    <w:rsid w:val="002B3207"/>
    <w:rsid w:val="002B39B9"/>
    <w:rsid w:val="002B3AFD"/>
    <w:rsid w:val="002B43F8"/>
    <w:rsid w:val="002B5882"/>
    <w:rsid w:val="002B593C"/>
    <w:rsid w:val="002B5FFE"/>
    <w:rsid w:val="002B6579"/>
    <w:rsid w:val="002B6644"/>
    <w:rsid w:val="002B679C"/>
    <w:rsid w:val="002B6BB9"/>
    <w:rsid w:val="002B6CAF"/>
    <w:rsid w:val="002B6D50"/>
    <w:rsid w:val="002B6F51"/>
    <w:rsid w:val="002B7055"/>
    <w:rsid w:val="002B7131"/>
    <w:rsid w:val="002B7AD4"/>
    <w:rsid w:val="002B7C9C"/>
    <w:rsid w:val="002C0241"/>
    <w:rsid w:val="002C02F7"/>
    <w:rsid w:val="002C04AA"/>
    <w:rsid w:val="002C060F"/>
    <w:rsid w:val="002C0BC3"/>
    <w:rsid w:val="002C17FE"/>
    <w:rsid w:val="002C197A"/>
    <w:rsid w:val="002C1C37"/>
    <w:rsid w:val="002C1E00"/>
    <w:rsid w:val="002C2367"/>
    <w:rsid w:val="002C256C"/>
    <w:rsid w:val="002C2733"/>
    <w:rsid w:val="002C2856"/>
    <w:rsid w:val="002C2C08"/>
    <w:rsid w:val="002C3110"/>
    <w:rsid w:val="002C35A4"/>
    <w:rsid w:val="002C3F64"/>
    <w:rsid w:val="002C40B5"/>
    <w:rsid w:val="002C445C"/>
    <w:rsid w:val="002C4617"/>
    <w:rsid w:val="002C495D"/>
    <w:rsid w:val="002C49DD"/>
    <w:rsid w:val="002C4F05"/>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844"/>
    <w:rsid w:val="002D1C08"/>
    <w:rsid w:val="002D2662"/>
    <w:rsid w:val="002D2CD1"/>
    <w:rsid w:val="002D30C6"/>
    <w:rsid w:val="002D36AC"/>
    <w:rsid w:val="002D36EC"/>
    <w:rsid w:val="002D372E"/>
    <w:rsid w:val="002D3847"/>
    <w:rsid w:val="002D3C2E"/>
    <w:rsid w:val="002D439C"/>
    <w:rsid w:val="002D4662"/>
    <w:rsid w:val="002D468A"/>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F7C"/>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D8"/>
    <w:rsid w:val="002F1F31"/>
    <w:rsid w:val="002F200A"/>
    <w:rsid w:val="002F21A1"/>
    <w:rsid w:val="002F23FB"/>
    <w:rsid w:val="002F2409"/>
    <w:rsid w:val="002F28B8"/>
    <w:rsid w:val="002F2B04"/>
    <w:rsid w:val="002F2B20"/>
    <w:rsid w:val="002F2CDA"/>
    <w:rsid w:val="002F33E8"/>
    <w:rsid w:val="002F4248"/>
    <w:rsid w:val="002F42B0"/>
    <w:rsid w:val="002F46E7"/>
    <w:rsid w:val="002F483F"/>
    <w:rsid w:val="002F490D"/>
    <w:rsid w:val="002F4B42"/>
    <w:rsid w:val="002F4DFC"/>
    <w:rsid w:val="002F5194"/>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5BC"/>
    <w:rsid w:val="00300834"/>
    <w:rsid w:val="00300967"/>
    <w:rsid w:val="003016A9"/>
    <w:rsid w:val="00301A09"/>
    <w:rsid w:val="00301B5D"/>
    <w:rsid w:val="00301BAA"/>
    <w:rsid w:val="003024A4"/>
    <w:rsid w:val="00302612"/>
    <w:rsid w:val="00302668"/>
    <w:rsid w:val="003029DD"/>
    <w:rsid w:val="003031E4"/>
    <w:rsid w:val="00303AA1"/>
    <w:rsid w:val="00304909"/>
    <w:rsid w:val="00304B4E"/>
    <w:rsid w:val="00304E2E"/>
    <w:rsid w:val="00305066"/>
    <w:rsid w:val="003052DD"/>
    <w:rsid w:val="003052E5"/>
    <w:rsid w:val="00305431"/>
    <w:rsid w:val="00305B67"/>
    <w:rsid w:val="00305E55"/>
    <w:rsid w:val="00306088"/>
    <w:rsid w:val="00306181"/>
    <w:rsid w:val="00306A42"/>
    <w:rsid w:val="0030767C"/>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5EA"/>
    <w:rsid w:val="003177F1"/>
    <w:rsid w:val="00320217"/>
    <w:rsid w:val="00320229"/>
    <w:rsid w:val="00320CBB"/>
    <w:rsid w:val="00320CFD"/>
    <w:rsid w:val="00320FC3"/>
    <w:rsid w:val="0032127F"/>
    <w:rsid w:val="003213E7"/>
    <w:rsid w:val="003218B7"/>
    <w:rsid w:val="00321A54"/>
    <w:rsid w:val="00321B42"/>
    <w:rsid w:val="00322201"/>
    <w:rsid w:val="0032266D"/>
    <w:rsid w:val="00322D65"/>
    <w:rsid w:val="0032330D"/>
    <w:rsid w:val="003235C5"/>
    <w:rsid w:val="00323624"/>
    <w:rsid w:val="00323705"/>
    <w:rsid w:val="00323B03"/>
    <w:rsid w:val="00323B90"/>
    <w:rsid w:val="003240C7"/>
    <w:rsid w:val="003240F3"/>
    <w:rsid w:val="0032543A"/>
    <w:rsid w:val="0032580A"/>
    <w:rsid w:val="003262E1"/>
    <w:rsid w:val="003262FA"/>
    <w:rsid w:val="00326638"/>
    <w:rsid w:val="003266AE"/>
    <w:rsid w:val="003267E7"/>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784"/>
    <w:rsid w:val="0033398E"/>
    <w:rsid w:val="00333A72"/>
    <w:rsid w:val="00334064"/>
    <w:rsid w:val="00334347"/>
    <w:rsid w:val="0033442F"/>
    <w:rsid w:val="00334773"/>
    <w:rsid w:val="00334840"/>
    <w:rsid w:val="00334855"/>
    <w:rsid w:val="00334C90"/>
    <w:rsid w:val="00334D10"/>
    <w:rsid w:val="00334EB5"/>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786"/>
    <w:rsid w:val="00341805"/>
    <w:rsid w:val="00341883"/>
    <w:rsid w:val="00341AA7"/>
    <w:rsid w:val="00341F40"/>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F60"/>
    <w:rsid w:val="00360F74"/>
    <w:rsid w:val="00360FB2"/>
    <w:rsid w:val="0036105C"/>
    <w:rsid w:val="0036127A"/>
    <w:rsid w:val="00361E6F"/>
    <w:rsid w:val="003626D0"/>
    <w:rsid w:val="00362D92"/>
    <w:rsid w:val="00363095"/>
    <w:rsid w:val="003633C3"/>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8EF"/>
    <w:rsid w:val="00370CA8"/>
    <w:rsid w:val="00370D06"/>
    <w:rsid w:val="00370E83"/>
    <w:rsid w:val="00371087"/>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B6E"/>
    <w:rsid w:val="00373BF5"/>
    <w:rsid w:val="00373CC0"/>
    <w:rsid w:val="00373F97"/>
    <w:rsid w:val="0037409A"/>
    <w:rsid w:val="00374246"/>
    <w:rsid w:val="00374269"/>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0D0E"/>
    <w:rsid w:val="00381291"/>
    <w:rsid w:val="0038129E"/>
    <w:rsid w:val="00381E2A"/>
    <w:rsid w:val="00381E80"/>
    <w:rsid w:val="00381FCD"/>
    <w:rsid w:val="0038210D"/>
    <w:rsid w:val="0038211B"/>
    <w:rsid w:val="003821EA"/>
    <w:rsid w:val="0038226D"/>
    <w:rsid w:val="0038238A"/>
    <w:rsid w:val="003825C1"/>
    <w:rsid w:val="003825F3"/>
    <w:rsid w:val="0038277D"/>
    <w:rsid w:val="00382DE4"/>
    <w:rsid w:val="0038302F"/>
    <w:rsid w:val="003830AA"/>
    <w:rsid w:val="003831DD"/>
    <w:rsid w:val="003835A2"/>
    <w:rsid w:val="003838B2"/>
    <w:rsid w:val="00383A4D"/>
    <w:rsid w:val="00383B47"/>
    <w:rsid w:val="00383B9E"/>
    <w:rsid w:val="00383C89"/>
    <w:rsid w:val="00383D74"/>
    <w:rsid w:val="00383E58"/>
    <w:rsid w:val="003842D1"/>
    <w:rsid w:val="00384C5B"/>
    <w:rsid w:val="00384F25"/>
    <w:rsid w:val="0038541D"/>
    <w:rsid w:val="003854CA"/>
    <w:rsid w:val="003854F2"/>
    <w:rsid w:val="0038583E"/>
    <w:rsid w:val="00386136"/>
    <w:rsid w:val="0038673B"/>
    <w:rsid w:val="003869A6"/>
    <w:rsid w:val="00386BCB"/>
    <w:rsid w:val="00386C6D"/>
    <w:rsid w:val="003872AE"/>
    <w:rsid w:val="0038742F"/>
    <w:rsid w:val="00387B7F"/>
    <w:rsid w:val="00387D7D"/>
    <w:rsid w:val="00387DB6"/>
    <w:rsid w:val="003902B9"/>
    <w:rsid w:val="00390307"/>
    <w:rsid w:val="00390380"/>
    <w:rsid w:val="00390576"/>
    <w:rsid w:val="00390976"/>
    <w:rsid w:val="003911AF"/>
    <w:rsid w:val="003913B4"/>
    <w:rsid w:val="00391631"/>
    <w:rsid w:val="003916F7"/>
    <w:rsid w:val="003918D8"/>
    <w:rsid w:val="00391A86"/>
    <w:rsid w:val="00391BAB"/>
    <w:rsid w:val="00391DC0"/>
    <w:rsid w:val="00391EA4"/>
    <w:rsid w:val="00392A87"/>
    <w:rsid w:val="00392D86"/>
    <w:rsid w:val="00392EDC"/>
    <w:rsid w:val="0039357A"/>
    <w:rsid w:val="00393E18"/>
    <w:rsid w:val="00395515"/>
    <w:rsid w:val="0039583A"/>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A7B"/>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1C93"/>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523"/>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D46"/>
    <w:rsid w:val="003C2E87"/>
    <w:rsid w:val="003C2EB5"/>
    <w:rsid w:val="003C3312"/>
    <w:rsid w:val="003C3401"/>
    <w:rsid w:val="003C34AA"/>
    <w:rsid w:val="003C36F4"/>
    <w:rsid w:val="003C37AC"/>
    <w:rsid w:val="003C37F1"/>
    <w:rsid w:val="003C3942"/>
    <w:rsid w:val="003C3959"/>
    <w:rsid w:val="003C3C68"/>
    <w:rsid w:val="003C3F73"/>
    <w:rsid w:val="003C452D"/>
    <w:rsid w:val="003C4720"/>
    <w:rsid w:val="003C49C8"/>
    <w:rsid w:val="003C4D12"/>
    <w:rsid w:val="003C4F80"/>
    <w:rsid w:val="003C4FDE"/>
    <w:rsid w:val="003C50F2"/>
    <w:rsid w:val="003C5160"/>
    <w:rsid w:val="003C59C5"/>
    <w:rsid w:val="003C5E10"/>
    <w:rsid w:val="003C643B"/>
    <w:rsid w:val="003C686C"/>
    <w:rsid w:val="003C6E1E"/>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40E"/>
    <w:rsid w:val="003E2A1C"/>
    <w:rsid w:val="003E2CC9"/>
    <w:rsid w:val="003E340C"/>
    <w:rsid w:val="003E3591"/>
    <w:rsid w:val="003E3E47"/>
    <w:rsid w:val="003E3EE6"/>
    <w:rsid w:val="003E41B6"/>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60DA"/>
    <w:rsid w:val="003F62CC"/>
    <w:rsid w:val="003F632D"/>
    <w:rsid w:val="003F66FB"/>
    <w:rsid w:val="003F68BC"/>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8AF"/>
    <w:rsid w:val="00403B8F"/>
    <w:rsid w:val="00403C1A"/>
    <w:rsid w:val="00404124"/>
    <w:rsid w:val="00404326"/>
    <w:rsid w:val="00404344"/>
    <w:rsid w:val="0040434A"/>
    <w:rsid w:val="0040472A"/>
    <w:rsid w:val="00404812"/>
    <w:rsid w:val="00404907"/>
    <w:rsid w:val="00404B2A"/>
    <w:rsid w:val="00404BAB"/>
    <w:rsid w:val="00404E5E"/>
    <w:rsid w:val="00404EB3"/>
    <w:rsid w:val="004053BA"/>
    <w:rsid w:val="004055F3"/>
    <w:rsid w:val="00405602"/>
    <w:rsid w:val="00405636"/>
    <w:rsid w:val="00405787"/>
    <w:rsid w:val="00405A1B"/>
    <w:rsid w:val="00406020"/>
    <w:rsid w:val="00406634"/>
    <w:rsid w:val="00406660"/>
    <w:rsid w:val="004068CD"/>
    <w:rsid w:val="00406921"/>
    <w:rsid w:val="004069E2"/>
    <w:rsid w:val="00406E42"/>
    <w:rsid w:val="004070FD"/>
    <w:rsid w:val="0040723C"/>
    <w:rsid w:val="00407551"/>
    <w:rsid w:val="0040771D"/>
    <w:rsid w:val="00407D5F"/>
    <w:rsid w:val="00407EB2"/>
    <w:rsid w:val="00407F51"/>
    <w:rsid w:val="00410453"/>
    <w:rsid w:val="0041046C"/>
    <w:rsid w:val="00410560"/>
    <w:rsid w:val="00410566"/>
    <w:rsid w:val="004110E0"/>
    <w:rsid w:val="0041182F"/>
    <w:rsid w:val="00412096"/>
    <w:rsid w:val="004120DC"/>
    <w:rsid w:val="0041240E"/>
    <w:rsid w:val="0041260C"/>
    <w:rsid w:val="00412941"/>
    <w:rsid w:val="00412B09"/>
    <w:rsid w:val="00412C56"/>
    <w:rsid w:val="00412FF7"/>
    <w:rsid w:val="004132F5"/>
    <w:rsid w:val="0041360D"/>
    <w:rsid w:val="004136FC"/>
    <w:rsid w:val="00413790"/>
    <w:rsid w:val="004137D1"/>
    <w:rsid w:val="00413924"/>
    <w:rsid w:val="00413FB8"/>
    <w:rsid w:val="00414267"/>
    <w:rsid w:val="00414321"/>
    <w:rsid w:val="00414442"/>
    <w:rsid w:val="00414523"/>
    <w:rsid w:val="00414814"/>
    <w:rsid w:val="00414818"/>
    <w:rsid w:val="00415060"/>
    <w:rsid w:val="004157E7"/>
    <w:rsid w:val="00415A8A"/>
    <w:rsid w:val="00415AD5"/>
    <w:rsid w:val="00415C43"/>
    <w:rsid w:val="00416151"/>
    <w:rsid w:val="00416275"/>
    <w:rsid w:val="00416712"/>
    <w:rsid w:val="00416C76"/>
    <w:rsid w:val="00416CF9"/>
    <w:rsid w:val="0041707F"/>
    <w:rsid w:val="004173F9"/>
    <w:rsid w:val="0041768B"/>
    <w:rsid w:val="00417A43"/>
    <w:rsid w:val="004200C9"/>
    <w:rsid w:val="00420149"/>
    <w:rsid w:val="00420236"/>
    <w:rsid w:val="004203B7"/>
    <w:rsid w:val="00420462"/>
    <w:rsid w:val="004208CE"/>
    <w:rsid w:val="00420A5B"/>
    <w:rsid w:val="00420C6F"/>
    <w:rsid w:val="00421009"/>
    <w:rsid w:val="00421645"/>
    <w:rsid w:val="00421715"/>
    <w:rsid w:val="00421894"/>
    <w:rsid w:val="00421AAA"/>
    <w:rsid w:val="00421B2B"/>
    <w:rsid w:val="00421C1A"/>
    <w:rsid w:val="00421D54"/>
    <w:rsid w:val="00422014"/>
    <w:rsid w:val="00422306"/>
    <w:rsid w:val="0042235A"/>
    <w:rsid w:val="00422466"/>
    <w:rsid w:val="00422504"/>
    <w:rsid w:val="00423A4F"/>
    <w:rsid w:val="00423B77"/>
    <w:rsid w:val="00423D40"/>
    <w:rsid w:val="00423EB7"/>
    <w:rsid w:val="004240D2"/>
    <w:rsid w:val="004245BB"/>
    <w:rsid w:val="0042465F"/>
    <w:rsid w:val="00425070"/>
    <w:rsid w:val="00425360"/>
    <w:rsid w:val="00425447"/>
    <w:rsid w:val="00425FC7"/>
    <w:rsid w:val="00426061"/>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E56"/>
    <w:rsid w:val="00437F02"/>
    <w:rsid w:val="004407E5"/>
    <w:rsid w:val="00440ACC"/>
    <w:rsid w:val="00440BFF"/>
    <w:rsid w:val="00441812"/>
    <w:rsid w:val="004421F9"/>
    <w:rsid w:val="00442301"/>
    <w:rsid w:val="0044274B"/>
    <w:rsid w:val="00442A8C"/>
    <w:rsid w:val="00443299"/>
    <w:rsid w:val="0044371E"/>
    <w:rsid w:val="004439B5"/>
    <w:rsid w:val="00443B10"/>
    <w:rsid w:val="00444095"/>
    <w:rsid w:val="004443D7"/>
    <w:rsid w:val="00444479"/>
    <w:rsid w:val="004447B4"/>
    <w:rsid w:val="00444C05"/>
    <w:rsid w:val="00444CEE"/>
    <w:rsid w:val="004453C9"/>
    <w:rsid w:val="0044540B"/>
    <w:rsid w:val="004455E6"/>
    <w:rsid w:val="0044564F"/>
    <w:rsid w:val="0044576B"/>
    <w:rsid w:val="00445A11"/>
    <w:rsid w:val="00445A92"/>
    <w:rsid w:val="00445BBC"/>
    <w:rsid w:val="004466CC"/>
    <w:rsid w:val="00446927"/>
    <w:rsid w:val="004469D4"/>
    <w:rsid w:val="00446A5A"/>
    <w:rsid w:val="00446B37"/>
    <w:rsid w:val="00447300"/>
    <w:rsid w:val="004477CB"/>
    <w:rsid w:val="00447FDC"/>
    <w:rsid w:val="00450414"/>
    <w:rsid w:val="00450457"/>
    <w:rsid w:val="0045055E"/>
    <w:rsid w:val="00450AD9"/>
    <w:rsid w:val="00450E7D"/>
    <w:rsid w:val="00450EA6"/>
    <w:rsid w:val="004511BC"/>
    <w:rsid w:val="00451593"/>
    <w:rsid w:val="004517EB"/>
    <w:rsid w:val="00451821"/>
    <w:rsid w:val="004518FD"/>
    <w:rsid w:val="0045192F"/>
    <w:rsid w:val="00451DE7"/>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E6C"/>
    <w:rsid w:val="00454F3B"/>
    <w:rsid w:val="0045500F"/>
    <w:rsid w:val="004557B8"/>
    <w:rsid w:val="004558E1"/>
    <w:rsid w:val="00455A9B"/>
    <w:rsid w:val="00455DE3"/>
    <w:rsid w:val="00456150"/>
    <w:rsid w:val="004562F1"/>
    <w:rsid w:val="00456446"/>
    <w:rsid w:val="004567D2"/>
    <w:rsid w:val="0045697A"/>
    <w:rsid w:val="00456BD9"/>
    <w:rsid w:val="00456E82"/>
    <w:rsid w:val="00456F67"/>
    <w:rsid w:val="004570CF"/>
    <w:rsid w:val="00457222"/>
    <w:rsid w:val="0045785B"/>
    <w:rsid w:val="00457A73"/>
    <w:rsid w:val="00457B9E"/>
    <w:rsid w:val="004603FF"/>
    <w:rsid w:val="00460FA5"/>
    <w:rsid w:val="0046125D"/>
    <w:rsid w:val="0046142C"/>
    <w:rsid w:val="004614B5"/>
    <w:rsid w:val="0046268F"/>
    <w:rsid w:val="00462A6C"/>
    <w:rsid w:val="00462F1E"/>
    <w:rsid w:val="004631A0"/>
    <w:rsid w:val="004634D7"/>
    <w:rsid w:val="004636AA"/>
    <w:rsid w:val="00464262"/>
    <w:rsid w:val="004643EF"/>
    <w:rsid w:val="004645CF"/>
    <w:rsid w:val="00464868"/>
    <w:rsid w:val="00464872"/>
    <w:rsid w:val="00464AC6"/>
    <w:rsid w:val="00464BCE"/>
    <w:rsid w:val="00465014"/>
    <w:rsid w:val="00465064"/>
    <w:rsid w:val="004650F6"/>
    <w:rsid w:val="00465325"/>
    <w:rsid w:val="0046547D"/>
    <w:rsid w:val="004655F0"/>
    <w:rsid w:val="00465631"/>
    <w:rsid w:val="00465C59"/>
    <w:rsid w:val="00465CB5"/>
    <w:rsid w:val="0046634F"/>
    <w:rsid w:val="00466B0C"/>
    <w:rsid w:val="00467525"/>
    <w:rsid w:val="00467796"/>
    <w:rsid w:val="004706F2"/>
    <w:rsid w:val="00470891"/>
    <w:rsid w:val="00470BC3"/>
    <w:rsid w:val="00470CB2"/>
    <w:rsid w:val="0047101E"/>
    <w:rsid w:val="004712AC"/>
    <w:rsid w:val="00471C2D"/>
    <w:rsid w:val="00471EE0"/>
    <w:rsid w:val="004723A3"/>
    <w:rsid w:val="0047264A"/>
    <w:rsid w:val="00472699"/>
    <w:rsid w:val="00472B67"/>
    <w:rsid w:val="00472CE6"/>
    <w:rsid w:val="0047324B"/>
    <w:rsid w:val="00474487"/>
    <w:rsid w:val="004744B8"/>
    <w:rsid w:val="00474500"/>
    <w:rsid w:val="004746BF"/>
    <w:rsid w:val="00474A1A"/>
    <w:rsid w:val="004750D8"/>
    <w:rsid w:val="00475239"/>
    <w:rsid w:val="0047597C"/>
    <w:rsid w:val="00475FA7"/>
    <w:rsid w:val="00476019"/>
    <w:rsid w:val="004761CE"/>
    <w:rsid w:val="00476CC5"/>
    <w:rsid w:val="00477685"/>
    <w:rsid w:val="00477752"/>
    <w:rsid w:val="0047793A"/>
    <w:rsid w:val="00477980"/>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34C3"/>
    <w:rsid w:val="00483618"/>
    <w:rsid w:val="00483643"/>
    <w:rsid w:val="00483F87"/>
    <w:rsid w:val="00483FCF"/>
    <w:rsid w:val="0048457D"/>
    <w:rsid w:val="00484B05"/>
    <w:rsid w:val="00484B61"/>
    <w:rsid w:val="00484E15"/>
    <w:rsid w:val="00484E84"/>
    <w:rsid w:val="0048514C"/>
    <w:rsid w:val="00485630"/>
    <w:rsid w:val="00485F5B"/>
    <w:rsid w:val="00485FFA"/>
    <w:rsid w:val="00486470"/>
    <w:rsid w:val="004867C8"/>
    <w:rsid w:val="004868C6"/>
    <w:rsid w:val="00486B03"/>
    <w:rsid w:val="00486C3C"/>
    <w:rsid w:val="0048722F"/>
    <w:rsid w:val="004872E6"/>
    <w:rsid w:val="00487375"/>
    <w:rsid w:val="0048763F"/>
    <w:rsid w:val="00487658"/>
    <w:rsid w:val="004900E3"/>
    <w:rsid w:val="00490592"/>
    <w:rsid w:val="00490DB8"/>
    <w:rsid w:val="00490DF6"/>
    <w:rsid w:val="0049159F"/>
    <w:rsid w:val="004917C2"/>
    <w:rsid w:val="004917DE"/>
    <w:rsid w:val="004917E4"/>
    <w:rsid w:val="00491833"/>
    <w:rsid w:val="00491BD7"/>
    <w:rsid w:val="00491D86"/>
    <w:rsid w:val="00491DC4"/>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DE"/>
    <w:rsid w:val="00496713"/>
    <w:rsid w:val="004967F5"/>
    <w:rsid w:val="00496A2B"/>
    <w:rsid w:val="00496A6E"/>
    <w:rsid w:val="00496E94"/>
    <w:rsid w:val="00497508"/>
    <w:rsid w:val="004978B5"/>
    <w:rsid w:val="00497ECA"/>
    <w:rsid w:val="004A00B3"/>
    <w:rsid w:val="004A04D7"/>
    <w:rsid w:val="004A0908"/>
    <w:rsid w:val="004A09CE"/>
    <w:rsid w:val="004A0A1E"/>
    <w:rsid w:val="004A0D53"/>
    <w:rsid w:val="004A0E72"/>
    <w:rsid w:val="004A121E"/>
    <w:rsid w:val="004A1308"/>
    <w:rsid w:val="004A20C5"/>
    <w:rsid w:val="004A240D"/>
    <w:rsid w:val="004A2528"/>
    <w:rsid w:val="004A28D2"/>
    <w:rsid w:val="004A2D0F"/>
    <w:rsid w:val="004A2D14"/>
    <w:rsid w:val="004A2E99"/>
    <w:rsid w:val="004A31F0"/>
    <w:rsid w:val="004A341E"/>
    <w:rsid w:val="004A36B9"/>
    <w:rsid w:val="004A36F3"/>
    <w:rsid w:val="004A3966"/>
    <w:rsid w:val="004A5081"/>
    <w:rsid w:val="004A50D3"/>
    <w:rsid w:val="004A5216"/>
    <w:rsid w:val="004A5254"/>
    <w:rsid w:val="004A529E"/>
    <w:rsid w:val="004A5D98"/>
    <w:rsid w:val="004A5E4A"/>
    <w:rsid w:val="004A5E4C"/>
    <w:rsid w:val="004A5EDE"/>
    <w:rsid w:val="004A5FF2"/>
    <w:rsid w:val="004A60D9"/>
    <w:rsid w:val="004A610D"/>
    <w:rsid w:val="004A614A"/>
    <w:rsid w:val="004A6189"/>
    <w:rsid w:val="004A61BA"/>
    <w:rsid w:val="004A6D8C"/>
    <w:rsid w:val="004A79EE"/>
    <w:rsid w:val="004A7ED0"/>
    <w:rsid w:val="004A7F39"/>
    <w:rsid w:val="004B0125"/>
    <w:rsid w:val="004B1371"/>
    <w:rsid w:val="004B1603"/>
    <w:rsid w:val="004B1896"/>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E44"/>
    <w:rsid w:val="004C43A1"/>
    <w:rsid w:val="004C54A2"/>
    <w:rsid w:val="004C5FE1"/>
    <w:rsid w:val="004C63B2"/>
    <w:rsid w:val="004C72D5"/>
    <w:rsid w:val="004C7A18"/>
    <w:rsid w:val="004C7AEA"/>
    <w:rsid w:val="004C7CEB"/>
    <w:rsid w:val="004D0509"/>
    <w:rsid w:val="004D0615"/>
    <w:rsid w:val="004D065F"/>
    <w:rsid w:val="004D10A8"/>
    <w:rsid w:val="004D1177"/>
    <w:rsid w:val="004D16A3"/>
    <w:rsid w:val="004D1902"/>
    <w:rsid w:val="004D254E"/>
    <w:rsid w:val="004D27E2"/>
    <w:rsid w:val="004D27F8"/>
    <w:rsid w:val="004D31A8"/>
    <w:rsid w:val="004D3384"/>
    <w:rsid w:val="004D37E9"/>
    <w:rsid w:val="004D384F"/>
    <w:rsid w:val="004D3966"/>
    <w:rsid w:val="004D39F3"/>
    <w:rsid w:val="004D3E75"/>
    <w:rsid w:val="004D3FA9"/>
    <w:rsid w:val="004D4372"/>
    <w:rsid w:val="004D4C70"/>
    <w:rsid w:val="004D4D3B"/>
    <w:rsid w:val="004D5048"/>
    <w:rsid w:val="004D5095"/>
    <w:rsid w:val="004D5109"/>
    <w:rsid w:val="004D55CB"/>
    <w:rsid w:val="004D6110"/>
    <w:rsid w:val="004D6AFA"/>
    <w:rsid w:val="004D6B6F"/>
    <w:rsid w:val="004D6C26"/>
    <w:rsid w:val="004D7967"/>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9B5"/>
    <w:rsid w:val="004F1D68"/>
    <w:rsid w:val="004F1F2B"/>
    <w:rsid w:val="004F1F2F"/>
    <w:rsid w:val="004F22A9"/>
    <w:rsid w:val="004F258E"/>
    <w:rsid w:val="004F2E1C"/>
    <w:rsid w:val="004F2F65"/>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884"/>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730"/>
    <w:rsid w:val="005157B4"/>
    <w:rsid w:val="005157C4"/>
    <w:rsid w:val="00515827"/>
    <w:rsid w:val="0051585B"/>
    <w:rsid w:val="005158F2"/>
    <w:rsid w:val="00515F0E"/>
    <w:rsid w:val="00516763"/>
    <w:rsid w:val="00516884"/>
    <w:rsid w:val="00516A43"/>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317"/>
    <w:rsid w:val="00523A45"/>
    <w:rsid w:val="00523D5C"/>
    <w:rsid w:val="00523D8D"/>
    <w:rsid w:val="00523F39"/>
    <w:rsid w:val="00524187"/>
    <w:rsid w:val="005242CF"/>
    <w:rsid w:val="00524367"/>
    <w:rsid w:val="00524520"/>
    <w:rsid w:val="00524618"/>
    <w:rsid w:val="005247FD"/>
    <w:rsid w:val="00524E80"/>
    <w:rsid w:val="0052503C"/>
    <w:rsid w:val="00525056"/>
    <w:rsid w:val="0052509C"/>
    <w:rsid w:val="00525211"/>
    <w:rsid w:val="00525878"/>
    <w:rsid w:val="00525971"/>
    <w:rsid w:val="00525F15"/>
    <w:rsid w:val="0052606E"/>
    <w:rsid w:val="005266FA"/>
    <w:rsid w:val="005267A3"/>
    <w:rsid w:val="005268E9"/>
    <w:rsid w:val="00526C52"/>
    <w:rsid w:val="00527215"/>
    <w:rsid w:val="0052754E"/>
    <w:rsid w:val="00527AF8"/>
    <w:rsid w:val="00527C17"/>
    <w:rsid w:val="0053036F"/>
    <w:rsid w:val="005306DA"/>
    <w:rsid w:val="005306FB"/>
    <w:rsid w:val="0053075B"/>
    <w:rsid w:val="00530F1B"/>
    <w:rsid w:val="0053119F"/>
    <w:rsid w:val="00531A01"/>
    <w:rsid w:val="00531B03"/>
    <w:rsid w:val="00531C5A"/>
    <w:rsid w:val="00531D31"/>
    <w:rsid w:val="00531F50"/>
    <w:rsid w:val="00531FAB"/>
    <w:rsid w:val="005322A5"/>
    <w:rsid w:val="00532311"/>
    <w:rsid w:val="0053278B"/>
    <w:rsid w:val="00532828"/>
    <w:rsid w:val="005329CB"/>
    <w:rsid w:val="00532C09"/>
    <w:rsid w:val="00532DC5"/>
    <w:rsid w:val="00533128"/>
    <w:rsid w:val="005332A7"/>
    <w:rsid w:val="005334EF"/>
    <w:rsid w:val="005337FB"/>
    <w:rsid w:val="00533AAF"/>
    <w:rsid w:val="00534937"/>
    <w:rsid w:val="00534B85"/>
    <w:rsid w:val="005355A0"/>
    <w:rsid w:val="0053583C"/>
    <w:rsid w:val="00535ACA"/>
    <w:rsid w:val="00535E6C"/>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5A2"/>
    <w:rsid w:val="00540765"/>
    <w:rsid w:val="0054080F"/>
    <w:rsid w:val="00540B3D"/>
    <w:rsid w:val="00540EC6"/>
    <w:rsid w:val="0054127B"/>
    <w:rsid w:val="005413E4"/>
    <w:rsid w:val="00542089"/>
    <w:rsid w:val="0054282E"/>
    <w:rsid w:val="005429D0"/>
    <w:rsid w:val="0054363B"/>
    <w:rsid w:val="005436DD"/>
    <w:rsid w:val="00543AF8"/>
    <w:rsid w:val="00543F64"/>
    <w:rsid w:val="00543F97"/>
    <w:rsid w:val="005442B7"/>
    <w:rsid w:val="005447B2"/>
    <w:rsid w:val="00544878"/>
    <w:rsid w:val="00544BD9"/>
    <w:rsid w:val="00544FA6"/>
    <w:rsid w:val="005450A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4E4"/>
    <w:rsid w:val="005714F8"/>
    <w:rsid w:val="00571877"/>
    <w:rsid w:val="00571DFA"/>
    <w:rsid w:val="005723C8"/>
    <w:rsid w:val="005724DD"/>
    <w:rsid w:val="00572621"/>
    <w:rsid w:val="005726C2"/>
    <w:rsid w:val="00572B2E"/>
    <w:rsid w:val="00573166"/>
    <w:rsid w:val="00573440"/>
    <w:rsid w:val="0057353E"/>
    <w:rsid w:val="00573725"/>
    <w:rsid w:val="0057384F"/>
    <w:rsid w:val="00573995"/>
    <w:rsid w:val="00573BCA"/>
    <w:rsid w:val="00573F9D"/>
    <w:rsid w:val="00574239"/>
    <w:rsid w:val="00574297"/>
    <w:rsid w:val="00574473"/>
    <w:rsid w:val="00574657"/>
    <w:rsid w:val="00574982"/>
    <w:rsid w:val="00574BA1"/>
    <w:rsid w:val="00574C31"/>
    <w:rsid w:val="00574EAE"/>
    <w:rsid w:val="00574FD1"/>
    <w:rsid w:val="00575699"/>
    <w:rsid w:val="00575EDD"/>
    <w:rsid w:val="0057657D"/>
    <w:rsid w:val="00576BC3"/>
    <w:rsid w:val="00576F6C"/>
    <w:rsid w:val="00576FC5"/>
    <w:rsid w:val="00577746"/>
    <w:rsid w:val="00577800"/>
    <w:rsid w:val="00577BAC"/>
    <w:rsid w:val="00577E04"/>
    <w:rsid w:val="00577E75"/>
    <w:rsid w:val="00577EDA"/>
    <w:rsid w:val="00577EEB"/>
    <w:rsid w:val="005801D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36"/>
    <w:rsid w:val="00584F78"/>
    <w:rsid w:val="0058518B"/>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99"/>
    <w:rsid w:val="005A18D2"/>
    <w:rsid w:val="005A1CCD"/>
    <w:rsid w:val="005A22D4"/>
    <w:rsid w:val="005A2548"/>
    <w:rsid w:val="005A264F"/>
    <w:rsid w:val="005A29FC"/>
    <w:rsid w:val="005A2D7C"/>
    <w:rsid w:val="005A3351"/>
    <w:rsid w:val="005A3419"/>
    <w:rsid w:val="005A35CE"/>
    <w:rsid w:val="005A3666"/>
    <w:rsid w:val="005A4682"/>
    <w:rsid w:val="005A4685"/>
    <w:rsid w:val="005A4D9C"/>
    <w:rsid w:val="005A5138"/>
    <w:rsid w:val="005A5E33"/>
    <w:rsid w:val="005A5F8C"/>
    <w:rsid w:val="005A60ED"/>
    <w:rsid w:val="005A61FF"/>
    <w:rsid w:val="005A645A"/>
    <w:rsid w:val="005A64C9"/>
    <w:rsid w:val="005A64DF"/>
    <w:rsid w:val="005A6C9E"/>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20E"/>
    <w:rsid w:val="005B148E"/>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7ED"/>
    <w:rsid w:val="005C2A7B"/>
    <w:rsid w:val="005C2B17"/>
    <w:rsid w:val="005C3B89"/>
    <w:rsid w:val="005C4752"/>
    <w:rsid w:val="005C4AA9"/>
    <w:rsid w:val="005C4B3A"/>
    <w:rsid w:val="005C4EC6"/>
    <w:rsid w:val="005C54AA"/>
    <w:rsid w:val="005C553E"/>
    <w:rsid w:val="005C57F0"/>
    <w:rsid w:val="005C5853"/>
    <w:rsid w:val="005C5D04"/>
    <w:rsid w:val="005C5F3B"/>
    <w:rsid w:val="005C61B5"/>
    <w:rsid w:val="005C637B"/>
    <w:rsid w:val="005C64EC"/>
    <w:rsid w:val="005C6526"/>
    <w:rsid w:val="005C66C0"/>
    <w:rsid w:val="005C6AD5"/>
    <w:rsid w:val="005C6C69"/>
    <w:rsid w:val="005C74BD"/>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DA4"/>
    <w:rsid w:val="005D7E81"/>
    <w:rsid w:val="005E0099"/>
    <w:rsid w:val="005E0191"/>
    <w:rsid w:val="005E02AF"/>
    <w:rsid w:val="005E036B"/>
    <w:rsid w:val="005E0394"/>
    <w:rsid w:val="005E06D6"/>
    <w:rsid w:val="005E07C8"/>
    <w:rsid w:val="005E0ACA"/>
    <w:rsid w:val="005E0D81"/>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BD2"/>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E3A"/>
    <w:rsid w:val="005F3FB1"/>
    <w:rsid w:val="005F3FF8"/>
    <w:rsid w:val="005F405C"/>
    <w:rsid w:val="005F41A1"/>
    <w:rsid w:val="005F4277"/>
    <w:rsid w:val="005F4390"/>
    <w:rsid w:val="005F43A1"/>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CEE"/>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52B6"/>
    <w:rsid w:val="006258E4"/>
    <w:rsid w:val="00625B0E"/>
    <w:rsid w:val="00626026"/>
    <w:rsid w:val="00626216"/>
    <w:rsid w:val="00626465"/>
    <w:rsid w:val="0062660A"/>
    <w:rsid w:val="006268CC"/>
    <w:rsid w:val="00626D40"/>
    <w:rsid w:val="00626E75"/>
    <w:rsid w:val="00626FBA"/>
    <w:rsid w:val="00627ED2"/>
    <w:rsid w:val="0063085F"/>
    <w:rsid w:val="00630889"/>
    <w:rsid w:val="006308C0"/>
    <w:rsid w:val="00630D76"/>
    <w:rsid w:val="00630E87"/>
    <w:rsid w:val="00630FBC"/>
    <w:rsid w:val="00630FEF"/>
    <w:rsid w:val="00631507"/>
    <w:rsid w:val="0063198E"/>
    <w:rsid w:val="00631D05"/>
    <w:rsid w:val="006324FB"/>
    <w:rsid w:val="00632586"/>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89A"/>
    <w:rsid w:val="006358B9"/>
    <w:rsid w:val="006358F8"/>
    <w:rsid w:val="00635D27"/>
    <w:rsid w:val="00635EF8"/>
    <w:rsid w:val="00635F0D"/>
    <w:rsid w:val="00635FA7"/>
    <w:rsid w:val="00636653"/>
    <w:rsid w:val="0063712C"/>
    <w:rsid w:val="00637181"/>
    <w:rsid w:val="006371FF"/>
    <w:rsid w:val="00637500"/>
    <w:rsid w:val="00637F19"/>
    <w:rsid w:val="0064022C"/>
    <w:rsid w:val="0064060E"/>
    <w:rsid w:val="00640BF9"/>
    <w:rsid w:val="00640D5D"/>
    <w:rsid w:val="00640FF1"/>
    <w:rsid w:val="00641C74"/>
    <w:rsid w:val="00641CB3"/>
    <w:rsid w:val="00642735"/>
    <w:rsid w:val="006427C4"/>
    <w:rsid w:val="00642974"/>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1614"/>
    <w:rsid w:val="00652251"/>
    <w:rsid w:val="00652306"/>
    <w:rsid w:val="006526F8"/>
    <w:rsid w:val="00652931"/>
    <w:rsid w:val="00652A90"/>
    <w:rsid w:val="00653239"/>
    <w:rsid w:val="0065364F"/>
    <w:rsid w:val="00653778"/>
    <w:rsid w:val="00653ACB"/>
    <w:rsid w:val="00653B3F"/>
    <w:rsid w:val="00653D54"/>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4D8"/>
    <w:rsid w:val="0066657D"/>
    <w:rsid w:val="00666673"/>
    <w:rsid w:val="006667B3"/>
    <w:rsid w:val="00666A8F"/>
    <w:rsid w:val="00666CCF"/>
    <w:rsid w:val="00666CEC"/>
    <w:rsid w:val="00667095"/>
    <w:rsid w:val="00667190"/>
    <w:rsid w:val="00667333"/>
    <w:rsid w:val="00667822"/>
    <w:rsid w:val="00667B14"/>
    <w:rsid w:val="00667D7E"/>
    <w:rsid w:val="00667F65"/>
    <w:rsid w:val="006702A5"/>
    <w:rsid w:val="006704EF"/>
    <w:rsid w:val="0067091B"/>
    <w:rsid w:val="00670C99"/>
    <w:rsid w:val="00671F9A"/>
    <w:rsid w:val="00672342"/>
    <w:rsid w:val="006723BE"/>
    <w:rsid w:val="00672CDF"/>
    <w:rsid w:val="00672D62"/>
    <w:rsid w:val="0067315E"/>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69FA"/>
    <w:rsid w:val="0067737C"/>
    <w:rsid w:val="00677575"/>
    <w:rsid w:val="00677B2A"/>
    <w:rsid w:val="00680039"/>
    <w:rsid w:val="0068030E"/>
    <w:rsid w:val="006807CA"/>
    <w:rsid w:val="00680A6F"/>
    <w:rsid w:val="00680C12"/>
    <w:rsid w:val="00680DFD"/>
    <w:rsid w:val="00681D0B"/>
    <w:rsid w:val="00681E3F"/>
    <w:rsid w:val="006825F5"/>
    <w:rsid w:val="006827C9"/>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E13"/>
    <w:rsid w:val="00693AA6"/>
    <w:rsid w:val="00693FE0"/>
    <w:rsid w:val="00694008"/>
    <w:rsid w:val="00694042"/>
    <w:rsid w:val="006940DA"/>
    <w:rsid w:val="006947D0"/>
    <w:rsid w:val="006948B5"/>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B20"/>
    <w:rsid w:val="006A0B71"/>
    <w:rsid w:val="006A0F7B"/>
    <w:rsid w:val="006A122C"/>
    <w:rsid w:val="006A1F26"/>
    <w:rsid w:val="006A1FEE"/>
    <w:rsid w:val="006A2BA3"/>
    <w:rsid w:val="006A2E20"/>
    <w:rsid w:val="006A3753"/>
    <w:rsid w:val="006A3942"/>
    <w:rsid w:val="006A39D0"/>
    <w:rsid w:val="006A428F"/>
    <w:rsid w:val="006A4370"/>
    <w:rsid w:val="006A47D0"/>
    <w:rsid w:val="006A4876"/>
    <w:rsid w:val="006A4972"/>
    <w:rsid w:val="006A4A48"/>
    <w:rsid w:val="006A4EE1"/>
    <w:rsid w:val="006A4EF9"/>
    <w:rsid w:val="006A58F3"/>
    <w:rsid w:val="006A5F08"/>
    <w:rsid w:val="006A60D8"/>
    <w:rsid w:val="006A673C"/>
    <w:rsid w:val="006A6C8B"/>
    <w:rsid w:val="006A6EFA"/>
    <w:rsid w:val="006A79FF"/>
    <w:rsid w:val="006A7B5B"/>
    <w:rsid w:val="006A7CB1"/>
    <w:rsid w:val="006B11A6"/>
    <w:rsid w:val="006B167F"/>
    <w:rsid w:val="006B19F9"/>
    <w:rsid w:val="006B21C3"/>
    <w:rsid w:val="006B2A45"/>
    <w:rsid w:val="006B33E0"/>
    <w:rsid w:val="006B35EB"/>
    <w:rsid w:val="006B45DF"/>
    <w:rsid w:val="006B45FC"/>
    <w:rsid w:val="006B4753"/>
    <w:rsid w:val="006B5014"/>
    <w:rsid w:val="006B549A"/>
    <w:rsid w:val="006B54A8"/>
    <w:rsid w:val="006B55BD"/>
    <w:rsid w:val="006B55BE"/>
    <w:rsid w:val="006B6ACA"/>
    <w:rsid w:val="006B6B2E"/>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91"/>
    <w:rsid w:val="006C5E2A"/>
    <w:rsid w:val="006C665E"/>
    <w:rsid w:val="006C673A"/>
    <w:rsid w:val="006C6932"/>
    <w:rsid w:val="006C69D5"/>
    <w:rsid w:val="006C6D1E"/>
    <w:rsid w:val="006C7006"/>
    <w:rsid w:val="006C71C1"/>
    <w:rsid w:val="006C7443"/>
    <w:rsid w:val="006C746E"/>
    <w:rsid w:val="006C7AED"/>
    <w:rsid w:val="006C7C40"/>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E76"/>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AF"/>
    <w:rsid w:val="006D64C6"/>
    <w:rsid w:val="006D6845"/>
    <w:rsid w:val="006D6A94"/>
    <w:rsid w:val="006D6D0A"/>
    <w:rsid w:val="006D6DE7"/>
    <w:rsid w:val="006D6FE5"/>
    <w:rsid w:val="006D73A0"/>
    <w:rsid w:val="006D73CD"/>
    <w:rsid w:val="006D772B"/>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9AC"/>
    <w:rsid w:val="006E4D45"/>
    <w:rsid w:val="006E4D55"/>
    <w:rsid w:val="006E50CD"/>
    <w:rsid w:val="006E58CC"/>
    <w:rsid w:val="006E5B2F"/>
    <w:rsid w:val="006E5E27"/>
    <w:rsid w:val="006E610D"/>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2BD"/>
    <w:rsid w:val="006F2602"/>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AB7"/>
    <w:rsid w:val="006F7261"/>
    <w:rsid w:val="006F740C"/>
    <w:rsid w:val="006F7493"/>
    <w:rsid w:val="006F75F5"/>
    <w:rsid w:val="006F77AB"/>
    <w:rsid w:val="006F78E7"/>
    <w:rsid w:val="006F79C2"/>
    <w:rsid w:val="006F7C0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2D9"/>
    <w:rsid w:val="00712441"/>
    <w:rsid w:val="007128BC"/>
    <w:rsid w:val="00712918"/>
    <w:rsid w:val="00713016"/>
    <w:rsid w:val="007130FE"/>
    <w:rsid w:val="00713250"/>
    <w:rsid w:val="00713C6C"/>
    <w:rsid w:val="00713E07"/>
    <w:rsid w:val="00714002"/>
    <w:rsid w:val="007141EC"/>
    <w:rsid w:val="0071453C"/>
    <w:rsid w:val="0071485B"/>
    <w:rsid w:val="00715055"/>
    <w:rsid w:val="0071514D"/>
    <w:rsid w:val="00715982"/>
    <w:rsid w:val="00715D4A"/>
    <w:rsid w:val="007163C5"/>
    <w:rsid w:val="0071640F"/>
    <w:rsid w:val="0071686E"/>
    <w:rsid w:val="007169D2"/>
    <w:rsid w:val="00716BC4"/>
    <w:rsid w:val="007173E8"/>
    <w:rsid w:val="00717620"/>
    <w:rsid w:val="007177CA"/>
    <w:rsid w:val="00717A60"/>
    <w:rsid w:val="00717DB9"/>
    <w:rsid w:val="00717F0D"/>
    <w:rsid w:val="00720116"/>
    <w:rsid w:val="007202DC"/>
    <w:rsid w:val="007208BA"/>
    <w:rsid w:val="00720C79"/>
    <w:rsid w:val="0072110D"/>
    <w:rsid w:val="00721451"/>
    <w:rsid w:val="007214FD"/>
    <w:rsid w:val="00721CB6"/>
    <w:rsid w:val="0072282D"/>
    <w:rsid w:val="00722852"/>
    <w:rsid w:val="00722D09"/>
    <w:rsid w:val="00722E88"/>
    <w:rsid w:val="00723265"/>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79D"/>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31C"/>
    <w:rsid w:val="007529A4"/>
    <w:rsid w:val="00752C69"/>
    <w:rsid w:val="007532F0"/>
    <w:rsid w:val="0075343C"/>
    <w:rsid w:val="0075384E"/>
    <w:rsid w:val="00753A41"/>
    <w:rsid w:val="00753CC3"/>
    <w:rsid w:val="00753E6D"/>
    <w:rsid w:val="00753F1A"/>
    <w:rsid w:val="00753F1F"/>
    <w:rsid w:val="00754068"/>
    <w:rsid w:val="00754193"/>
    <w:rsid w:val="00754455"/>
    <w:rsid w:val="00754976"/>
    <w:rsid w:val="00754F28"/>
    <w:rsid w:val="00755928"/>
    <w:rsid w:val="00755BAB"/>
    <w:rsid w:val="00755BFA"/>
    <w:rsid w:val="00756A15"/>
    <w:rsid w:val="00756CFA"/>
    <w:rsid w:val="00756DFA"/>
    <w:rsid w:val="00756F06"/>
    <w:rsid w:val="00757372"/>
    <w:rsid w:val="007605C7"/>
    <w:rsid w:val="00760C07"/>
    <w:rsid w:val="00760D8D"/>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5EE"/>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1A0"/>
    <w:rsid w:val="0077627D"/>
    <w:rsid w:val="00776417"/>
    <w:rsid w:val="0077645F"/>
    <w:rsid w:val="00776487"/>
    <w:rsid w:val="00776768"/>
    <w:rsid w:val="007768DF"/>
    <w:rsid w:val="007769CA"/>
    <w:rsid w:val="007769F0"/>
    <w:rsid w:val="00776C22"/>
    <w:rsid w:val="00776EDA"/>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BA7"/>
    <w:rsid w:val="00781FEB"/>
    <w:rsid w:val="007826C5"/>
    <w:rsid w:val="007828FF"/>
    <w:rsid w:val="00782D9F"/>
    <w:rsid w:val="00782FD5"/>
    <w:rsid w:val="0078387B"/>
    <w:rsid w:val="007838E0"/>
    <w:rsid w:val="00783CB9"/>
    <w:rsid w:val="00783D83"/>
    <w:rsid w:val="00784015"/>
    <w:rsid w:val="00784057"/>
    <w:rsid w:val="007840A5"/>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BD"/>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FD6"/>
    <w:rsid w:val="007A03F8"/>
    <w:rsid w:val="007A044F"/>
    <w:rsid w:val="007A0787"/>
    <w:rsid w:val="007A08E6"/>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8A4"/>
    <w:rsid w:val="007A626A"/>
    <w:rsid w:val="007A6541"/>
    <w:rsid w:val="007A6543"/>
    <w:rsid w:val="007A7799"/>
    <w:rsid w:val="007A7E85"/>
    <w:rsid w:val="007B0643"/>
    <w:rsid w:val="007B0A0E"/>
    <w:rsid w:val="007B0F9F"/>
    <w:rsid w:val="007B157B"/>
    <w:rsid w:val="007B1767"/>
    <w:rsid w:val="007B17A7"/>
    <w:rsid w:val="007B17D7"/>
    <w:rsid w:val="007B188E"/>
    <w:rsid w:val="007B1D62"/>
    <w:rsid w:val="007B1F7E"/>
    <w:rsid w:val="007B238D"/>
    <w:rsid w:val="007B2444"/>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6D0F"/>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9F4"/>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1B5"/>
    <w:rsid w:val="007D435B"/>
    <w:rsid w:val="007D4546"/>
    <w:rsid w:val="007D4586"/>
    <w:rsid w:val="007D4708"/>
    <w:rsid w:val="007D4B05"/>
    <w:rsid w:val="007D4ED1"/>
    <w:rsid w:val="007D52AF"/>
    <w:rsid w:val="007D56D4"/>
    <w:rsid w:val="007D59A4"/>
    <w:rsid w:val="007D5B08"/>
    <w:rsid w:val="007D5D49"/>
    <w:rsid w:val="007D5E0A"/>
    <w:rsid w:val="007D5ECD"/>
    <w:rsid w:val="007D67FC"/>
    <w:rsid w:val="007D686B"/>
    <w:rsid w:val="007D6D79"/>
    <w:rsid w:val="007D6EAB"/>
    <w:rsid w:val="007D6FDD"/>
    <w:rsid w:val="007D723A"/>
    <w:rsid w:val="007D7A73"/>
    <w:rsid w:val="007D7FE0"/>
    <w:rsid w:val="007E01A5"/>
    <w:rsid w:val="007E057C"/>
    <w:rsid w:val="007E073E"/>
    <w:rsid w:val="007E078D"/>
    <w:rsid w:val="007E1159"/>
    <w:rsid w:val="007E1178"/>
    <w:rsid w:val="007E1776"/>
    <w:rsid w:val="007E1984"/>
    <w:rsid w:val="007E1A7A"/>
    <w:rsid w:val="007E1CBF"/>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2B3"/>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507"/>
    <w:rsid w:val="007F79C3"/>
    <w:rsid w:val="007F79E5"/>
    <w:rsid w:val="007F7C20"/>
    <w:rsid w:val="00800D1D"/>
    <w:rsid w:val="00800F49"/>
    <w:rsid w:val="00800F5D"/>
    <w:rsid w:val="00801183"/>
    <w:rsid w:val="008013D1"/>
    <w:rsid w:val="00801652"/>
    <w:rsid w:val="008016AE"/>
    <w:rsid w:val="008018A9"/>
    <w:rsid w:val="00801905"/>
    <w:rsid w:val="00801BCF"/>
    <w:rsid w:val="00802591"/>
    <w:rsid w:val="00802888"/>
    <w:rsid w:val="00802894"/>
    <w:rsid w:val="008029BA"/>
    <w:rsid w:val="008029EB"/>
    <w:rsid w:val="00802A79"/>
    <w:rsid w:val="00802C19"/>
    <w:rsid w:val="00802D41"/>
    <w:rsid w:val="00802E94"/>
    <w:rsid w:val="00802F29"/>
    <w:rsid w:val="00803116"/>
    <w:rsid w:val="0080381B"/>
    <w:rsid w:val="00803F0C"/>
    <w:rsid w:val="008040FE"/>
    <w:rsid w:val="00804174"/>
    <w:rsid w:val="008044E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2A4A"/>
    <w:rsid w:val="008138CD"/>
    <w:rsid w:val="00813C87"/>
    <w:rsid w:val="00814A24"/>
    <w:rsid w:val="00814CDF"/>
    <w:rsid w:val="0081530C"/>
    <w:rsid w:val="008154A4"/>
    <w:rsid w:val="008154B7"/>
    <w:rsid w:val="008154D1"/>
    <w:rsid w:val="008157F9"/>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1F8"/>
    <w:rsid w:val="00823718"/>
    <w:rsid w:val="0082380E"/>
    <w:rsid w:val="00823999"/>
    <w:rsid w:val="00823A5C"/>
    <w:rsid w:val="00823D17"/>
    <w:rsid w:val="00823F42"/>
    <w:rsid w:val="008245AD"/>
    <w:rsid w:val="00824663"/>
    <w:rsid w:val="00824AB5"/>
    <w:rsid w:val="00824B7F"/>
    <w:rsid w:val="00824FED"/>
    <w:rsid w:val="0082539F"/>
    <w:rsid w:val="008253C5"/>
    <w:rsid w:val="0082554C"/>
    <w:rsid w:val="008258EB"/>
    <w:rsid w:val="00825AC7"/>
    <w:rsid w:val="00825DB4"/>
    <w:rsid w:val="00825ED4"/>
    <w:rsid w:val="0082651A"/>
    <w:rsid w:val="008269D5"/>
    <w:rsid w:val="008269DE"/>
    <w:rsid w:val="008271E5"/>
    <w:rsid w:val="00827B34"/>
    <w:rsid w:val="00827C4E"/>
    <w:rsid w:val="00827D81"/>
    <w:rsid w:val="0083085E"/>
    <w:rsid w:val="008308E1"/>
    <w:rsid w:val="00830A02"/>
    <w:rsid w:val="00830AA6"/>
    <w:rsid w:val="00830BB2"/>
    <w:rsid w:val="00830EDF"/>
    <w:rsid w:val="00830F1C"/>
    <w:rsid w:val="0083123A"/>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F7F"/>
    <w:rsid w:val="00842039"/>
    <w:rsid w:val="00842805"/>
    <w:rsid w:val="00842E7B"/>
    <w:rsid w:val="00843206"/>
    <w:rsid w:val="00843311"/>
    <w:rsid w:val="008435B4"/>
    <w:rsid w:val="00844982"/>
    <w:rsid w:val="00844B86"/>
    <w:rsid w:val="00844D05"/>
    <w:rsid w:val="00845016"/>
    <w:rsid w:val="00845090"/>
    <w:rsid w:val="008452F7"/>
    <w:rsid w:val="008459FA"/>
    <w:rsid w:val="00845DDC"/>
    <w:rsid w:val="008461C4"/>
    <w:rsid w:val="0084648F"/>
    <w:rsid w:val="00846550"/>
    <w:rsid w:val="0084658B"/>
    <w:rsid w:val="008468E3"/>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0E8F"/>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570"/>
    <w:rsid w:val="00857789"/>
    <w:rsid w:val="00857BD7"/>
    <w:rsid w:val="008605CA"/>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3AB7"/>
    <w:rsid w:val="00863CDC"/>
    <w:rsid w:val="00863FC2"/>
    <w:rsid w:val="008641C9"/>
    <w:rsid w:val="00864901"/>
    <w:rsid w:val="00864AA0"/>
    <w:rsid w:val="00864D5D"/>
    <w:rsid w:val="0086525B"/>
    <w:rsid w:val="00865732"/>
    <w:rsid w:val="008661EE"/>
    <w:rsid w:val="008663EF"/>
    <w:rsid w:val="00866CBF"/>
    <w:rsid w:val="008671F3"/>
    <w:rsid w:val="0086783D"/>
    <w:rsid w:val="00867934"/>
    <w:rsid w:val="00867F80"/>
    <w:rsid w:val="00870193"/>
    <w:rsid w:val="00870C9B"/>
    <w:rsid w:val="00871613"/>
    <w:rsid w:val="00871C7A"/>
    <w:rsid w:val="00871F2B"/>
    <w:rsid w:val="008720D8"/>
    <w:rsid w:val="0087233F"/>
    <w:rsid w:val="00872A5B"/>
    <w:rsid w:val="008737A5"/>
    <w:rsid w:val="00873946"/>
    <w:rsid w:val="00873990"/>
    <w:rsid w:val="00873BDA"/>
    <w:rsid w:val="0087422F"/>
    <w:rsid w:val="00874AC3"/>
    <w:rsid w:val="00875012"/>
    <w:rsid w:val="00875355"/>
    <w:rsid w:val="0087581C"/>
    <w:rsid w:val="00875D69"/>
    <w:rsid w:val="00875F4A"/>
    <w:rsid w:val="00876172"/>
    <w:rsid w:val="00876335"/>
    <w:rsid w:val="008768E1"/>
    <w:rsid w:val="008772CA"/>
    <w:rsid w:val="008774D5"/>
    <w:rsid w:val="00877B96"/>
    <w:rsid w:val="00877D1F"/>
    <w:rsid w:val="00880410"/>
    <w:rsid w:val="008810F2"/>
    <w:rsid w:val="00881343"/>
    <w:rsid w:val="00881AB5"/>
    <w:rsid w:val="00882C7B"/>
    <w:rsid w:val="00883129"/>
    <w:rsid w:val="0088425A"/>
    <w:rsid w:val="008844A7"/>
    <w:rsid w:val="0088481D"/>
    <w:rsid w:val="00884CB7"/>
    <w:rsid w:val="00884E04"/>
    <w:rsid w:val="0088506C"/>
    <w:rsid w:val="00885105"/>
    <w:rsid w:val="0088570C"/>
    <w:rsid w:val="00885A63"/>
    <w:rsid w:val="00885ABA"/>
    <w:rsid w:val="00885B59"/>
    <w:rsid w:val="00885DAF"/>
    <w:rsid w:val="00886044"/>
    <w:rsid w:val="00886B66"/>
    <w:rsid w:val="00886DA9"/>
    <w:rsid w:val="0088715D"/>
    <w:rsid w:val="008871B4"/>
    <w:rsid w:val="008874AF"/>
    <w:rsid w:val="00887850"/>
    <w:rsid w:val="00887A50"/>
    <w:rsid w:val="00887CA3"/>
    <w:rsid w:val="00887D2C"/>
    <w:rsid w:val="00887DF1"/>
    <w:rsid w:val="00887DF5"/>
    <w:rsid w:val="00887FF7"/>
    <w:rsid w:val="008903F8"/>
    <w:rsid w:val="00890533"/>
    <w:rsid w:val="0089054B"/>
    <w:rsid w:val="00890742"/>
    <w:rsid w:val="00890E2C"/>
    <w:rsid w:val="00890E7A"/>
    <w:rsid w:val="00890F46"/>
    <w:rsid w:val="0089159C"/>
    <w:rsid w:val="0089187E"/>
    <w:rsid w:val="008918C7"/>
    <w:rsid w:val="00891B2C"/>
    <w:rsid w:val="00891B71"/>
    <w:rsid w:val="00891DCA"/>
    <w:rsid w:val="008920CB"/>
    <w:rsid w:val="008921B0"/>
    <w:rsid w:val="00892243"/>
    <w:rsid w:val="00893319"/>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2A"/>
    <w:rsid w:val="008A1A34"/>
    <w:rsid w:val="008A1E4F"/>
    <w:rsid w:val="008A3436"/>
    <w:rsid w:val="008A343F"/>
    <w:rsid w:val="008A3707"/>
    <w:rsid w:val="008A388C"/>
    <w:rsid w:val="008A3C8D"/>
    <w:rsid w:val="008A3D54"/>
    <w:rsid w:val="008A3D96"/>
    <w:rsid w:val="008A3EBB"/>
    <w:rsid w:val="008A479B"/>
    <w:rsid w:val="008A4964"/>
    <w:rsid w:val="008A4A6D"/>
    <w:rsid w:val="008A4E8F"/>
    <w:rsid w:val="008A5429"/>
    <w:rsid w:val="008A54E6"/>
    <w:rsid w:val="008A5FDE"/>
    <w:rsid w:val="008A6018"/>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594"/>
    <w:rsid w:val="008C18AE"/>
    <w:rsid w:val="008C1C0B"/>
    <w:rsid w:val="008C255F"/>
    <w:rsid w:val="008C26AA"/>
    <w:rsid w:val="008C2C01"/>
    <w:rsid w:val="008C2E83"/>
    <w:rsid w:val="008C331A"/>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FF"/>
    <w:rsid w:val="008E1622"/>
    <w:rsid w:val="008E1B35"/>
    <w:rsid w:val="008E1F22"/>
    <w:rsid w:val="008E1FC2"/>
    <w:rsid w:val="008E2875"/>
    <w:rsid w:val="008E2DA3"/>
    <w:rsid w:val="008E3033"/>
    <w:rsid w:val="008E3B9B"/>
    <w:rsid w:val="008E3C2A"/>
    <w:rsid w:val="008E4169"/>
    <w:rsid w:val="008E4CA7"/>
    <w:rsid w:val="008E5179"/>
    <w:rsid w:val="008E51D1"/>
    <w:rsid w:val="008E51E2"/>
    <w:rsid w:val="008E56E6"/>
    <w:rsid w:val="008E5DD9"/>
    <w:rsid w:val="008E6038"/>
    <w:rsid w:val="008E6422"/>
    <w:rsid w:val="008E6872"/>
    <w:rsid w:val="008E69B5"/>
    <w:rsid w:val="008E713A"/>
    <w:rsid w:val="008E72A4"/>
    <w:rsid w:val="008E7555"/>
    <w:rsid w:val="008E7D27"/>
    <w:rsid w:val="008E7ED3"/>
    <w:rsid w:val="008F0527"/>
    <w:rsid w:val="008F067D"/>
    <w:rsid w:val="008F0838"/>
    <w:rsid w:val="008F08EA"/>
    <w:rsid w:val="008F09A9"/>
    <w:rsid w:val="008F0A20"/>
    <w:rsid w:val="008F0AD3"/>
    <w:rsid w:val="008F0C6B"/>
    <w:rsid w:val="008F130A"/>
    <w:rsid w:val="008F1398"/>
    <w:rsid w:val="008F17B1"/>
    <w:rsid w:val="008F1D90"/>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713B"/>
    <w:rsid w:val="008F7600"/>
    <w:rsid w:val="008F7807"/>
    <w:rsid w:val="008F780E"/>
    <w:rsid w:val="008F7E59"/>
    <w:rsid w:val="008F7FC8"/>
    <w:rsid w:val="00900265"/>
    <w:rsid w:val="0090067F"/>
    <w:rsid w:val="009007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741A"/>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ADA"/>
    <w:rsid w:val="00923FEF"/>
    <w:rsid w:val="00924626"/>
    <w:rsid w:val="00924797"/>
    <w:rsid w:val="00924D24"/>
    <w:rsid w:val="009255EA"/>
    <w:rsid w:val="00925690"/>
    <w:rsid w:val="00925B85"/>
    <w:rsid w:val="00925DA9"/>
    <w:rsid w:val="00925F42"/>
    <w:rsid w:val="0092623E"/>
    <w:rsid w:val="0092635C"/>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2EC"/>
    <w:rsid w:val="00932750"/>
    <w:rsid w:val="0093281E"/>
    <w:rsid w:val="00932CC9"/>
    <w:rsid w:val="00932E8B"/>
    <w:rsid w:val="009333A6"/>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1DF"/>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4E8E"/>
    <w:rsid w:val="0094583A"/>
    <w:rsid w:val="00945A5C"/>
    <w:rsid w:val="00945CCE"/>
    <w:rsid w:val="0094618F"/>
    <w:rsid w:val="00946280"/>
    <w:rsid w:val="0094638E"/>
    <w:rsid w:val="009465A8"/>
    <w:rsid w:val="00946D13"/>
    <w:rsid w:val="00946FD5"/>
    <w:rsid w:val="0094734F"/>
    <w:rsid w:val="00950140"/>
    <w:rsid w:val="009501C9"/>
    <w:rsid w:val="0095023F"/>
    <w:rsid w:val="00950262"/>
    <w:rsid w:val="00950429"/>
    <w:rsid w:val="009505E6"/>
    <w:rsid w:val="00950D2E"/>
    <w:rsid w:val="009511BE"/>
    <w:rsid w:val="009511E3"/>
    <w:rsid w:val="009517F7"/>
    <w:rsid w:val="00951B6D"/>
    <w:rsid w:val="00952138"/>
    <w:rsid w:val="00952500"/>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4E89"/>
    <w:rsid w:val="0096534A"/>
    <w:rsid w:val="00965389"/>
    <w:rsid w:val="009655B7"/>
    <w:rsid w:val="0096566A"/>
    <w:rsid w:val="00965C50"/>
    <w:rsid w:val="00965DB4"/>
    <w:rsid w:val="009661EE"/>
    <w:rsid w:val="009672AE"/>
    <w:rsid w:val="0096742A"/>
    <w:rsid w:val="00967534"/>
    <w:rsid w:val="00967B22"/>
    <w:rsid w:val="00967F98"/>
    <w:rsid w:val="0097051C"/>
    <w:rsid w:val="00970608"/>
    <w:rsid w:val="00970A92"/>
    <w:rsid w:val="009714AB"/>
    <w:rsid w:val="009718D3"/>
    <w:rsid w:val="00971A88"/>
    <w:rsid w:val="00971EB7"/>
    <w:rsid w:val="009720E1"/>
    <w:rsid w:val="0097220D"/>
    <w:rsid w:val="0097242C"/>
    <w:rsid w:val="00972659"/>
    <w:rsid w:val="009726C8"/>
    <w:rsid w:val="00972779"/>
    <w:rsid w:val="00972850"/>
    <w:rsid w:val="00972EA4"/>
    <w:rsid w:val="009732FC"/>
    <w:rsid w:val="009734F8"/>
    <w:rsid w:val="0097356D"/>
    <w:rsid w:val="00973627"/>
    <w:rsid w:val="009736B3"/>
    <w:rsid w:val="009736E7"/>
    <w:rsid w:val="00973D35"/>
    <w:rsid w:val="009746B0"/>
    <w:rsid w:val="009756B1"/>
    <w:rsid w:val="00975B13"/>
    <w:rsid w:val="00975C2C"/>
    <w:rsid w:val="00975C58"/>
    <w:rsid w:val="00976104"/>
    <w:rsid w:val="0097687E"/>
    <w:rsid w:val="00976DF4"/>
    <w:rsid w:val="00976F61"/>
    <w:rsid w:val="0097726A"/>
    <w:rsid w:val="009777B8"/>
    <w:rsid w:val="009778E3"/>
    <w:rsid w:val="00977968"/>
    <w:rsid w:val="009779BB"/>
    <w:rsid w:val="00977B1A"/>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287"/>
    <w:rsid w:val="00986940"/>
    <w:rsid w:val="0098729F"/>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19C"/>
    <w:rsid w:val="00993796"/>
    <w:rsid w:val="00993B8E"/>
    <w:rsid w:val="00994507"/>
    <w:rsid w:val="00994C07"/>
    <w:rsid w:val="00995458"/>
    <w:rsid w:val="009954D4"/>
    <w:rsid w:val="0099550D"/>
    <w:rsid w:val="009957C4"/>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2CE"/>
    <w:rsid w:val="009A23CA"/>
    <w:rsid w:val="009A260A"/>
    <w:rsid w:val="009A27E6"/>
    <w:rsid w:val="009A3036"/>
    <w:rsid w:val="009A30B3"/>
    <w:rsid w:val="009A3338"/>
    <w:rsid w:val="009A3B9E"/>
    <w:rsid w:val="009A3EAD"/>
    <w:rsid w:val="009A4119"/>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B0330"/>
    <w:rsid w:val="009B0349"/>
    <w:rsid w:val="009B0470"/>
    <w:rsid w:val="009B06D1"/>
    <w:rsid w:val="009B090E"/>
    <w:rsid w:val="009B0B49"/>
    <w:rsid w:val="009B0FE6"/>
    <w:rsid w:val="009B146A"/>
    <w:rsid w:val="009B1826"/>
    <w:rsid w:val="009B18AC"/>
    <w:rsid w:val="009B1ACD"/>
    <w:rsid w:val="009B1CA4"/>
    <w:rsid w:val="009B1F3D"/>
    <w:rsid w:val="009B1FF3"/>
    <w:rsid w:val="009B27EE"/>
    <w:rsid w:val="009B2D47"/>
    <w:rsid w:val="009B3177"/>
    <w:rsid w:val="009B31B8"/>
    <w:rsid w:val="009B3781"/>
    <w:rsid w:val="009B3BC1"/>
    <w:rsid w:val="009B3BE8"/>
    <w:rsid w:val="009B4B5D"/>
    <w:rsid w:val="009B4F8A"/>
    <w:rsid w:val="009B587F"/>
    <w:rsid w:val="009B5A38"/>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D45"/>
    <w:rsid w:val="009D0DAC"/>
    <w:rsid w:val="009D0EE5"/>
    <w:rsid w:val="009D1660"/>
    <w:rsid w:val="009D176F"/>
    <w:rsid w:val="009D180B"/>
    <w:rsid w:val="009D1CC6"/>
    <w:rsid w:val="009D209C"/>
    <w:rsid w:val="009D218D"/>
    <w:rsid w:val="009D2502"/>
    <w:rsid w:val="009D2705"/>
    <w:rsid w:val="009D2D3E"/>
    <w:rsid w:val="009D2EBF"/>
    <w:rsid w:val="009D34C8"/>
    <w:rsid w:val="009D3BA4"/>
    <w:rsid w:val="009D3C85"/>
    <w:rsid w:val="009D3EBA"/>
    <w:rsid w:val="009D4536"/>
    <w:rsid w:val="009D4B19"/>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AC"/>
    <w:rsid w:val="009E0BF1"/>
    <w:rsid w:val="009E0E6D"/>
    <w:rsid w:val="009E1200"/>
    <w:rsid w:val="009E17B9"/>
    <w:rsid w:val="009E18A2"/>
    <w:rsid w:val="009E28B0"/>
    <w:rsid w:val="009E2BB7"/>
    <w:rsid w:val="009E2C20"/>
    <w:rsid w:val="009E2D85"/>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2C5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9E4"/>
    <w:rsid w:val="00A12D3C"/>
    <w:rsid w:val="00A12FDB"/>
    <w:rsid w:val="00A1312B"/>
    <w:rsid w:val="00A13E6D"/>
    <w:rsid w:val="00A156C2"/>
    <w:rsid w:val="00A157C1"/>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797"/>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E17"/>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594"/>
    <w:rsid w:val="00A308BB"/>
    <w:rsid w:val="00A30AD6"/>
    <w:rsid w:val="00A31272"/>
    <w:rsid w:val="00A314D8"/>
    <w:rsid w:val="00A3196A"/>
    <w:rsid w:val="00A31AC9"/>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4E03"/>
    <w:rsid w:val="00A354DF"/>
    <w:rsid w:val="00A3555B"/>
    <w:rsid w:val="00A3566E"/>
    <w:rsid w:val="00A3582A"/>
    <w:rsid w:val="00A35D66"/>
    <w:rsid w:val="00A36037"/>
    <w:rsid w:val="00A368CB"/>
    <w:rsid w:val="00A36B88"/>
    <w:rsid w:val="00A36BD9"/>
    <w:rsid w:val="00A376DB"/>
    <w:rsid w:val="00A37770"/>
    <w:rsid w:val="00A37774"/>
    <w:rsid w:val="00A40220"/>
    <w:rsid w:val="00A40226"/>
    <w:rsid w:val="00A409B5"/>
    <w:rsid w:val="00A40A52"/>
    <w:rsid w:val="00A40B3B"/>
    <w:rsid w:val="00A40C52"/>
    <w:rsid w:val="00A40DB4"/>
    <w:rsid w:val="00A41184"/>
    <w:rsid w:val="00A4136E"/>
    <w:rsid w:val="00A4180C"/>
    <w:rsid w:val="00A41D5C"/>
    <w:rsid w:val="00A41E06"/>
    <w:rsid w:val="00A41E22"/>
    <w:rsid w:val="00A41E6B"/>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10D"/>
    <w:rsid w:val="00A54406"/>
    <w:rsid w:val="00A54A1B"/>
    <w:rsid w:val="00A54B7C"/>
    <w:rsid w:val="00A5529A"/>
    <w:rsid w:val="00A558B5"/>
    <w:rsid w:val="00A558FA"/>
    <w:rsid w:val="00A56178"/>
    <w:rsid w:val="00A561D3"/>
    <w:rsid w:val="00A5645C"/>
    <w:rsid w:val="00A56525"/>
    <w:rsid w:val="00A566EC"/>
    <w:rsid w:val="00A56EFF"/>
    <w:rsid w:val="00A56F5F"/>
    <w:rsid w:val="00A574AF"/>
    <w:rsid w:val="00A579B7"/>
    <w:rsid w:val="00A57B1A"/>
    <w:rsid w:val="00A57D5C"/>
    <w:rsid w:val="00A600EA"/>
    <w:rsid w:val="00A602C9"/>
    <w:rsid w:val="00A6081D"/>
    <w:rsid w:val="00A6085C"/>
    <w:rsid w:val="00A608E7"/>
    <w:rsid w:val="00A60988"/>
    <w:rsid w:val="00A60A3A"/>
    <w:rsid w:val="00A60BAC"/>
    <w:rsid w:val="00A613CC"/>
    <w:rsid w:val="00A61879"/>
    <w:rsid w:val="00A61EC9"/>
    <w:rsid w:val="00A61F1C"/>
    <w:rsid w:val="00A6214D"/>
    <w:rsid w:val="00A62B8B"/>
    <w:rsid w:val="00A62E7D"/>
    <w:rsid w:val="00A63917"/>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E4"/>
    <w:rsid w:val="00A75BB9"/>
    <w:rsid w:val="00A75D5F"/>
    <w:rsid w:val="00A76202"/>
    <w:rsid w:val="00A7646F"/>
    <w:rsid w:val="00A76D73"/>
    <w:rsid w:val="00A76E13"/>
    <w:rsid w:val="00A76E82"/>
    <w:rsid w:val="00A76F4F"/>
    <w:rsid w:val="00A778F5"/>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43FE"/>
    <w:rsid w:val="00A84688"/>
    <w:rsid w:val="00A849DA"/>
    <w:rsid w:val="00A85676"/>
    <w:rsid w:val="00A85FD0"/>
    <w:rsid w:val="00A868D3"/>
    <w:rsid w:val="00A86B8D"/>
    <w:rsid w:val="00A8738D"/>
    <w:rsid w:val="00A87882"/>
    <w:rsid w:val="00A87CD4"/>
    <w:rsid w:val="00A87E5B"/>
    <w:rsid w:val="00A9007F"/>
    <w:rsid w:val="00A9010F"/>
    <w:rsid w:val="00A9043C"/>
    <w:rsid w:val="00A906F4"/>
    <w:rsid w:val="00A90739"/>
    <w:rsid w:val="00A90832"/>
    <w:rsid w:val="00A908C7"/>
    <w:rsid w:val="00A90EEC"/>
    <w:rsid w:val="00A916F8"/>
    <w:rsid w:val="00A9222E"/>
    <w:rsid w:val="00A927BD"/>
    <w:rsid w:val="00A92A4A"/>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0F70"/>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AB3"/>
    <w:rsid w:val="00AA5E9C"/>
    <w:rsid w:val="00AA6229"/>
    <w:rsid w:val="00AA69A0"/>
    <w:rsid w:val="00AA6AAB"/>
    <w:rsid w:val="00AA6E9A"/>
    <w:rsid w:val="00AA77A3"/>
    <w:rsid w:val="00AA79E9"/>
    <w:rsid w:val="00AA7CD6"/>
    <w:rsid w:val="00AA7F08"/>
    <w:rsid w:val="00AB0395"/>
    <w:rsid w:val="00AB03C7"/>
    <w:rsid w:val="00AB055B"/>
    <w:rsid w:val="00AB062B"/>
    <w:rsid w:val="00AB083F"/>
    <w:rsid w:val="00AB08C0"/>
    <w:rsid w:val="00AB09C7"/>
    <w:rsid w:val="00AB0FD3"/>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7A"/>
    <w:rsid w:val="00AB4ECB"/>
    <w:rsid w:val="00AB5622"/>
    <w:rsid w:val="00AB576F"/>
    <w:rsid w:val="00AB7096"/>
    <w:rsid w:val="00AB76B2"/>
    <w:rsid w:val="00AB7CA1"/>
    <w:rsid w:val="00AB7D24"/>
    <w:rsid w:val="00AC0085"/>
    <w:rsid w:val="00AC0140"/>
    <w:rsid w:val="00AC05EC"/>
    <w:rsid w:val="00AC06A9"/>
    <w:rsid w:val="00AC0862"/>
    <w:rsid w:val="00AC0A28"/>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6B6"/>
    <w:rsid w:val="00AC7912"/>
    <w:rsid w:val="00AC7B84"/>
    <w:rsid w:val="00AC7CAD"/>
    <w:rsid w:val="00AC7D67"/>
    <w:rsid w:val="00AC7FCC"/>
    <w:rsid w:val="00AD07FB"/>
    <w:rsid w:val="00AD0A5E"/>
    <w:rsid w:val="00AD0C36"/>
    <w:rsid w:val="00AD0E55"/>
    <w:rsid w:val="00AD1834"/>
    <w:rsid w:val="00AD1A44"/>
    <w:rsid w:val="00AD1D87"/>
    <w:rsid w:val="00AD2224"/>
    <w:rsid w:val="00AD25F2"/>
    <w:rsid w:val="00AD26A7"/>
    <w:rsid w:val="00AD2A03"/>
    <w:rsid w:val="00AD3751"/>
    <w:rsid w:val="00AD37BE"/>
    <w:rsid w:val="00AD3B37"/>
    <w:rsid w:val="00AD3CA0"/>
    <w:rsid w:val="00AD3CA9"/>
    <w:rsid w:val="00AD3DAE"/>
    <w:rsid w:val="00AD40E2"/>
    <w:rsid w:val="00AD42A2"/>
    <w:rsid w:val="00AD486A"/>
    <w:rsid w:val="00AD4A58"/>
    <w:rsid w:val="00AD4C76"/>
    <w:rsid w:val="00AD5119"/>
    <w:rsid w:val="00AD5708"/>
    <w:rsid w:val="00AD57ED"/>
    <w:rsid w:val="00AD588E"/>
    <w:rsid w:val="00AD5B37"/>
    <w:rsid w:val="00AD5FB3"/>
    <w:rsid w:val="00AD6173"/>
    <w:rsid w:val="00AD618B"/>
    <w:rsid w:val="00AD6292"/>
    <w:rsid w:val="00AD6411"/>
    <w:rsid w:val="00AD651C"/>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CC6"/>
    <w:rsid w:val="00AF309E"/>
    <w:rsid w:val="00AF32CA"/>
    <w:rsid w:val="00AF35BC"/>
    <w:rsid w:val="00AF3CBE"/>
    <w:rsid w:val="00AF3D25"/>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93"/>
    <w:rsid w:val="00B148AB"/>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9B2"/>
    <w:rsid w:val="00B20B5B"/>
    <w:rsid w:val="00B20FB3"/>
    <w:rsid w:val="00B212AA"/>
    <w:rsid w:val="00B21E12"/>
    <w:rsid w:val="00B22001"/>
    <w:rsid w:val="00B22665"/>
    <w:rsid w:val="00B23360"/>
    <w:rsid w:val="00B23968"/>
    <w:rsid w:val="00B23AF4"/>
    <w:rsid w:val="00B23B95"/>
    <w:rsid w:val="00B23C11"/>
    <w:rsid w:val="00B24105"/>
    <w:rsid w:val="00B24435"/>
    <w:rsid w:val="00B2460E"/>
    <w:rsid w:val="00B249A7"/>
    <w:rsid w:val="00B24BBD"/>
    <w:rsid w:val="00B2509B"/>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D2E"/>
    <w:rsid w:val="00B27FB4"/>
    <w:rsid w:val="00B30054"/>
    <w:rsid w:val="00B30451"/>
    <w:rsid w:val="00B3053B"/>
    <w:rsid w:val="00B3073B"/>
    <w:rsid w:val="00B30C17"/>
    <w:rsid w:val="00B30D4E"/>
    <w:rsid w:val="00B31203"/>
    <w:rsid w:val="00B31315"/>
    <w:rsid w:val="00B3168A"/>
    <w:rsid w:val="00B324D8"/>
    <w:rsid w:val="00B32672"/>
    <w:rsid w:val="00B329C9"/>
    <w:rsid w:val="00B32E4F"/>
    <w:rsid w:val="00B32E81"/>
    <w:rsid w:val="00B32F9D"/>
    <w:rsid w:val="00B335E9"/>
    <w:rsid w:val="00B3364E"/>
    <w:rsid w:val="00B33BDA"/>
    <w:rsid w:val="00B33DAB"/>
    <w:rsid w:val="00B344E8"/>
    <w:rsid w:val="00B34620"/>
    <w:rsid w:val="00B34837"/>
    <w:rsid w:val="00B348FB"/>
    <w:rsid w:val="00B34D2A"/>
    <w:rsid w:val="00B34F80"/>
    <w:rsid w:val="00B3536F"/>
    <w:rsid w:val="00B35828"/>
    <w:rsid w:val="00B35866"/>
    <w:rsid w:val="00B358C7"/>
    <w:rsid w:val="00B36204"/>
    <w:rsid w:val="00B36534"/>
    <w:rsid w:val="00B3690C"/>
    <w:rsid w:val="00B36B1B"/>
    <w:rsid w:val="00B36D12"/>
    <w:rsid w:val="00B36D95"/>
    <w:rsid w:val="00B37121"/>
    <w:rsid w:val="00B37167"/>
    <w:rsid w:val="00B377B6"/>
    <w:rsid w:val="00B37BC4"/>
    <w:rsid w:val="00B37D1E"/>
    <w:rsid w:val="00B37FE7"/>
    <w:rsid w:val="00B37FF5"/>
    <w:rsid w:val="00B4006D"/>
    <w:rsid w:val="00B4008E"/>
    <w:rsid w:val="00B400EB"/>
    <w:rsid w:val="00B40691"/>
    <w:rsid w:val="00B40C10"/>
    <w:rsid w:val="00B40F68"/>
    <w:rsid w:val="00B4106D"/>
    <w:rsid w:val="00B414BB"/>
    <w:rsid w:val="00B416B7"/>
    <w:rsid w:val="00B41B58"/>
    <w:rsid w:val="00B425F8"/>
    <w:rsid w:val="00B427A5"/>
    <w:rsid w:val="00B42A6A"/>
    <w:rsid w:val="00B42C69"/>
    <w:rsid w:val="00B42C6D"/>
    <w:rsid w:val="00B4351A"/>
    <w:rsid w:val="00B43904"/>
    <w:rsid w:val="00B441F5"/>
    <w:rsid w:val="00B44291"/>
    <w:rsid w:val="00B446DA"/>
    <w:rsid w:val="00B4473D"/>
    <w:rsid w:val="00B44765"/>
    <w:rsid w:val="00B44B97"/>
    <w:rsid w:val="00B4551F"/>
    <w:rsid w:val="00B455F8"/>
    <w:rsid w:val="00B45E66"/>
    <w:rsid w:val="00B45FDB"/>
    <w:rsid w:val="00B464BF"/>
    <w:rsid w:val="00B467E4"/>
    <w:rsid w:val="00B46C5F"/>
    <w:rsid w:val="00B4755D"/>
    <w:rsid w:val="00B475BF"/>
    <w:rsid w:val="00B47637"/>
    <w:rsid w:val="00B47A8A"/>
    <w:rsid w:val="00B47B44"/>
    <w:rsid w:val="00B47CB4"/>
    <w:rsid w:val="00B502BB"/>
    <w:rsid w:val="00B51259"/>
    <w:rsid w:val="00B5171B"/>
    <w:rsid w:val="00B518B7"/>
    <w:rsid w:val="00B51A88"/>
    <w:rsid w:val="00B51B75"/>
    <w:rsid w:val="00B51CC2"/>
    <w:rsid w:val="00B51DFA"/>
    <w:rsid w:val="00B51ED3"/>
    <w:rsid w:val="00B522D3"/>
    <w:rsid w:val="00B52691"/>
    <w:rsid w:val="00B52E0B"/>
    <w:rsid w:val="00B530E5"/>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3A9"/>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406"/>
    <w:rsid w:val="00B64721"/>
    <w:rsid w:val="00B64841"/>
    <w:rsid w:val="00B64BE0"/>
    <w:rsid w:val="00B6547F"/>
    <w:rsid w:val="00B65A22"/>
    <w:rsid w:val="00B65B65"/>
    <w:rsid w:val="00B65BFA"/>
    <w:rsid w:val="00B65D46"/>
    <w:rsid w:val="00B6654E"/>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476"/>
    <w:rsid w:val="00B71788"/>
    <w:rsid w:val="00B719E6"/>
    <w:rsid w:val="00B71D28"/>
    <w:rsid w:val="00B72016"/>
    <w:rsid w:val="00B72185"/>
    <w:rsid w:val="00B728D0"/>
    <w:rsid w:val="00B73179"/>
    <w:rsid w:val="00B73325"/>
    <w:rsid w:val="00B7370C"/>
    <w:rsid w:val="00B738C4"/>
    <w:rsid w:val="00B73A1E"/>
    <w:rsid w:val="00B73B6F"/>
    <w:rsid w:val="00B73DFD"/>
    <w:rsid w:val="00B73FBA"/>
    <w:rsid w:val="00B74272"/>
    <w:rsid w:val="00B7457D"/>
    <w:rsid w:val="00B747E3"/>
    <w:rsid w:val="00B74831"/>
    <w:rsid w:val="00B74BF8"/>
    <w:rsid w:val="00B74E7A"/>
    <w:rsid w:val="00B751BC"/>
    <w:rsid w:val="00B75ADC"/>
    <w:rsid w:val="00B75C8E"/>
    <w:rsid w:val="00B760AD"/>
    <w:rsid w:val="00B76442"/>
    <w:rsid w:val="00B7665C"/>
    <w:rsid w:val="00B76851"/>
    <w:rsid w:val="00B77696"/>
    <w:rsid w:val="00B77A06"/>
    <w:rsid w:val="00B77F60"/>
    <w:rsid w:val="00B80253"/>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D0E"/>
    <w:rsid w:val="00B85EED"/>
    <w:rsid w:val="00B865BB"/>
    <w:rsid w:val="00B86710"/>
    <w:rsid w:val="00B8765E"/>
    <w:rsid w:val="00B87907"/>
    <w:rsid w:val="00B87D36"/>
    <w:rsid w:val="00B87DA0"/>
    <w:rsid w:val="00B87E84"/>
    <w:rsid w:val="00B902AA"/>
    <w:rsid w:val="00B9039C"/>
    <w:rsid w:val="00B906D0"/>
    <w:rsid w:val="00B9081D"/>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1BF"/>
    <w:rsid w:val="00B946EF"/>
    <w:rsid w:val="00B9496A"/>
    <w:rsid w:val="00B94C65"/>
    <w:rsid w:val="00B94D32"/>
    <w:rsid w:val="00B95038"/>
    <w:rsid w:val="00B9529A"/>
    <w:rsid w:val="00B95431"/>
    <w:rsid w:val="00B954E4"/>
    <w:rsid w:val="00B958B7"/>
    <w:rsid w:val="00B958FC"/>
    <w:rsid w:val="00B95C0B"/>
    <w:rsid w:val="00B95E33"/>
    <w:rsid w:val="00B96202"/>
    <w:rsid w:val="00B9621A"/>
    <w:rsid w:val="00B96445"/>
    <w:rsid w:val="00B96C60"/>
    <w:rsid w:val="00B96CB6"/>
    <w:rsid w:val="00B9706F"/>
    <w:rsid w:val="00B97227"/>
    <w:rsid w:val="00B97642"/>
    <w:rsid w:val="00B97677"/>
    <w:rsid w:val="00B97B82"/>
    <w:rsid w:val="00B97D10"/>
    <w:rsid w:val="00BA0318"/>
    <w:rsid w:val="00BA0CB7"/>
    <w:rsid w:val="00BA0CD5"/>
    <w:rsid w:val="00BA0F84"/>
    <w:rsid w:val="00BA10E3"/>
    <w:rsid w:val="00BA1361"/>
    <w:rsid w:val="00BA1462"/>
    <w:rsid w:val="00BA1934"/>
    <w:rsid w:val="00BA1A33"/>
    <w:rsid w:val="00BA1B0A"/>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16"/>
    <w:rsid w:val="00BB0B1D"/>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A4"/>
    <w:rsid w:val="00BC61E1"/>
    <w:rsid w:val="00BC622A"/>
    <w:rsid w:val="00BC626B"/>
    <w:rsid w:val="00BC655E"/>
    <w:rsid w:val="00BC6777"/>
    <w:rsid w:val="00BC6798"/>
    <w:rsid w:val="00BC7495"/>
    <w:rsid w:val="00BC7662"/>
    <w:rsid w:val="00BC76D1"/>
    <w:rsid w:val="00BC799A"/>
    <w:rsid w:val="00BD0367"/>
    <w:rsid w:val="00BD050A"/>
    <w:rsid w:val="00BD090B"/>
    <w:rsid w:val="00BD0E4C"/>
    <w:rsid w:val="00BD0F1A"/>
    <w:rsid w:val="00BD10EA"/>
    <w:rsid w:val="00BD154A"/>
    <w:rsid w:val="00BD1703"/>
    <w:rsid w:val="00BD1D83"/>
    <w:rsid w:val="00BD2218"/>
    <w:rsid w:val="00BD2286"/>
    <w:rsid w:val="00BD232B"/>
    <w:rsid w:val="00BD23D7"/>
    <w:rsid w:val="00BD2E6E"/>
    <w:rsid w:val="00BD354A"/>
    <w:rsid w:val="00BD35B5"/>
    <w:rsid w:val="00BD386B"/>
    <w:rsid w:val="00BD3DE3"/>
    <w:rsid w:val="00BD3EF6"/>
    <w:rsid w:val="00BD3F0A"/>
    <w:rsid w:val="00BD4363"/>
    <w:rsid w:val="00BD476D"/>
    <w:rsid w:val="00BD494A"/>
    <w:rsid w:val="00BD4AE7"/>
    <w:rsid w:val="00BD4DF0"/>
    <w:rsid w:val="00BD4F0F"/>
    <w:rsid w:val="00BD500A"/>
    <w:rsid w:val="00BD6695"/>
    <w:rsid w:val="00BD67F9"/>
    <w:rsid w:val="00BD69F6"/>
    <w:rsid w:val="00BD6B23"/>
    <w:rsid w:val="00BD6CB7"/>
    <w:rsid w:val="00BD6CF4"/>
    <w:rsid w:val="00BD6E7B"/>
    <w:rsid w:val="00BD72D6"/>
    <w:rsid w:val="00BD746F"/>
    <w:rsid w:val="00BD76E8"/>
    <w:rsid w:val="00BE01D0"/>
    <w:rsid w:val="00BE06E4"/>
    <w:rsid w:val="00BE071C"/>
    <w:rsid w:val="00BE086D"/>
    <w:rsid w:val="00BE154D"/>
    <w:rsid w:val="00BE1775"/>
    <w:rsid w:val="00BE1832"/>
    <w:rsid w:val="00BE1E31"/>
    <w:rsid w:val="00BE220B"/>
    <w:rsid w:val="00BE25C2"/>
    <w:rsid w:val="00BE2611"/>
    <w:rsid w:val="00BE26B5"/>
    <w:rsid w:val="00BE26D8"/>
    <w:rsid w:val="00BE2E80"/>
    <w:rsid w:val="00BE3023"/>
    <w:rsid w:val="00BE322E"/>
    <w:rsid w:val="00BE33C0"/>
    <w:rsid w:val="00BE38E0"/>
    <w:rsid w:val="00BE4145"/>
    <w:rsid w:val="00BE44B4"/>
    <w:rsid w:val="00BE44F9"/>
    <w:rsid w:val="00BE46A7"/>
    <w:rsid w:val="00BE48D7"/>
    <w:rsid w:val="00BE4988"/>
    <w:rsid w:val="00BE4B4F"/>
    <w:rsid w:val="00BE4CFA"/>
    <w:rsid w:val="00BE5A6E"/>
    <w:rsid w:val="00BE5E76"/>
    <w:rsid w:val="00BE5FCD"/>
    <w:rsid w:val="00BE6110"/>
    <w:rsid w:val="00BE6262"/>
    <w:rsid w:val="00BE6537"/>
    <w:rsid w:val="00BE6F9E"/>
    <w:rsid w:val="00BE70B7"/>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DC4"/>
    <w:rsid w:val="00BF531C"/>
    <w:rsid w:val="00BF56B5"/>
    <w:rsid w:val="00BF5728"/>
    <w:rsid w:val="00BF5A19"/>
    <w:rsid w:val="00BF5A28"/>
    <w:rsid w:val="00BF5E1A"/>
    <w:rsid w:val="00BF6584"/>
    <w:rsid w:val="00BF68D7"/>
    <w:rsid w:val="00BF6CF6"/>
    <w:rsid w:val="00BF6FC5"/>
    <w:rsid w:val="00BF7449"/>
    <w:rsid w:val="00BF78A7"/>
    <w:rsid w:val="00BF7C5B"/>
    <w:rsid w:val="00BF7F78"/>
    <w:rsid w:val="00C0091C"/>
    <w:rsid w:val="00C00AED"/>
    <w:rsid w:val="00C00AEE"/>
    <w:rsid w:val="00C00B4F"/>
    <w:rsid w:val="00C0104E"/>
    <w:rsid w:val="00C015C4"/>
    <w:rsid w:val="00C01891"/>
    <w:rsid w:val="00C01AA2"/>
    <w:rsid w:val="00C01C03"/>
    <w:rsid w:val="00C01C78"/>
    <w:rsid w:val="00C01DE6"/>
    <w:rsid w:val="00C01F66"/>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53"/>
    <w:rsid w:val="00C064C1"/>
    <w:rsid w:val="00C06BDA"/>
    <w:rsid w:val="00C07148"/>
    <w:rsid w:val="00C07BEE"/>
    <w:rsid w:val="00C105BC"/>
    <w:rsid w:val="00C10821"/>
    <w:rsid w:val="00C1088E"/>
    <w:rsid w:val="00C10C01"/>
    <w:rsid w:val="00C10D37"/>
    <w:rsid w:val="00C11323"/>
    <w:rsid w:val="00C1140F"/>
    <w:rsid w:val="00C11998"/>
    <w:rsid w:val="00C11AE5"/>
    <w:rsid w:val="00C121D9"/>
    <w:rsid w:val="00C122D5"/>
    <w:rsid w:val="00C130B7"/>
    <w:rsid w:val="00C1323F"/>
    <w:rsid w:val="00C13278"/>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D6D"/>
    <w:rsid w:val="00C20F6C"/>
    <w:rsid w:val="00C20FBB"/>
    <w:rsid w:val="00C21083"/>
    <w:rsid w:val="00C21978"/>
    <w:rsid w:val="00C221AB"/>
    <w:rsid w:val="00C2296B"/>
    <w:rsid w:val="00C22E99"/>
    <w:rsid w:val="00C23349"/>
    <w:rsid w:val="00C23726"/>
    <w:rsid w:val="00C23842"/>
    <w:rsid w:val="00C23F1D"/>
    <w:rsid w:val="00C242A2"/>
    <w:rsid w:val="00C242DC"/>
    <w:rsid w:val="00C2449A"/>
    <w:rsid w:val="00C244B8"/>
    <w:rsid w:val="00C248A5"/>
    <w:rsid w:val="00C24CD7"/>
    <w:rsid w:val="00C24F92"/>
    <w:rsid w:val="00C252CD"/>
    <w:rsid w:val="00C252F6"/>
    <w:rsid w:val="00C25612"/>
    <w:rsid w:val="00C25729"/>
    <w:rsid w:val="00C25A91"/>
    <w:rsid w:val="00C25B49"/>
    <w:rsid w:val="00C25BAC"/>
    <w:rsid w:val="00C2609E"/>
    <w:rsid w:val="00C26223"/>
    <w:rsid w:val="00C26890"/>
    <w:rsid w:val="00C2704F"/>
    <w:rsid w:val="00C27462"/>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946"/>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599"/>
    <w:rsid w:val="00C449C6"/>
    <w:rsid w:val="00C44DB9"/>
    <w:rsid w:val="00C44EE7"/>
    <w:rsid w:val="00C452AD"/>
    <w:rsid w:val="00C454F3"/>
    <w:rsid w:val="00C459E7"/>
    <w:rsid w:val="00C45A38"/>
    <w:rsid w:val="00C45B2F"/>
    <w:rsid w:val="00C45FD0"/>
    <w:rsid w:val="00C46251"/>
    <w:rsid w:val="00C46680"/>
    <w:rsid w:val="00C46A2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192"/>
    <w:rsid w:val="00C6523F"/>
    <w:rsid w:val="00C652B7"/>
    <w:rsid w:val="00C65502"/>
    <w:rsid w:val="00C6550F"/>
    <w:rsid w:val="00C658ED"/>
    <w:rsid w:val="00C65C50"/>
    <w:rsid w:val="00C66279"/>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B93"/>
    <w:rsid w:val="00C73FFB"/>
    <w:rsid w:val="00C7476C"/>
    <w:rsid w:val="00C7491D"/>
    <w:rsid w:val="00C749F9"/>
    <w:rsid w:val="00C74A55"/>
    <w:rsid w:val="00C74B29"/>
    <w:rsid w:val="00C75158"/>
    <w:rsid w:val="00C75290"/>
    <w:rsid w:val="00C753F8"/>
    <w:rsid w:val="00C7549A"/>
    <w:rsid w:val="00C758B8"/>
    <w:rsid w:val="00C7593A"/>
    <w:rsid w:val="00C75A38"/>
    <w:rsid w:val="00C75F36"/>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56E"/>
    <w:rsid w:val="00C869C4"/>
    <w:rsid w:val="00C86F30"/>
    <w:rsid w:val="00C86F6C"/>
    <w:rsid w:val="00C8705E"/>
    <w:rsid w:val="00C87165"/>
    <w:rsid w:val="00C87A32"/>
    <w:rsid w:val="00C87BB2"/>
    <w:rsid w:val="00C90DA5"/>
    <w:rsid w:val="00C91110"/>
    <w:rsid w:val="00C9151F"/>
    <w:rsid w:val="00C917CB"/>
    <w:rsid w:val="00C917F1"/>
    <w:rsid w:val="00C91833"/>
    <w:rsid w:val="00C92F0B"/>
    <w:rsid w:val="00C92FC5"/>
    <w:rsid w:val="00C931E9"/>
    <w:rsid w:val="00C932F5"/>
    <w:rsid w:val="00C9345E"/>
    <w:rsid w:val="00C93632"/>
    <w:rsid w:val="00C93A4D"/>
    <w:rsid w:val="00C93A74"/>
    <w:rsid w:val="00C93B93"/>
    <w:rsid w:val="00C9417D"/>
    <w:rsid w:val="00C946C2"/>
    <w:rsid w:val="00C94A11"/>
    <w:rsid w:val="00C95301"/>
    <w:rsid w:val="00C9538D"/>
    <w:rsid w:val="00C955CD"/>
    <w:rsid w:val="00C956F1"/>
    <w:rsid w:val="00C957A4"/>
    <w:rsid w:val="00C968C7"/>
    <w:rsid w:val="00C96AE9"/>
    <w:rsid w:val="00C96BF2"/>
    <w:rsid w:val="00C96E5E"/>
    <w:rsid w:val="00C96EF9"/>
    <w:rsid w:val="00C97314"/>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5A"/>
    <w:rsid w:val="00CA488A"/>
    <w:rsid w:val="00CA4B82"/>
    <w:rsid w:val="00CA5360"/>
    <w:rsid w:val="00CA53E2"/>
    <w:rsid w:val="00CA53E5"/>
    <w:rsid w:val="00CA59B4"/>
    <w:rsid w:val="00CA5C70"/>
    <w:rsid w:val="00CA5ECE"/>
    <w:rsid w:val="00CA5FA3"/>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8D9"/>
    <w:rsid w:val="00CB3B6E"/>
    <w:rsid w:val="00CB3C91"/>
    <w:rsid w:val="00CB3D78"/>
    <w:rsid w:val="00CB3D79"/>
    <w:rsid w:val="00CB43A3"/>
    <w:rsid w:val="00CB476B"/>
    <w:rsid w:val="00CB48B9"/>
    <w:rsid w:val="00CB48F2"/>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425"/>
    <w:rsid w:val="00CC08C1"/>
    <w:rsid w:val="00CC0A3A"/>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C0A"/>
    <w:rsid w:val="00CC5CBF"/>
    <w:rsid w:val="00CC60DA"/>
    <w:rsid w:val="00CC635A"/>
    <w:rsid w:val="00CC63DC"/>
    <w:rsid w:val="00CC655A"/>
    <w:rsid w:val="00CC68D1"/>
    <w:rsid w:val="00CC6DA6"/>
    <w:rsid w:val="00CC7283"/>
    <w:rsid w:val="00CC7495"/>
    <w:rsid w:val="00CC751E"/>
    <w:rsid w:val="00CC7AF5"/>
    <w:rsid w:val="00CC7B4A"/>
    <w:rsid w:val="00CC7DDC"/>
    <w:rsid w:val="00CC7F0C"/>
    <w:rsid w:val="00CD01EC"/>
    <w:rsid w:val="00CD07CD"/>
    <w:rsid w:val="00CD08C3"/>
    <w:rsid w:val="00CD0CC6"/>
    <w:rsid w:val="00CD0F51"/>
    <w:rsid w:val="00CD1904"/>
    <w:rsid w:val="00CD1E2C"/>
    <w:rsid w:val="00CD21C5"/>
    <w:rsid w:val="00CD2425"/>
    <w:rsid w:val="00CD26E7"/>
    <w:rsid w:val="00CD296B"/>
    <w:rsid w:val="00CD2B57"/>
    <w:rsid w:val="00CD2E3A"/>
    <w:rsid w:val="00CD2F71"/>
    <w:rsid w:val="00CD30A8"/>
    <w:rsid w:val="00CD33F5"/>
    <w:rsid w:val="00CD345C"/>
    <w:rsid w:val="00CD34E6"/>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7FA"/>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AC7"/>
    <w:rsid w:val="00CE77AE"/>
    <w:rsid w:val="00CE78C2"/>
    <w:rsid w:val="00CE790C"/>
    <w:rsid w:val="00CF0168"/>
    <w:rsid w:val="00CF0220"/>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D12"/>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65E"/>
    <w:rsid w:val="00D06743"/>
    <w:rsid w:val="00D06D7B"/>
    <w:rsid w:val="00D06E16"/>
    <w:rsid w:val="00D07013"/>
    <w:rsid w:val="00D07607"/>
    <w:rsid w:val="00D07A2C"/>
    <w:rsid w:val="00D10127"/>
    <w:rsid w:val="00D10A7A"/>
    <w:rsid w:val="00D10CC3"/>
    <w:rsid w:val="00D10DD9"/>
    <w:rsid w:val="00D10F58"/>
    <w:rsid w:val="00D11534"/>
    <w:rsid w:val="00D1174E"/>
    <w:rsid w:val="00D12004"/>
    <w:rsid w:val="00D12739"/>
    <w:rsid w:val="00D12A53"/>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CB8"/>
    <w:rsid w:val="00D20F80"/>
    <w:rsid w:val="00D2124A"/>
    <w:rsid w:val="00D21272"/>
    <w:rsid w:val="00D213BD"/>
    <w:rsid w:val="00D213C2"/>
    <w:rsid w:val="00D217E9"/>
    <w:rsid w:val="00D21925"/>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9F8"/>
    <w:rsid w:val="00D35D5A"/>
    <w:rsid w:val="00D35E76"/>
    <w:rsid w:val="00D35EA0"/>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D36"/>
    <w:rsid w:val="00D426ED"/>
    <w:rsid w:val="00D42C59"/>
    <w:rsid w:val="00D42D82"/>
    <w:rsid w:val="00D42F28"/>
    <w:rsid w:val="00D42FE2"/>
    <w:rsid w:val="00D432E0"/>
    <w:rsid w:val="00D442D1"/>
    <w:rsid w:val="00D4434F"/>
    <w:rsid w:val="00D44521"/>
    <w:rsid w:val="00D449C7"/>
    <w:rsid w:val="00D44AAC"/>
    <w:rsid w:val="00D44AEE"/>
    <w:rsid w:val="00D44AF3"/>
    <w:rsid w:val="00D44E5A"/>
    <w:rsid w:val="00D45514"/>
    <w:rsid w:val="00D45590"/>
    <w:rsid w:val="00D45632"/>
    <w:rsid w:val="00D45F88"/>
    <w:rsid w:val="00D469B2"/>
    <w:rsid w:val="00D4708B"/>
    <w:rsid w:val="00D47B76"/>
    <w:rsid w:val="00D50615"/>
    <w:rsid w:val="00D506B8"/>
    <w:rsid w:val="00D5074C"/>
    <w:rsid w:val="00D50A15"/>
    <w:rsid w:val="00D51067"/>
    <w:rsid w:val="00D5142B"/>
    <w:rsid w:val="00D515A6"/>
    <w:rsid w:val="00D51A89"/>
    <w:rsid w:val="00D51AA1"/>
    <w:rsid w:val="00D51D12"/>
    <w:rsid w:val="00D5208F"/>
    <w:rsid w:val="00D521B0"/>
    <w:rsid w:val="00D521C4"/>
    <w:rsid w:val="00D52300"/>
    <w:rsid w:val="00D5255B"/>
    <w:rsid w:val="00D52AB5"/>
    <w:rsid w:val="00D5366D"/>
    <w:rsid w:val="00D539AA"/>
    <w:rsid w:val="00D53D31"/>
    <w:rsid w:val="00D53D3A"/>
    <w:rsid w:val="00D53FBD"/>
    <w:rsid w:val="00D5475A"/>
    <w:rsid w:val="00D548AF"/>
    <w:rsid w:val="00D54CA4"/>
    <w:rsid w:val="00D55220"/>
    <w:rsid w:val="00D5526A"/>
    <w:rsid w:val="00D55698"/>
    <w:rsid w:val="00D55F08"/>
    <w:rsid w:val="00D573F8"/>
    <w:rsid w:val="00D5744D"/>
    <w:rsid w:val="00D57BFD"/>
    <w:rsid w:val="00D57C77"/>
    <w:rsid w:val="00D600F9"/>
    <w:rsid w:val="00D607A1"/>
    <w:rsid w:val="00D6082B"/>
    <w:rsid w:val="00D608D1"/>
    <w:rsid w:val="00D60B28"/>
    <w:rsid w:val="00D60BA7"/>
    <w:rsid w:val="00D60C32"/>
    <w:rsid w:val="00D60FA0"/>
    <w:rsid w:val="00D61232"/>
    <w:rsid w:val="00D6128C"/>
    <w:rsid w:val="00D61D7E"/>
    <w:rsid w:val="00D620DE"/>
    <w:rsid w:val="00D621DB"/>
    <w:rsid w:val="00D62769"/>
    <w:rsid w:val="00D628E4"/>
    <w:rsid w:val="00D62FFB"/>
    <w:rsid w:val="00D6307C"/>
    <w:rsid w:val="00D632CC"/>
    <w:rsid w:val="00D63341"/>
    <w:rsid w:val="00D63D12"/>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24A"/>
    <w:rsid w:val="00D70487"/>
    <w:rsid w:val="00D7081D"/>
    <w:rsid w:val="00D70B0B"/>
    <w:rsid w:val="00D711AC"/>
    <w:rsid w:val="00D7152C"/>
    <w:rsid w:val="00D715C6"/>
    <w:rsid w:val="00D71DD6"/>
    <w:rsid w:val="00D71E4F"/>
    <w:rsid w:val="00D721CE"/>
    <w:rsid w:val="00D7241D"/>
    <w:rsid w:val="00D728C3"/>
    <w:rsid w:val="00D72C74"/>
    <w:rsid w:val="00D733BA"/>
    <w:rsid w:val="00D73768"/>
    <w:rsid w:val="00D73AE9"/>
    <w:rsid w:val="00D7406E"/>
    <w:rsid w:val="00D74185"/>
    <w:rsid w:val="00D74327"/>
    <w:rsid w:val="00D74F4F"/>
    <w:rsid w:val="00D750E3"/>
    <w:rsid w:val="00D7539D"/>
    <w:rsid w:val="00D75612"/>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355"/>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1A8"/>
    <w:rsid w:val="00DA2275"/>
    <w:rsid w:val="00DA2287"/>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D6A"/>
    <w:rsid w:val="00DA6E93"/>
    <w:rsid w:val="00DA71B8"/>
    <w:rsid w:val="00DA72B2"/>
    <w:rsid w:val="00DA7A54"/>
    <w:rsid w:val="00DA7C1B"/>
    <w:rsid w:val="00DA7D07"/>
    <w:rsid w:val="00DB0639"/>
    <w:rsid w:val="00DB0A3E"/>
    <w:rsid w:val="00DB12B7"/>
    <w:rsid w:val="00DB1390"/>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6C2"/>
    <w:rsid w:val="00DB5854"/>
    <w:rsid w:val="00DB58CC"/>
    <w:rsid w:val="00DB58F8"/>
    <w:rsid w:val="00DB5CE5"/>
    <w:rsid w:val="00DB5D26"/>
    <w:rsid w:val="00DB5F94"/>
    <w:rsid w:val="00DB63F1"/>
    <w:rsid w:val="00DC0534"/>
    <w:rsid w:val="00DC05B3"/>
    <w:rsid w:val="00DC0877"/>
    <w:rsid w:val="00DC0994"/>
    <w:rsid w:val="00DC09AC"/>
    <w:rsid w:val="00DC1194"/>
    <w:rsid w:val="00DC18F0"/>
    <w:rsid w:val="00DC1F83"/>
    <w:rsid w:val="00DC256C"/>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980"/>
    <w:rsid w:val="00DC5BFF"/>
    <w:rsid w:val="00DC605E"/>
    <w:rsid w:val="00DC6992"/>
    <w:rsid w:val="00DC6BFD"/>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904"/>
    <w:rsid w:val="00DE1E69"/>
    <w:rsid w:val="00DE1F12"/>
    <w:rsid w:val="00DE1F4B"/>
    <w:rsid w:val="00DE1F6D"/>
    <w:rsid w:val="00DE2913"/>
    <w:rsid w:val="00DE29AC"/>
    <w:rsid w:val="00DE313D"/>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652F"/>
    <w:rsid w:val="00DE6852"/>
    <w:rsid w:val="00DE6C0E"/>
    <w:rsid w:val="00DE7393"/>
    <w:rsid w:val="00DE76ED"/>
    <w:rsid w:val="00DE77A3"/>
    <w:rsid w:val="00DE7CC6"/>
    <w:rsid w:val="00DE7FDC"/>
    <w:rsid w:val="00DF02A2"/>
    <w:rsid w:val="00DF0A6A"/>
    <w:rsid w:val="00DF0B2E"/>
    <w:rsid w:val="00DF0EDA"/>
    <w:rsid w:val="00DF111A"/>
    <w:rsid w:val="00DF1752"/>
    <w:rsid w:val="00DF1907"/>
    <w:rsid w:val="00DF1C4C"/>
    <w:rsid w:val="00DF1E51"/>
    <w:rsid w:val="00DF1E76"/>
    <w:rsid w:val="00DF252C"/>
    <w:rsid w:val="00DF2DE2"/>
    <w:rsid w:val="00DF2FC1"/>
    <w:rsid w:val="00DF3026"/>
    <w:rsid w:val="00DF31F3"/>
    <w:rsid w:val="00DF3894"/>
    <w:rsid w:val="00DF3A8D"/>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3E7C"/>
    <w:rsid w:val="00E045A5"/>
    <w:rsid w:val="00E045B0"/>
    <w:rsid w:val="00E049C6"/>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28F6"/>
    <w:rsid w:val="00E12A47"/>
    <w:rsid w:val="00E12ADB"/>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20BCA"/>
    <w:rsid w:val="00E21313"/>
    <w:rsid w:val="00E21723"/>
    <w:rsid w:val="00E217F6"/>
    <w:rsid w:val="00E21807"/>
    <w:rsid w:val="00E21887"/>
    <w:rsid w:val="00E219A9"/>
    <w:rsid w:val="00E21FE7"/>
    <w:rsid w:val="00E22743"/>
    <w:rsid w:val="00E229E7"/>
    <w:rsid w:val="00E22C01"/>
    <w:rsid w:val="00E22CB1"/>
    <w:rsid w:val="00E22F45"/>
    <w:rsid w:val="00E23078"/>
    <w:rsid w:val="00E23517"/>
    <w:rsid w:val="00E23713"/>
    <w:rsid w:val="00E238C2"/>
    <w:rsid w:val="00E23B18"/>
    <w:rsid w:val="00E23D4B"/>
    <w:rsid w:val="00E23E96"/>
    <w:rsid w:val="00E24678"/>
    <w:rsid w:val="00E24ABD"/>
    <w:rsid w:val="00E24C3C"/>
    <w:rsid w:val="00E24DBA"/>
    <w:rsid w:val="00E24ECE"/>
    <w:rsid w:val="00E25502"/>
    <w:rsid w:val="00E25865"/>
    <w:rsid w:val="00E25BA6"/>
    <w:rsid w:val="00E26224"/>
    <w:rsid w:val="00E26334"/>
    <w:rsid w:val="00E26810"/>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67C4"/>
    <w:rsid w:val="00E37499"/>
    <w:rsid w:val="00E40022"/>
    <w:rsid w:val="00E40557"/>
    <w:rsid w:val="00E40B20"/>
    <w:rsid w:val="00E40BE3"/>
    <w:rsid w:val="00E413A1"/>
    <w:rsid w:val="00E41400"/>
    <w:rsid w:val="00E4159C"/>
    <w:rsid w:val="00E417AD"/>
    <w:rsid w:val="00E419B8"/>
    <w:rsid w:val="00E42533"/>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4C97"/>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746"/>
    <w:rsid w:val="00E50CCD"/>
    <w:rsid w:val="00E50F18"/>
    <w:rsid w:val="00E5116B"/>
    <w:rsid w:val="00E51192"/>
    <w:rsid w:val="00E513AA"/>
    <w:rsid w:val="00E51D9E"/>
    <w:rsid w:val="00E51E8C"/>
    <w:rsid w:val="00E51ECC"/>
    <w:rsid w:val="00E52268"/>
    <w:rsid w:val="00E529EC"/>
    <w:rsid w:val="00E52DC8"/>
    <w:rsid w:val="00E52EA0"/>
    <w:rsid w:val="00E52F97"/>
    <w:rsid w:val="00E538A0"/>
    <w:rsid w:val="00E53956"/>
    <w:rsid w:val="00E53F35"/>
    <w:rsid w:val="00E5420C"/>
    <w:rsid w:val="00E5476F"/>
    <w:rsid w:val="00E54B6A"/>
    <w:rsid w:val="00E54CA0"/>
    <w:rsid w:val="00E551BF"/>
    <w:rsid w:val="00E552ED"/>
    <w:rsid w:val="00E55853"/>
    <w:rsid w:val="00E55BFB"/>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7861"/>
    <w:rsid w:val="00E67AD1"/>
    <w:rsid w:val="00E67D1F"/>
    <w:rsid w:val="00E700CF"/>
    <w:rsid w:val="00E701B0"/>
    <w:rsid w:val="00E702D1"/>
    <w:rsid w:val="00E703A9"/>
    <w:rsid w:val="00E7072C"/>
    <w:rsid w:val="00E70738"/>
    <w:rsid w:val="00E708B6"/>
    <w:rsid w:val="00E70921"/>
    <w:rsid w:val="00E70A50"/>
    <w:rsid w:val="00E71D40"/>
    <w:rsid w:val="00E71FF3"/>
    <w:rsid w:val="00E7221C"/>
    <w:rsid w:val="00E7236E"/>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B21"/>
    <w:rsid w:val="00E7713B"/>
    <w:rsid w:val="00E7734C"/>
    <w:rsid w:val="00E776B0"/>
    <w:rsid w:val="00E77943"/>
    <w:rsid w:val="00E77BDA"/>
    <w:rsid w:val="00E8061E"/>
    <w:rsid w:val="00E808C6"/>
    <w:rsid w:val="00E80E58"/>
    <w:rsid w:val="00E80E9D"/>
    <w:rsid w:val="00E81025"/>
    <w:rsid w:val="00E811AD"/>
    <w:rsid w:val="00E818FF"/>
    <w:rsid w:val="00E81962"/>
    <w:rsid w:val="00E81FED"/>
    <w:rsid w:val="00E8279B"/>
    <w:rsid w:val="00E827FF"/>
    <w:rsid w:val="00E829C0"/>
    <w:rsid w:val="00E829EB"/>
    <w:rsid w:val="00E82A92"/>
    <w:rsid w:val="00E8302E"/>
    <w:rsid w:val="00E83310"/>
    <w:rsid w:val="00E83467"/>
    <w:rsid w:val="00E8373C"/>
    <w:rsid w:val="00E83781"/>
    <w:rsid w:val="00E83C58"/>
    <w:rsid w:val="00E83CAE"/>
    <w:rsid w:val="00E83E5B"/>
    <w:rsid w:val="00E8436A"/>
    <w:rsid w:val="00E8453A"/>
    <w:rsid w:val="00E8455B"/>
    <w:rsid w:val="00E84B62"/>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F7A"/>
    <w:rsid w:val="00EC0467"/>
    <w:rsid w:val="00EC05DA"/>
    <w:rsid w:val="00EC0AAE"/>
    <w:rsid w:val="00EC0C4C"/>
    <w:rsid w:val="00EC1222"/>
    <w:rsid w:val="00EC12C5"/>
    <w:rsid w:val="00EC12FD"/>
    <w:rsid w:val="00EC1970"/>
    <w:rsid w:val="00EC1BB5"/>
    <w:rsid w:val="00EC24EC"/>
    <w:rsid w:val="00EC2559"/>
    <w:rsid w:val="00EC25CC"/>
    <w:rsid w:val="00EC2951"/>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132"/>
    <w:rsid w:val="00EC5307"/>
    <w:rsid w:val="00EC5A68"/>
    <w:rsid w:val="00EC5C20"/>
    <w:rsid w:val="00EC5F85"/>
    <w:rsid w:val="00EC68F7"/>
    <w:rsid w:val="00EC692B"/>
    <w:rsid w:val="00EC7012"/>
    <w:rsid w:val="00EC70C9"/>
    <w:rsid w:val="00EC72BF"/>
    <w:rsid w:val="00EC76C7"/>
    <w:rsid w:val="00EC7AC6"/>
    <w:rsid w:val="00EC7CE5"/>
    <w:rsid w:val="00ED0054"/>
    <w:rsid w:val="00ED0ED6"/>
    <w:rsid w:val="00ED177B"/>
    <w:rsid w:val="00ED1A16"/>
    <w:rsid w:val="00ED1E72"/>
    <w:rsid w:val="00ED2433"/>
    <w:rsid w:val="00ED2890"/>
    <w:rsid w:val="00ED2BC0"/>
    <w:rsid w:val="00ED33B5"/>
    <w:rsid w:val="00ED33C4"/>
    <w:rsid w:val="00ED385F"/>
    <w:rsid w:val="00ED38FD"/>
    <w:rsid w:val="00ED3D18"/>
    <w:rsid w:val="00ED3E00"/>
    <w:rsid w:val="00ED3F28"/>
    <w:rsid w:val="00ED4136"/>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535"/>
    <w:rsid w:val="00EE55BA"/>
    <w:rsid w:val="00EE5987"/>
    <w:rsid w:val="00EE5B25"/>
    <w:rsid w:val="00EE655C"/>
    <w:rsid w:val="00EE673E"/>
    <w:rsid w:val="00EE6831"/>
    <w:rsid w:val="00EE69B5"/>
    <w:rsid w:val="00EE6D2C"/>
    <w:rsid w:val="00EE6D42"/>
    <w:rsid w:val="00EE7449"/>
    <w:rsid w:val="00EE7474"/>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17C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FF0"/>
    <w:rsid w:val="00EF727E"/>
    <w:rsid w:val="00EF7683"/>
    <w:rsid w:val="00EF77EA"/>
    <w:rsid w:val="00EF7967"/>
    <w:rsid w:val="00EF7EFD"/>
    <w:rsid w:val="00F00203"/>
    <w:rsid w:val="00F00A70"/>
    <w:rsid w:val="00F00B72"/>
    <w:rsid w:val="00F00C6C"/>
    <w:rsid w:val="00F00E1C"/>
    <w:rsid w:val="00F01266"/>
    <w:rsid w:val="00F0130E"/>
    <w:rsid w:val="00F01344"/>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71A"/>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73"/>
    <w:rsid w:val="00F111BD"/>
    <w:rsid w:val="00F11465"/>
    <w:rsid w:val="00F11700"/>
    <w:rsid w:val="00F11916"/>
    <w:rsid w:val="00F11D33"/>
    <w:rsid w:val="00F11DAE"/>
    <w:rsid w:val="00F1284E"/>
    <w:rsid w:val="00F13710"/>
    <w:rsid w:val="00F13B8A"/>
    <w:rsid w:val="00F13F55"/>
    <w:rsid w:val="00F141FC"/>
    <w:rsid w:val="00F142B9"/>
    <w:rsid w:val="00F146C1"/>
    <w:rsid w:val="00F14D7C"/>
    <w:rsid w:val="00F153BB"/>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B"/>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1C3"/>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5D39"/>
    <w:rsid w:val="00F462A6"/>
    <w:rsid w:val="00F4667A"/>
    <w:rsid w:val="00F46757"/>
    <w:rsid w:val="00F46807"/>
    <w:rsid w:val="00F468B5"/>
    <w:rsid w:val="00F46E4B"/>
    <w:rsid w:val="00F47410"/>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4E5D"/>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45"/>
    <w:rsid w:val="00F65A64"/>
    <w:rsid w:val="00F65A76"/>
    <w:rsid w:val="00F65E16"/>
    <w:rsid w:val="00F66065"/>
    <w:rsid w:val="00F663E7"/>
    <w:rsid w:val="00F672D4"/>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3F"/>
    <w:rsid w:val="00F725A3"/>
    <w:rsid w:val="00F72CAC"/>
    <w:rsid w:val="00F72F55"/>
    <w:rsid w:val="00F73495"/>
    <w:rsid w:val="00F73830"/>
    <w:rsid w:val="00F739C8"/>
    <w:rsid w:val="00F73DDE"/>
    <w:rsid w:val="00F73EC6"/>
    <w:rsid w:val="00F74A43"/>
    <w:rsid w:val="00F74EC8"/>
    <w:rsid w:val="00F74F77"/>
    <w:rsid w:val="00F75186"/>
    <w:rsid w:val="00F751C9"/>
    <w:rsid w:val="00F7543A"/>
    <w:rsid w:val="00F7556A"/>
    <w:rsid w:val="00F75756"/>
    <w:rsid w:val="00F763BC"/>
    <w:rsid w:val="00F764B2"/>
    <w:rsid w:val="00F76988"/>
    <w:rsid w:val="00F76DDC"/>
    <w:rsid w:val="00F7709F"/>
    <w:rsid w:val="00F773BF"/>
    <w:rsid w:val="00F7783C"/>
    <w:rsid w:val="00F80268"/>
    <w:rsid w:val="00F8062E"/>
    <w:rsid w:val="00F80820"/>
    <w:rsid w:val="00F8091C"/>
    <w:rsid w:val="00F80938"/>
    <w:rsid w:val="00F80E02"/>
    <w:rsid w:val="00F81192"/>
    <w:rsid w:val="00F8164F"/>
    <w:rsid w:val="00F81B61"/>
    <w:rsid w:val="00F82519"/>
    <w:rsid w:val="00F82A5E"/>
    <w:rsid w:val="00F82E9A"/>
    <w:rsid w:val="00F83180"/>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DA8"/>
    <w:rsid w:val="00F87E2D"/>
    <w:rsid w:val="00F90064"/>
    <w:rsid w:val="00F90485"/>
    <w:rsid w:val="00F907AF"/>
    <w:rsid w:val="00F90B76"/>
    <w:rsid w:val="00F90F94"/>
    <w:rsid w:val="00F91034"/>
    <w:rsid w:val="00F912D2"/>
    <w:rsid w:val="00F914D5"/>
    <w:rsid w:val="00F918DB"/>
    <w:rsid w:val="00F91C66"/>
    <w:rsid w:val="00F91F92"/>
    <w:rsid w:val="00F92673"/>
    <w:rsid w:val="00F92699"/>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411"/>
    <w:rsid w:val="00FB0610"/>
    <w:rsid w:val="00FB0710"/>
    <w:rsid w:val="00FB0764"/>
    <w:rsid w:val="00FB07A6"/>
    <w:rsid w:val="00FB098A"/>
    <w:rsid w:val="00FB0C90"/>
    <w:rsid w:val="00FB0CDC"/>
    <w:rsid w:val="00FB12DE"/>
    <w:rsid w:val="00FB164D"/>
    <w:rsid w:val="00FB16CF"/>
    <w:rsid w:val="00FB197A"/>
    <w:rsid w:val="00FB1A79"/>
    <w:rsid w:val="00FB1AA6"/>
    <w:rsid w:val="00FB1B86"/>
    <w:rsid w:val="00FB1C67"/>
    <w:rsid w:val="00FB1CA7"/>
    <w:rsid w:val="00FB202E"/>
    <w:rsid w:val="00FB2031"/>
    <w:rsid w:val="00FB286B"/>
    <w:rsid w:val="00FB2A3A"/>
    <w:rsid w:val="00FB2FB7"/>
    <w:rsid w:val="00FB3076"/>
    <w:rsid w:val="00FB3458"/>
    <w:rsid w:val="00FB35E2"/>
    <w:rsid w:val="00FB4AE8"/>
    <w:rsid w:val="00FB4D38"/>
    <w:rsid w:val="00FB4D75"/>
    <w:rsid w:val="00FB4DC3"/>
    <w:rsid w:val="00FB5160"/>
    <w:rsid w:val="00FB531B"/>
    <w:rsid w:val="00FB547F"/>
    <w:rsid w:val="00FB5951"/>
    <w:rsid w:val="00FB5E11"/>
    <w:rsid w:val="00FB6454"/>
    <w:rsid w:val="00FB68E8"/>
    <w:rsid w:val="00FB6978"/>
    <w:rsid w:val="00FB708F"/>
    <w:rsid w:val="00FB7572"/>
    <w:rsid w:val="00FB7B5D"/>
    <w:rsid w:val="00FB7F36"/>
    <w:rsid w:val="00FC0295"/>
    <w:rsid w:val="00FC0DCD"/>
    <w:rsid w:val="00FC1071"/>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BEC"/>
    <w:rsid w:val="00FD33FB"/>
    <w:rsid w:val="00FD3440"/>
    <w:rsid w:val="00FD35EA"/>
    <w:rsid w:val="00FD3708"/>
    <w:rsid w:val="00FD3CE9"/>
    <w:rsid w:val="00FD3D21"/>
    <w:rsid w:val="00FD43F5"/>
    <w:rsid w:val="00FD44D2"/>
    <w:rsid w:val="00FD45CB"/>
    <w:rsid w:val="00FD4FB7"/>
    <w:rsid w:val="00FD5378"/>
    <w:rsid w:val="00FD5948"/>
    <w:rsid w:val="00FD5D1D"/>
    <w:rsid w:val="00FD658B"/>
    <w:rsid w:val="00FD69EA"/>
    <w:rsid w:val="00FD6F28"/>
    <w:rsid w:val="00FD72C9"/>
    <w:rsid w:val="00FD73B7"/>
    <w:rsid w:val="00FD7729"/>
    <w:rsid w:val="00FD78DD"/>
    <w:rsid w:val="00FD78FD"/>
    <w:rsid w:val="00FD7FC4"/>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855"/>
    <w:rsid w:val="00FE3C60"/>
    <w:rsid w:val="00FE448B"/>
    <w:rsid w:val="00FE44C5"/>
    <w:rsid w:val="00FE4B54"/>
    <w:rsid w:val="00FE4B9B"/>
    <w:rsid w:val="00FE4D33"/>
    <w:rsid w:val="00FE5088"/>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7D"/>
    <w:rsid w:val="00FE7DA2"/>
    <w:rsid w:val="00FE7E0A"/>
    <w:rsid w:val="00FF02A8"/>
    <w:rsid w:val="00FF0495"/>
    <w:rsid w:val="00FF04E9"/>
    <w:rsid w:val="00FF05EB"/>
    <w:rsid w:val="00FF0D29"/>
    <w:rsid w:val="00FF0EA2"/>
    <w:rsid w:val="00FF10D4"/>
    <w:rsid w:val="00FF1D2E"/>
    <w:rsid w:val="00FF1DEC"/>
    <w:rsid w:val="00FF2081"/>
    <w:rsid w:val="00FF2153"/>
    <w:rsid w:val="00FF2164"/>
    <w:rsid w:val="00FF2265"/>
    <w:rsid w:val="00FF2304"/>
    <w:rsid w:val="00FF2348"/>
    <w:rsid w:val="00FF2AA6"/>
    <w:rsid w:val="00FF2F5A"/>
    <w:rsid w:val="00FF344C"/>
    <w:rsid w:val="00FF34CF"/>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21"/>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DA3"/>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A51DA3"/>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semiHidden/>
    <w:rsid w:val="00A51DA3"/>
    <w:rPr>
      <w:sz w:val="24"/>
      <w:szCs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A51DA3"/>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rsid w:val="00A51DA3"/>
    <w:rPr>
      <w:sz w:val="20"/>
      <w:szCs w:val="20"/>
    </w:rPr>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1">
    <w:name w:val="Абзац списка1"/>
    <w:basedOn w:val="Normal"/>
    <w:uiPriority w:val="99"/>
    <w:rsid w:val="007F79C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B61117"/>
    <w:pPr>
      <w:autoSpaceDE w:val="0"/>
      <w:autoSpaceDN w:val="0"/>
      <w:adjustRightInd w:val="0"/>
    </w:pPr>
    <w:rPr>
      <w:sz w:val="26"/>
      <w:szCs w:val="26"/>
    </w:rPr>
  </w:style>
  <w:style w:type="paragraph" w:customStyle="1" w:styleId="10">
    <w:name w:val="Знак Знак Знак Знак1"/>
    <w:basedOn w:val="Normal"/>
    <w:uiPriority w:val="99"/>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90854"/>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9D6AD5"/>
    <w:pPr>
      <w:spacing w:before="120"/>
      <w:jc w:val="center"/>
    </w:pPr>
    <w:rPr>
      <w:sz w:val="28"/>
    </w:rPr>
  </w:style>
  <w:style w:type="character" w:customStyle="1" w:styleId="BodyTextChar">
    <w:name w:val="Body Text Char"/>
    <w:basedOn w:val="DefaultParagraphFont"/>
    <w:link w:val="BodyText"/>
    <w:uiPriority w:val="99"/>
    <w:semiHidden/>
    <w:rsid w:val="00A51DA3"/>
    <w:rPr>
      <w:sz w:val="24"/>
      <w:szCs w:val="24"/>
    </w:rPr>
  </w:style>
  <w:style w:type="character" w:styleId="Hyperlink">
    <w:name w:val="Hyperlink"/>
    <w:basedOn w:val="DefaultParagraphFont"/>
    <w:uiPriority w:val="99"/>
    <w:rsid w:val="003D40A0"/>
    <w:rPr>
      <w:rFonts w:cs="Times New Roman"/>
      <w:color w:val="0000FF"/>
      <w:u w:val="single"/>
    </w:rPr>
  </w:style>
  <w:style w:type="paragraph" w:styleId="NormalWeb">
    <w:name w:val="Normal (Web)"/>
    <w:basedOn w:val="Normal"/>
    <w:uiPriority w:val="99"/>
    <w:rsid w:val="006F7261"/>
    <w:pPr>
      <w:spacing w:before="100" w:beforeAutospacing="1" w:after="240"/>
    </w:pPr>
  </w:style>
  <w:style w:type="paragraph" w:customStyle="1" w:styleId="Default">
    <w:name w:val="Default"/>
    <w:uiPriority w:val="99"/>
    <w:rsid w:val="00BF2C4C"/>
    <w:pPr>
      <w:autoSpaceDE w:val="0"/>
      <w:autoSpaceDN w:val="0"/>
      <w:adjustRightInd w:val="0"/>
    </w:pPr>
    <w:rPr>
      <w:color w:val="000000"/>
      <w:sz w:val="24"/>
      <w:szCs w:val="24"/>
    </w:rPr>
  </w:style>
  <w:style w:type="paragraph" w:styleId="ListParagraph">
    <w:name w:val="List Paragraph"/>
    <w:basedOn w:val="Normal"/>
    <w:uiPriority w:val="99"/>
    <w:qFormat/>
    <w:rsid w:val="00F87DA8"/>
    <w:pPr>
      <w:ind w:left="720"/>
      <w:contextualSpacing/>
    </w:pPr>
  </w:style>
</w:styles>
</file>

<file path=word/webSettings.xml><?xml version="1.0" encoding="utf-8"?>
<w:webSettings xmlns:r="http://schemas.openxmlformats.org/officeDocument/2006/relationships" xmlns:w="http://schemas.openxmlformats.org/wordprocessingml/2006/main">
  <w:divs>
    <w:div w:id="486753374">
      <w:marLeft w:val="0"/>
      <w:marRight w:val="0"/>
      <w:marTop w:val="0"/>
      <w:marBottom w:val="0"/>
      <w:divBdr>
        <w:top w:val="none" w:sz="0" w:space="0" w:color="auto"/>
        <w:left w:val="none" w:sz="0" w:space="0" w:color="auto"/>
        <w:bottom w:val="none" w:sz="0" w:space="0" w:color="auto"/>
        <w:right w:val="none" w:sz="0" w:space="0" w:color="auto"/>
      </w:divBdr>
    </w:div>
    <w:div w:id="486753375">
      <w:marLeft w:val="0"/>
      <w:marRight w:val="0"/>
      <w:marTop w:val="0"/>
      <w:marBottom w:val="0"/>
      <w:divBdr>
        <w:top w:val="none" w:sz="0" w:space="0" w:color="auto"/>
        <w:left w:val="none" w:sz="0" w:space="0" w:color="auto"/>
        <w:bottom w:val="none" w:sz="0" w:space="0" w:color="auto"/>
        <w:right w:val="none" w:sz="0" w:space="0" w:color="auto"/>
      </w:divBdr>
    </w:div>
    <w:div w:id="486753376">
      <w:marLeft w:val="0"/>
      <w:marRight w:val="0"/>
      <w:marTop w:val="0"/>
      <w:marBottom w:val="0"/>
      <w:divBdr>
        <w:top w:val="none" w:sz="0" w:space="0" w:color="auto"/>
        <w:left w:val="none" w:sz="0" w:space="0" w:color="auto"/>
        <w:bottom w:val="none" w:sz="0" w:space="0" w:color="auto"/>
        <w:right w:val="none" w:sz="0" w:space="0" w:color="auto"/>
      </w:divBdr>
    </w:div>
    <w:div w:id="486753377">
      <w:marLeft w:val="0"/>
      <w:marRight w:val="0"/>
      <w:marTop w:val="0"/>
      <w:marBottom w:val="0"/>
      <w:divBdr>
        <w:top w:val="none" w:sz="0" w:space="0" w:color="auto"/>
        <w:left w:val="none" w:sz="0" w:space="0" w:color="auto"/>
        <w:bottom w:val="none" w:sz="0" w:space="0" w:color="auto"/>
        <w:right w:val="none" w:sz="0" w:space="0" w:color="auto"/>
      </w:divBdr>
    </w:div>
    <w:div w:id="486753378">
      <w:marLeft w:val="0"/>
      <w:marRight w:val="0"/>
      <w:marTop w:val="0"/>
      <w:marBottom w:val="0"/>
      <w:divBdr>
        <w:top w:val="none" w:sz="0" w:space="0" w:color="auto"/>
        <w:left w:val="none" w:sz="0" w:space="0" w:color="auto"/>
        <w:bottom w:val="none" w:sz="0" w:space="0" w:color="auto"/>
        <w:right w:val="none" w:sz="0" w:space="0" w:color="auto"/>
      </w:divBdr>
    </w:div>
    <w:div w:id="486753379">
      <w:marLeft w:val="0"/>
      <w:marRight w:val="0"/>
      <w:marTop w:val="0"/>
      <w:marBottom w:val="0"/>
      <w:divBdr>
        <w:top w:val="none" w:sz="0" w:space="0" w:color="auto"/>
        <w:left w:val="none" w:sz="0" w:space="0" w:color="auto"/>
        <w:bottom w:val="none" w:sz="0" w:space="0" w:color="auto"/>
        <w:right w:val="none" w:sz="0" w:space="0" w:color="auto"/>
      </w:divBdr>
    </w:div>
    <w:div w:id="486753380">
      <w:marLeft w:val="0"/>
      <w:marRight w:val="0"/>
      <w:marTop w:val="0"/>
      <w:marBottom w:val="0"/>
      <w:divBdr>
        <w:top w:val="none" w:sz="0" w:space="0" w:color="auto"/>
        <w:left w:val="none" w:sz="0" w:space="0" w:color="auto"/>
        <w:bottom w:val="none" w:sz="0" w:space="0" w:color="auto"/>
        <w:right w:val="none" w:sz="0" w:space="0" w:color="auto"/>
      </w:divBdr>
    </w:div>
    <w:div w:id="486753381">
      <w:marLeft w:val="0"/>
      <w:marRight w:val="0"/>
      <w:marTop w:val="0"/>
      <w:marBottom w:val="0"/>
      <w:divBdr>
        <w:top w:val="none" w:sz="0" w:space="0" w:color="auto"/>
        <w:left w:val="none" w:sz="0" w:space="0" w:color="auto"/>
        <w:bottom w:val="none" w:sz="0" w:space="0" w:color="auto"/>
        <w:right w:val="none" w:sz="0" w:space="0" w:color="auto"/>
      </w:divBdr>
    </w:div>
    <w:div w:id="486753382">
      <w:marLeft w:val="0"/>
      <w:marRight w:val="0"/>
      <w:marTop w:val="0"/>
      <w:marBottom w:val="0"/>
      <w:divBdr>
        <w:top w:val="none" w:sz="0" w:space="0" w:color="auto"/>
        <w:left w:val="none" w:sz="0" w:space="0" w:color="auto"/>
        <w:bottom w:val="none" w:sz="0" w:space="0" w:color="auto"/>
        <w:right w:val="none" w:sz="0" w:space="0" w:color="auto"/>
      </w:divBdr>
    </w:div>
    <w:div w:id="486753383">
      <w:marLeft w:val="0"/>
      <w:marRight w:val="0"/>
      <w:marTop w:val="0"/>
      <w:marBottom w:val="0"/>
      <w:divBdr>
        <w:top w:val="none" w:sz="0" w:space="0" w:color="auto"/>
        <w:left w:val="none" w:sz="0" w:space="0" w:color="auto"/>
        <w:bottom w:val="none" w:sz="0" w:space="0" w:color="auto"/>
        <w:right w:val="none" w:sz="0" w:space="0" w:color="auto"/>
      </w:divBdr>
    </w:div>
    <w:div w:id="486753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ulati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ossvyaz.ru/activity/correlation/certification/registerLab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углубленная_объединенная.dot</Template>
  <TotalTime>0</TotalTime>
  <Pages>6</Pages>
  <Words>1773</Words>
  <Characters>10112</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cp:keywords/>
  <dc:description/>
  <cp:lastModifiedBy>Image-ПК</cp:lastModifiedBy>
  <cp:revision>2</cp:revision>
  <cp:lastPrinted>2017-04-24T13:24:00Z</cp:lastPrinted>
  <dcterms:created xsi:type="dcterms:W3CDTF">2017-04-25T09:27:00Z</dcterms:created>
  <dcterms:modified xsi:type="dcterms:W3CDTF">2017-04-25T09:27:00Z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517059009</vt:i4>
  </property>
  <property fmtid="{D5CDD505-2E9C-101B-9397-08002B2CF9AE}" pid="3" name="_NewReviewCycle">
    <vt:lpwstr/>
  </property>
  <property fmtid="{D5CDD505-2E9C-101B-9397-08002B2CF9AE}" pid="4" name="_EmailSubject">
    <vt:lpwstr>Зорвы</vt:lpwstr>
  </property>
  <property fmtid="{D5CDD505-2E9C-101B-9397-08002B2CF9AE}" pid="5" name="_AuthorEmail">
    <vt:lpwstr>SHubinSK@economy.gov.ru</vt:lpwstr>
  </property>
  <property fmtid="{D5CDD505-2E9C-101B-9397-08002B2CF9AE}" pid="6" name="_AuthorEmailDisplayName">
    <vt:lpwstr>Шубин Семен Константинович</vt:lpwstr>
  </property>
  <property fmtid="{D5CDD505-2E9C-101B-9397-08002B2CF9AE}" pid="7" name="_ReviewingToolsShownOnce">
    <vt:lpwstr/>
  </property>
</Properties>
</file>