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</w:t>
            </w:r>
            <w:r w:rsidR="007010B0">
              <w:rPr>
                <w:i/>
              </w:rPr>
              <w:t xml:space="preserve"> 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F1903" w:rsidP="00312EBB">
            <w:pPr>
              <w:jc w:val="both"/>
            </w:pPr>
            <w:r w:rsidRPr="00E97772">
              <w:rPr>
                <w:b/>
                <w:bCs/>
              </w:rPr>
              <w:t xml:space="preserve">по </w:t>
            </w:r>
            <w:r w:rsidR="00C7664C">
              <w:rPr>
                <w:b/>
                <w:bCs/>
              </w:rPr>
              <w:t xml:space="preserve">постановлению Правительства КБР от </w:t>
            </w:r>
            <w:r w:rsidR="00E318E3">
              <w:rPr>
                <w:b/>
                <w:bCs/>
              </w:rPr>
              <w:t>1</w:t>
            </w:r>
            <w:r w:rsidR="00A75FCC">
              <w:rPr>
                <w:b/>
                <w:bCs/>
              </w:rPr>
              <w:t>0</w:t>
            </w:r>
            <w:r w:rsidR="00C7664C">
              <w:rPr>
                <w:b/>
                <w:bCs/>
              </w:rPr>
              <w:t xml:space="preserve"> </w:t>
            </w:r>
            <w:r w:rsidR="00A75FCC">
              <w:rPr>
                <w:b/>
                <w:bCs/>
              </w:rPr>
              <w:t>марта</w:t>
            </w:r>
            <w:r w:rsidR="00C7664C">
              <w:rPr>
                <w:b/>
                <w:bCs/>
              </w:rPr>
              <w:t xml:space="preserve"> 20</w:t>
            </w:r>
            <w:r w:rsidR="00A75FCC">
              <w:rPr>
                <w:b/>
                <w:bCs/>
              </w:rPr>
              <w:t>10</w:t>
            </w:r>
            <w:r w:rsidR="00E318E3">
              <w:rPr>
                <w:b/>
                <w:bCs/>
              </w:rPr>
              <w:t xml:space="preserve"> </w:t>
            </w:r>
            <w:r w:rsidR="00C7664C">
              <w:rPr>
                <w:b/>
                <w:bCs/>
              </w:rPr>
              <w:t xml:space="preserve">года № </w:t>
            </w:r>
            <w:r w:rsidR="00A75FCC">
              <w:rPr>
                <w:b/>
                <w:bCs/>
              </w:rPr>
              <w:t>31</w:t>
            </w:r>
            <w:r w:rsidR="00C7664C">
              <w:rPr>
                <w:b/>
                <w:bCs/>
              </w:rPr>
              <w:t xml:space="preserve">-ПП </w:t>
            </w:r>
            <w:r w:rsidR="00F63E82" w:rsidRPr="00F63E82">
              <w:rPr>
                <w:b/>
                <w:bCs/>
              </w:rPr>
              <w:t>«О</w:t>
            </w:r>
            <w:r w:rsidR="00C7664C">
              <w:rPr>
                <w:b/>
                <w:bCs/>
              </w:rPr>
              <w:t xml:space="preserve"> </w:t>
            </w:r>
            <w:r w:rsidR="00A75FCC">
              <w:rPr>
                <w:b/>
                <w:bCs/>
              </w:rPr>
              <w:t>мерах государственной поддержки деятельности в Кабардино-Балкарской Республике»</w:t>
            </w:r>
            <w:r w:rsidR="00E318E3">
              <w:rPr>
                <w:b/>
                <w:bCs/>
              </w:rPr>
              <w:t>.</w:t>
            </w:r>
          </w:p>
          <w:p w:rsidR="00AF1903" w:rsidRPr="0045476A" w:rsidRDefault="00F03EC0" w:rsidP="003843E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1C7C6" wp14:editId="3A49C0A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>
              <w:rPr>
                <w:lang w:val="en-US"/>
              </w:rPr>
              <w:t>orv</w:t>
            </w:r>
            <w:proofErr w:type="spellEnd"/>
            <w:r w:rsidR="00C7664C" w:rsidRPr="00C7664C">
              <w:t>.</w:t>
            </w:r>
            <w:r w:rsidR="00C7664C">
              <w:rPr>
                <w:lang w:val="en-US"/>
              </w:rPr>
              <w:t>economy</w:t>
            </w:r>
            <w:r w:rsidR="00F63E82" w:rsidRPr="00F63E82"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3843E3">
              <w:rPr>
                <w:b/>
              </w:rPr>
              <w:t>20</w:t>
            </w:r>
            <w:bookmarkStart w:id="0" w:name="_GoBack"/>
            <w:bookmarkEnd w:id="0"/>
            <w:r w:rsidR="00AF1903">
              <w:rPr>
                <w:b/>
              </w:rPr>
              <w:t xml:space="preserve"> </w:t>
            </w:r>
            <w:r w:rsidR="00E318E3">
              <w:rPr>
                <w:b/>
              </w:rPr>
              <w:t>ию</w:t>
            </w:r>
            <w:r w:rsidR="00A75FCC">
              <w:rPr>
                <w:b/>
              </w:rPr>
              <w:t>л</w:t>
            </w:r>
            <w:r w:rsidR="00E318E3">
              <w:rPr>
                <w:b/>
              </w:rPr>
              <w:t>я</w:t>
            </w:r>
            <w:r w:rsidR="00F63E82">
              <w:rPr>
                <w:b/>
              </w:rPr>
              <w:t xml:space="preserve"> 2017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F63E82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F63E82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B" w:rsidRDefault="00AC4B0B" w:rsidP="00AF1903">
      <w:r>
        <w:separator/>
      </w:r>
    </w:p>
  </w:endnote>
  <w:endnote w:type="continuationSeparator" w:id="0">
    <w:p w:rsidR="00AC4B0B" w:rsidRDefault="00AC4B0B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B" w:rsidRDefault="00AC4B0B" w:rsidP="00AF1903">
      <w:r>
        <w:separator/>
      </w:r>
    </w:p>
  </w:footnote>
  <w:footnote w:type="continuationSeparator" w:id="0">
    <w:p w:rsidR="00AC4B0B" w:rsidRDefault="00AC4B0B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843E3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B1DB8"/>
    <w:rsid w:val="009C3332"/>
    <w:rsid w:val="009E7C8A"/>
    <w:rsid w:val="00A03259"/>
    <w:rsid w:val="00A10A5C"/>
    <w:rsid w:val="00A24071"/>
    <w:rsid w:val="00A345F8"/>
    <w:rsid w:val="00A439C0"/>
    <w:rsid w:val="00A54AC7"/>
    <w:rsid w:val="00A61DEC"/>
    <w:rsid w:val="00A703D4"/>
    <w:rsid w:val="00A75FCC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7664C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18E3"/>
    <w:rsid w:val="00E366A9"/>
    <w:rsid w:val="00E4111C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A5E8-8F5B-4A75-AA5E-CFB7B2F3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3</cp:revision>
  <cp:lastPrinted>2017-06-20T07:50:00Z</cp:lastPrinted>
  <dcterms:created xsi:type="dcterms:W3CDTF">2017-05-23T07:29:00Z</dcterms:created>
  <dcterms:modified xsi:type="dcterms:W3CDTF">2017-06-20T07:50:00Z</dcterms:modified>
</cp:coreProperties>
</file>