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30" w:rsidRPr="00ED3155" w:rsidRDefault="001E0030" w:rsidP="006665A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ED3155">
        <w:rPr>
          <w:rFonts w:ascii="Times New Roman" w:hAnsi="Times New Roman" w:cs="Times New Roman"/>
          <w:sz w:val="26"/>
          <w:szCs w:val="26"/>
          <w:lang w:eastAsia="ru-RU"/>
        </w:rPr>
        <w:t>Минсельхоз России</w:t>
      </w:r>
    </w:p>
    <w:p w:rsidR="001E0030" w:rsidRPr="00ED3155" w:rsidRDefault="001E0030" w:rsidP="006665A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0030" w:rsidRPr="00ED3155" w:rsidRDefault="001E0030" w:rsidP="006665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030" w:rsidRPr="00ED3155" w:rsidRDefault="001E0030" w:rsidP="006665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030" w:rsidRPr="00ED3155" w:rsidRDefault="001E0030" w:rsidP="006665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030" w:rsidRPr="00ED3155" w:rsidRDefault="001E0030" w:rsidP="006665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030" w:rsidRPr="00ED3155" w:rsidRDefault="001E0030" w:rsidP="006665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030" w:rsidRPr="00ED3155" w:rsidRDefault="001E0030" w:rsidP="006665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030" w:rsidRPr="00ED3155" w:rsidRDefault="001E0030" w:rsidP="006665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030" w:rsidRPr="00ED3155" w:rsidRDefault="001E0030" w:rsidP="006665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030" w:rsidRPr="00ED3155" w:rsidRDefault="001E0030" w:rsidP="006665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030" w:rsidRPr="00ED3155" w:rsidRDefault="001E0030" w:rsidP="006665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030" w:rsidRPr="00ED3155" w:rsidRDefault="001E0030" w:rsidP="006665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030" w:rsidRPr="00ED3155" w:rsidRDefault="001E0030" w:rsidP="006665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030" w:rsidRPr="00ED3155" w:rsidRDefault="001E0030" w:rsidP="006665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030" w:rsidRPr="00ED3155" w:rsidRDefault="001E0030" w:rsidP="006665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030" w:rsidRDefault="001E0030" w:rsidP="006665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030" w:rsidRDefault="001E0030" w:rsidP="006665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030" w:rsidRPr="00ED3155" w:rsidRDefault="001E0030" w:rsidP="006665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070"/>
      </w:tblGrid>
      <w:tr w:rsidR="001E0030" w:rsidRPr="002C2BA8">
        <w:trPr>
          <w:trHeight w:val="571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030" w:rsidRPr="00ED3155" w:rsidRDefault="001E0030" w:rsidP="00AB5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E0030" w:rsidRPr="00ED3155" w:rsidRDefault="001E0030" w:rsidP="00AB5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31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проекте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приказа Минсельхоза России </w:t>
            </w:r>
          </w:p>
        </w:tc>
      </w:tr>
      <w:tr w:rsidR="001E0030" w:rsidRPr="002C2BA8">
        <w:trPr>
          <w:trHeight w:val="773"/>
        </w:trPr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030" w:rsidRPr="00ED3155" w:rsidRDefault="001E0030" w:rsidP="00AB5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31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письмо Минсельхоза России</w:t>
            </w:r>
          </w:p>
          <w:p w:rsidR="001E0030" w:rsidRPr="00ED3155" w:rsidRDefault="001E0030" w:rsidP="002C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31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 февраля</w:t>
            </w:r>
            <w:r w:rsidRPr="00ED31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D31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</w:t>
            </w:r>
            <w:r w:rsidRPr="00ED31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-19-19/1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234</w:t>
            </w:r>
          </w:p>
        </w:tc>
      </w:tr>
    </w:tbl>
    <w:p w:rsidR="001E0030" w:rsidRDefault="001E0030" w:rsidP="006665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0030" w:rsidRDefault="001E0030" w:rsidP="006665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0030" w:rsidRPr="00AB3CDC" w:rsidRDefault="001E0030" w:rsidP="006665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B3CDC">
        <w:rPr>
          <w:rFonts w:ascii="Times New Roman" w:hAnsi="Times New Roman" w:cs="Times New Roman"/>
          <w:sz w:val="26"/>
          <w:szCs w:val="26"/>
          <w:lang w:eastAsia="ru-RU"/>
        </w:rPr>
        <w:t>ЗАКЛЮЧЕНИЕ</w:t>
      </w:r>
    </w:p>
    <w:p w:rsidR="001E0030" w:rsidRPr="00AB3CDC" w:rsidRDefault="001E0030" w:rsidP="006665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B3CDC">
        <w:rPr>
          <w:rFonts w:ascii="Times New Roman" w:hAnsi="Times New Roman" w:cs="Times New Roman"/>
          <w:sz w:val="26"/>
          <w:szCs w:val="26"/>
          <w:lang w:eastAsia="ru-RU"/>
        </w:rPr>
        <w:t xml:space="preserve">об оценке регулирующего воздействия проекта </w:t>
      </w:r>
      <w:r w:rsidRPr="00AB3CDC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приказа Минсельхоза России</w:t>
      </w:r>
    </w:p>
    <w:p w:rsidR="001E0030" w:rsidRDefault="001E0030" w:rsidP="006665A0">
      <w:pPr>
        <w:widowControl w:val="0"/>
        <w:spacing w:after="0" w:line="240" w:lineRule="auto"/>
        <w:ind w:firstLine="74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81C05">
        <w:rPr>
          <w:rFonts w:ascii="Times New Roman" w:hAnsi="Times New Roman" w:cs="Times New Roman"/>
          <w:sz w:val="26"/>
          <w:szCs w:val="26"/>
          <w:lang w:eastAsia="ru-RU"/>
        </w:rPr>
        <w:t xml:space="preserve">«Об утверждении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карантинных фитосанитарных требований</w:t>
      </w:r>
      <w:r w:rsidRPr="00A81C05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</w:p>
    <w:p w:rsidR="001E0030" w:rsidRPr="00AB3CDC" w:rsidRDefault="001E0030" w:rsidP="006665A0">
      <w:pPr>
        <w:widowControl w:val="0"/>
        <w:spacing w:after="0" w:line="240" w:lineRule="auto"/>
        <w:ind w:firstLine="74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0030" w:rsidRPr="00AB3CDC" w:rsidRDefault="001E0030" w:rsidP="00E10B5B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3CDC">
        <w:rPr>
          <w:rFonts w:ascii="Times New Roman" w:hAnsi="Times New Roman" w:cs="Times New Roman"/>
          <w:sz w:val="26"/>
          <w:szCs w:val="26"/>
          <w:lang w:eastAsia="ru-RU"/>
        </w:rPr>
        <w:t xml:space="preserve">Минэкономразвития России в соответствии с разделом </w:t>
      </w:r>
      <w:r w:rsidRPr="00AB3CDC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Pr="00AB3CDC">
        <w:rPr>
          <w:rFonts w:ascii="Times New Roman" w:hAnsi="Times New Roman" w:cs="Times New Roman"/>
          <w:sz w:val="26"/>
          <w:szCs w:val="26"/>
          <w:lang w:eastAsia="ru-RU"/>
        </w:rPr>
        <w:t xml:space="preserve">V </w:t>
      </w:r>
      <w:hyperlink r:id="rId7" w:history="1">
        <w:r w:rsidRPr="00AB3CDC">
          <w:rPr>
            <w:rFonts w:ascii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AB3CDC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2012 г. № 1318                               (далее – Правила), рассмотрело проект  приказа Минсельхоза России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47EC0">
        <w:rPr>
          <w:rFonts w:ascii="Times New Roman" w:hAnsi="Times New Roman" w:cs="Times New Roman"/>
          <w:sz w:val="26"/>
          <w:szCs w:val="26"/>
          <w:lang w:eastAsia="ru-RU"/>
        </w:rPr>
        <w:t xml:space="preserve">«Об утверждении </w:t>
      </w:r>
      <w:r w:rsidRPr="00DB4A1D">
        <w:rPr>
          <w:rFonts w:ascii="Times New Roman" w:hAnsi="Times New Roman" w:cs="Times New Roman"/>
          <w:sz w:val="26"/>
          <w:szCs w:val="26"/>
          <w:lang w:eastAsia="ru-RU"/>
        </w:rPr>
        <w:t>карантинных фитосанитарных требований</w:t>
      </w:r>
      <w:r w:rsidRPr="00A47EC0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Pr="00AB3CDC">
        <w:rPr>
          <w:rFonts w:ascii="Times New Roman" w:hAnsi="Times New Roman" w:cs="Times New Roman"/>
          <w:sz w:val="26"/>
          <w:szCs w:val="26"/>
          <w:lang w:eastAsia="ru-RU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AB3CDC">
        <w:rPr>
          <w:rFonts w:ascii="Times New Roman" w:hAnsi="Times New Roman" w:cs="Times New Roman"/>
          <w:sz w:val="26"/>
          <w:szCs w:val="26"/>
          <w:lang w:eastAsia="ru-RU"/>
        </w:rPr>
        <w:t xml:space="preserve"> проект акта), подготовленный и направленный для подготовки настоящего заключения Минсельхозом России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AB3CDC">
        <w:rPr>
          <w:rFonts w:ascii="Times New Roman" w:hAnsi="Times New Roman" w:cs="Times New Roman"/>
          <w:sz w:val="26"/>
          <w:szCs w:val="26"/>
          <w:lang w:eastAsia="ru-RU"/>
        </w:rPr>
        <w:t>(далее – разработчик), и сообщает следующее.</w:t>
      </w:r>
    </w:p>
    <w:p w:rsidR="001E0030" w:rsidRDefault="001E0030" w:rsidP="00E10B5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3CDC">
        <w:rPr>
          <w:rFonts w:ascii="Times New Roman" w:hAnsi="Times New Roman" w:cs="Times New Roman"/>
          <w:sz w:val="26"/>
          <w:szCs w:val="26"/>
          <w:lang w:eastAsia="ru-RU"/>
        </w:rPr>
        <w:t xml:space="preserve">Проект акта разработан в </w:t>
      </w:r>
      <w:r>
        <w:rPr>
          <w:rFonts w:ascii="Times New Roman" w:hAnsi="Times New Roman" w:cs="Times New Roman"/>
          <w:sz w:val="26"/>
          <w:szCs w:val="26"/>
          <w:lang w:eastAsia="ru-RU"/>
        </w:rPr>
        <w:t>соответствии с</w:t>
      </w:r>
      <w:r w:rsidRPr="00A47EC0">
        <w:rPr>
          <w:rFonts w:ascii="Times New Roman" w:hAnsi="Times New Roman" w:cs="Times New Roman"/>
          <w:sz w:val="26"/>
          <w:szCs w:val="26"/>
          <w:lang w:eastAsia="ru-RU"/>
        </w:rPr>
        <w:t xml:space="preserve"> част</w:t>
      </w:r>
      <w:r>
        <w:rPr>
          <w:rFonts w:ascii="Times New Roman" w:hAnsi="Times New Roman" w:cs="Times New Roman"/>
          <w:sz w:val="26"/>
          <w:szCs w:val="26"/>
          <w:lang w:eastAsia="ru-RU"/>
        </w:rPr>
        <w:t>ью</w:t>
      </w:r>
      <w:r w:rsidRPr="00A47EC0">
        <w:rPr>
          <w:rFonts w:ascii="Times New Roman" w:hAnsi="Times New Roman" w:cs="Times New Roman"/>
          <w:sz w:val="26"/>
          <w:szCs w:val="26"/>
          <w:lang w:eastAsia="ru-RU"/>
        </w:rPr>
        <w:t xml:space="preserve"> 1 статьи </w:t>
      </w:r>
      <w:r>
        <w:rPr>
          <w:rFonts w:ascii="Times New Roman" w:hAnsi="Times New Roman" w:cs="Times New Roman"/>
          <w:sz w:val="26"/>
          <w:szCs w:val="26"/>
          <w:lang w:eastAsia="ru-RU"/>
        </w:rPr>
        <w:t>14</w:t>
      </w:r>
      <w:r w:rsidRPr="00A47EC0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A47EC0">
        <w:rPr>
          <w:rFonts w:ascii="Times New Roman" w:hAnsi="Times New Roman" w:cs="Times New Roman"/>
          <w:sz w:val="26"/>
          <w:szCs w:val="26"/>
          <w:lang w:eastAsia="ru-RU"/>
        </w:rPr>
        <w:t>от 21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июля </w:t>
      </w:r>
      <w:r w:rsidRPr="00A47EC0">
        <w:rPr>
          <w:rFonts w:ascii="Times New Roman" w:hAnsi="Times New Roman" w:cs="Times New Roman"/>
          <w:sz w:val="26"/>
          <w:szCs w:val="26"/>
          <w:lang w:eastAsia="ru-RU"/>
        </w:rPr>
        <w:t>2014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  <w:r w:rsidRPr="00A47EC0">
        <w:rPr>
          <w:rFonts w:ascii="Times New Roman" w:hAnsi="Times New Roman" w:cs="Times New Roman"/>
          <w:sz w:val="26"/>
          <w:szCs w:val="26"/>
          <w:lang w:eastAsia="ru-RU"/>
        </w:rPr>
        <w:t xml:space="preserve"> № 206-ФЗ «О карантине растений»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Закон), устанавливающей, что</w:t>
      </w:r>
      <w:r w:rsidRPr="002C55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C55F3">
        <w:rPr>
          <w:rFonts w:ascii="Times New Roman" w:hAnsi="Times New Roman" w:cs="Times New Roman"/>
          <w:sz w:val="26"/>
          <w:szCs w:val="26"/>
        </w:rPr>
        <w:t>ф</w:t>
      </w:r>
      <w:r w:rsidRPr="002C55F3">
        <w:rPr>
          <w:rFonts w:ascii="Times New Roman" w:hAnsi="Times New Roman" w:cs="Times New Roman"/>
          <w:sz w:val="26"/>
          <w:szCs w:val="26"/>
          <w:lang w:eastAsia="ru-RU"/>
        </w:rPr>
        <w:t>едеральным</w:t>
      </w:r>
      <w:r w:rsidRPr="007401B4">
        <w:rPr>
          <w:rFonts w:ascii="Times New Roman" w:hAnsi="Times New Roman" w:cs="Times New Roman"/>
          <w:sz w:val="26"/>
          <w:szCs w:val="26"/>
          <w:lang w:eastAsia="ru-RU"/>
        </w:rPr>
        <w:t xml:space="preserve"> органом исполнительной власти, осуществляющим функции по выработке госуд</w:t>
      </w:r>
      <w:bookmarkStart w:id="0" w:name="_GoBack"/>
      <w:bookmarkEnd w:id="0"/>
      <w:r w:rsidRPr="007401B4">
        <w:rPr>
          <w:rFonts w:ascii="Times New Roman" w:hAnsi="Times New Roman" w:cs="Times New Roman"/>
          <w:sz w:val="26"/>
          <w:szCs w:val="26"/>
          <w:lang w:eastAsia="ru-RU"/>
        </w:rPr>
        <w:t xml:space="preserve">арственной политики и нормативно-правовому регулированию в области карантина растений, утверждаются карантинные фитосанитарные требования, которые устанавливают минимально необходимые для обеспечения карантина растений требования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r w:rsidRPr="007401B4">
        <w:rPr>
          <w:rFonts w:ascii="Times New Roman" w:hAnsi="Times New Roman" w:cs="Times New Roman"/>
          <w:sz w:val="26"/>
          <w:szCs w:val="26"/>
          <w:lang w:eastAsia="ru-RU"/>
        </w:rPr>
        <w:t>подкарантинной продукции и связанным с данными требованиями к такой продукции процессам и способам ее производства (в том числе переработки), хранения, перевозки, реализации, уничтожения; использованию подкарантинных объектов при производстве (в том числе переработке), хранении, перевозке, реализации, уничтожении подкарантинной продукции.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обязанность владельца (пользователя) </w:t>
      </w:r>
      <w:r w:rsidRPr="00A56AE2">
        <w:rPr>
          <w:rFonts w:ascii="Times New Roman" w:hAnsi="Times New Roman" w:cs="Times New Roman"/>
          <w:sz w:val="26"/>
          <w:szCs w:val="26"/>
          <w:lang w:eastAsia="ru-RU"/>
        </w:rPr>
        <w:t>обеспечивать надлежащее хранение подкарантинной продукции, подкарантинных объектов до начала осуществления государственного карантинного фитосанитарного контроля (надзора)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ию в области карантина растений. </w:t>
      </w:r>
    </w:p>
    <w:p w:rsidR="001E0030" w:rsidRPr="00AB3CDC" w:rsidRDefault="001E0030" w:rsidP="00E10B5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3CDC">
        <w:rPr>
          <w:rFonts w:ascii="Times New Roman" w:hAnsi="Times New Roman" w:cs="Times New Roman"/>
          <w:sz w:val="26"/>
          <w:szCs w:val="26"/>
          <w:lang w:eastAsia="ru-RU"/>
        </w:rPr>
        <w:t xml:space="preserve">Проект акта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направлен </w:t>
      </w:r>
      <w:r w:rsidRPr="00AB3CDC">
        <w:rPr>
          <w:rFonts w:ascii="Times New Roman" w:hAnsi="Times New Roman" w:cs="Times New Roman"/>
          <w:sz w:val="26"/>
          <w:szCs w:val="26"/>
          <w:lang w:eastAsia="ru-RU"/>
        </w:rPr>
        <w:t xml:space="preserve">в Минэкономразвития России для подготовки заключения об оценке регулирующего воздействия впервые. </w:t>
      </w:r>
    </w:p>
    <w:p w:rsidR="001E0030" w:rsidRPr="00AB3CDC" w:rsidRDefault="001E0030" w:rsidP="00E10B5B">
      <w:pPr>
        <w:tabs>
          <w:tab w:val="left" w:pos="1701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3CDC">
        <w:rPr>
          <w:rFonts w:ascii="Times New Roman" w:hAnsi="Times New Roman" w:cs="Times New Roman"/>
          <w:sz w:val="26"/>
          <w:szCs w:val="26"/>
          <w:lang w:eastAsia="ru-RU"/>
        </w:rPr>
        <w:t xml:space="preserve">Разработчиком проведены публичные обсуждения проекта акта и сводного отчета в срок с </w:t>
      </w:r>
      <w:r>
        <w:rPr>
          <w:rFonts w:ascii="Times New Roman" w:hAnsi="Times New Roman" w:cs="Times New Roman"/>
          <w:sz w:val="26"/>
          <w:szCs w:val="26"/>
          <w:lang w:eastAsia="ru-RU"/>
        </w:rPr>
        <w:t>13 марта</w:t>
      </w:r>
      <w:r w:rsidRPr="00AB3CD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F0199">
        <w:rPr>
          <w:rFonts w:ascii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1F0199">
        <w:rPr>
          <w:rFonts w:ascii="Times New Roman" w:hAnsi="Times New Roman" w:cs="Times New Roman"/>
          <w:sz w:val="26"/>
          <w:szCs w:val="26"/>
          <w:lang w:eastAsia="ru-RU"/>
        </w:rPr>
        <w:t xml:space="preserve"> г. </w:t>
      </w:r>
      <w:r w:rsidRPr="00AB3CDC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hAnsi="Times New Roman" w:cs="Times New Roman"/>
          <w:sz w:val="26"/>
          <w:szCs w:val="26"/>
          <w:lang w:eastAsia="ru-RU"/>
        </w:rPr>
        <w:t>12 апреля</w:t>
      </w:r>
      <w:r w:rsidRPr="00AB3CDC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AB3CDC">
        <w:rPr>
          <w:rFonts w:ascii="Times New Roman" w:hAnsi="Times New Roman" w:cs="Times New Roman"/>
          <w:sz w:val="26"/>
          <w:szCs w:val="26"/>
          <w:lang w:eastAsia="ru-RU"/>
        </w:rPr>
        <w:t xml:space="preserve"> г</w:t>
      </w:r>
      <w:r>
        <w:rPr>
          <w:rFonts w:ascii="Times New Roman" w:hAnsi="Times New Roman" w:cs="Times New Roman"/>
          <w:sz w:val="26"/>
          <w:szCs w:val="26"/>
          <w:lang w:eastAsia="ru-RU"/>
        </w:rPr>
        <w:t>ода</w:t>
      </w:r>
      <w:r w:rsidRPr="00AB3CDC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итогам размещения текста проекта акта разработчиком подготовлена сводка предложений, прилагаемая к сводному отчету. </w:t>
      </w:r>
    </w:p>
    <w:p w:rsidR="001E0030" w:rsidRPr="00AB3CDC" w:rsidRDefault="001E0030" w:rsidP="00E10B5B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3CDC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AB3CDC">
        <w:rPr>
          <w:rFonts w:ascii="Times New Roman" w:hAnsi="Times New Roman" w:cs="Times New Roman"/>
          <w:sz w:val="26"/>
          <w:szCs w:val="26"/>
          <w:lang w:val="en-US" w:eastAsia="ru-RU"/>
        </w:rPr>
        <w:t>http</w:t>
      </w:r>
      <w:r w:rsidRPr="00AB3CDC">
        <w:rPr>
          <w:rFonts w:ascii="Times New Roman" w:hAnsi="Times New Roman" w:cs="Times New Roman"/>
          <w:sz w:val="26"/>
          <w:szCs w:val="26"/>
          <w:lang w:eastAsia="ru-RU"/>
        </w:rPr>
        <w:t>://</w:t>
      </w:r>
      <w:r w:rsidRPr="00AB3CDC">
        <w:rPr>
          <w:rFonts w:ascii="Times New Roman" w:hAnsi="Times New Roman" w:cs="Times New Roman"/>
          <w:sz w:val="26"/>
          <w:szCs w:val="26"/>
          <w:lang w:val="en-US" w:eastAsia="ru-RU"/>
        </w:rPr>
        <w:t>regulation</w:t>
      </w:r>
      <w:r w:rsidRPr="00AB3CD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AB3CDC">
        <w:rPr>
          <w:rFonts w:ascii="Times New Roman" w:hAnsi="Times New Roman" w:cs="Times New Roman"/>
          <w:sz w:val="26"/>
          <w:szCs w:val="26"/>
          <w:lang w:val="en-US" w:eastAsia="ru-RU"/>
        </w:rPr>
        <w:t>gov</w:t>
      </w:r>
      <w:r w:rsidRPr="00AB3CD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AB3CDC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(ID проекта 00/03</w:t>
      </w:r>
      <w:r w:rsidRPr="00AB3CDC">
        <w:rPr>
          <w:rFonts w:ascii="Times New Roman" w:hAnsi="Times New Roman" w:cs="Times New Roman"/>
          <w:sz w:val="26"/>
          <w:szCs w:val="26"/>
          <w:lang w:eastAsia="ru-RU"/>
        </w:rPr>
        <w:t>-1</w:t>
      </w:r>
      <w:r>
        <w:rPr>
          <w:rFonts w:ascii="Times New Roman" w:hAnsi="Times New Roman" w:cs="Times New Roman"/>
          <w:sz w:val="26"/>
          <w:szCs w:val="26"/>
          <w:lang w:eastAsia="ru-RU"/>
        </w:rPr>
        <w:t>8116</w:t>
      </w:r>
      <w:r w:rsidRPr="00AB3CDC">
        <w:rPr>
          <w:rFonts w:ascii="Times New Roman" w:hAnsi="Times New Roman" w:cs="Times New Roman"/>
          <w:sz w:val="26"/>
          <w:szCs w:val="26"/>
          <w:lang w:eastAsia="ru-RU"/>
        </w:rPr>
        <w:t>/0</w:t>
      </w:r>
      <w:r>
        <w:rPr>
          <w:rFonts w:ascii="Times New Roman" w:hAnsi="Times New Roman" w:cs="Times New Roman"/>
          <w:sz w:val="26"/>
          <w:szCs w:val="26"/>
          <w:lang w:eastAsia="ru-RU"/>
        </w:rPr>
        <w:t>9-14/2-4-5</w:t>
      </w:r>
      <w:r w:rsidRPr="00AB3CDC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1E0030" w:rsidRDefault="001E0030" w:rsidP="00E10B5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3CDC"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рассмотрения установлено, что при подготовке проекта акта процедуры, предусмотренные </w:t>
      </w:r>
      <w:hyperlink r:id="rId8" w:history="1">
        <w:r w:rsidRPr="00AB3CDC">
          <w:rPr>
            <w:rFonts w:ascii="Times New Roman" w:hAnsi="Times New Roman" w:cs="Times New Roman"/>
            <w:sz w:val="26"/>
            <w:szCs w:val="26"/>
            <w:lang w:eastAsia="ru-RU"/>
          </w:rPr>
          <w:t>пунктами 9</w:t>
        </w:r>
      </w:hyperlink>
      <w:r w:rsidRPr="00AB3CDC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hyperlink r:id="rId9" w:history="1">
        <w:r w:rsidRPr="00AB3CDC">
          <w:rPr>
            <w:rFonts w:ascii="Times New Roman" w:hAnsi="Times New Roman" w:cs="Times New Roman"/>
            <w:sz w:val="26"/>
            <w:szCs w:val="26"/>
            <w:lang w:eastAsia="ru-RU"/>
          </w:rPr>
          <w:t>23</w:t>
        </w:r>
      </w:hyperlink>
      <w:r w:rsidRPr="00AB3CDC">
        <w:rPr>
          <w:rFonts w:ascii="Times New Roman" w:hAnsi="Times New Roman" w:cs="Times New Roman"/>
          <w:sz w:val="26"/>
          <w:szCs w:val="26"/>
          <w:lang w:eastAsia="ru-RU"/>
        </w:rPr>
        <w:t xml:space="preserve"> Правил, разработчиком соблюдены. </w:t>
      </w:r>
    </w:p>
    <w:p w:rsidR="001E0030" w:rsidRPr="007401B4" w:rsidRDefault="001E0030" w:rsidP="00E10B5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01B4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пунктом 28 Правил Минэкономразвития России провело публичные консультации с субъектами предпринимательской и иной деятельности,                    с субъектами Российской Федерации по проекту постановления Правительства     Российской Федерации «Об утверждении карантинных фитосанитарных требований». </w:t>
      </w:r>
    </w:p>
    <w:p w:rsidR="001E0030" w:rsidRPr="007401B4" w:rsidRDefault="001E0030" w:rsidP="00E10B5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01B4">
        <w:rPr>
          <w:rFonts w:ascii="Times New Roman" w:hAnsi="Times New Roman" w:cs="Times New Roman"/>
          <w:sz w:val="26"/>
          <w:szCs w:val="26"/>
          <w:lang w:eastAsia="ru-RU"/>
        </w:rPr>
        <w:t xml:space="preserve">Соответствующие запросы были направлены в Торгово-промышленную палату Российской Федерации, Российский союз промышленников и предпринимателей, Общероссийскую общественную организацию малого и среднего предпринимательства «ОПОРА РОССИИ», Общероссийскую общественную организацию «Деловая Россия» и другие, а также в органы исполнительной власти субъектов Российской Федерации, осуществляющие деятельность в области животноводства. </w:t>
      </w:r>
    </w:p>
    <w:p w:rsidR="001E0030" w:rsidRDefault="001E0030" w:rsidP="00E10B5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01B4">
        <w:rPr>
          <w:rFonts w:ascii="Times New Roman" w:hAnsi="Times New Roman" w:cs="Times New Roman"/>
          <w:sz w:val="26"/>
          <w:szCs w:val="26"/>
          <w:lang w:eastAsia="ru-RU"/>
        </w:rPr>
        <w:t>Минэкономразвития России получило предложения от участников публичных консультаций, среди которых Российский союз промышленников и предпринимателей (РСПП), Ассоциация независимых российских семенных компаний.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Замечания, полученные от участников публичных консультаций, проработаны при подготовке настоящего заключения.</w:t>
      </w:r>
    </w:p>
    <w:p w:rsidR="001E0030" w:rsidRDefault="001E0030" w:rsidP="00E10B5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3CDC">
        <w:rPr>
          <w:rFonts w:ascii="Times New Roman" w:hAnsi="Times New Roman" w:cs="Times New Roman"/>
          <w:sz w:val="26"/>
          <w:szCs w:val="26"/>
          <w:lang w:eastAsia="ru-RU"/>
        </w:rPr>
        <w:t>К проекту акта имеются следующие замечания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E0030" w:rsidRDefault="001E0030" w:rsidP="00E10B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159C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со статьей 13 Закона при разработке карантинных фитосанитарных требований должны учитываться результаты анализа фитосанитарного риска. Разработчиком не представлена информация о наличии анализа фитосанитарного риска по всем объектам регулирования, включенным в проект акта. </w:t>
      </w:r>
    </w:p>
    <w:p w:rsidR="001E0030" w:rsidRDefault="001E0030" w:rsidP="00E10B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1D18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3 статьи 14 Закон карантинные фитосанитарные требования должны устанавливаться с учетом необходимости предотвращения или минимизации негативных последствий проникновения на территорию Российской Федерации и (или) распространения по ней карантинных объектов. При этом проект акта включает требования по регулируемым некарантинным организмам, что требует обоснования</w:t>
      </w:r>
    </w:p>
    <w:p w:rsidR="001E0030" w:rsidRDefault="001E0030" w:rsidP="00E10B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0121">
        <w:rPr>
          <w:rFonts w:ascii="Times New Roman" w:hAnsi="Times New Roman" w:cs="Times New Roman"/>
          <w:sz w:val="26"/>
          <w:szCs w:val="26"/>
          <w:lang w:eastAsia="ru-RU"/>
        </w:rPr>
        <w:t>Пункт 2.2 проекта акта содержит требование о необходимости ввоза только упакованных партий семенного и посадочного материала, что не соответствует стать</w:t>
      </w:r>
      <w:r>
        <w:rPr>
          <w:rFonts w:ascii="Times New Roman" w:hAnsi="Times New Roman" w:cs="Times New Roman"/>
          <w:sz w:val="26"/>
          <w:szCs w:val="26"/>
          <w:lang w:eastAsia="ru-RU"/>
        </w:rPr>
        <w:t>ям</w:t>
      </w:r>
      <w:r w:rsidRPr="00910121">
        <w:rPr>
          <w:rFonts w:ascii="Times New Roman" w:hAnsi="Times New Roman" w:cs="Times New Roman"/>
          <w:sz w:val="26"/>
          <w:szCs w:val="26"/>
          <w:lang w:eastAsia="ru-RU"/>
        </w:rPr>
        <w:t xml:space="preserve"> 31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33 </w:t>
      </w:r>
      <w:r w:rsidRPr="00910121">
        <w:rPr>
          <w:rFonts w:ascii="Times New Roman" w:hAnsi="Times New Roman" w:cs="Times New Roman"/>
          <w:sz w:val="26"/>
          <w:szCs w:val="26"/>
          <w:lang w:eastAsia="ru-RU"/>
        </w:rPr>
        <w:t>Федерального закона от 17декабря 1997 г. № 149-ФЗ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910121">
        <w:rPr>
          <w:rFonts w:ascii="Times New Roman" w:hAnsi="Times New Roman" w:cs="Times New Roman"/>
          <w:sz w:val="26"/>
          <w:szCs w:val="26"/>
          <w:lang w:eastAsia="ru-RU"/>
        </w:rPr>
        <w:t>О семеноводстве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», разрешающим  </w:t>
      </w:r>
      <w:r w:rsidRPr="00910121">
        <w:rPr>
          <w:rFonts w:ascii="Times New Roman" w:hAnsi="Times New Roman" w:cs="Times New Roman"/>
          <w:sz w:val="26"/>
          <w:szCs w:val="26"/>
          <w:lang w:eastAsia="ru-RU"/>
        </w:rPr>
        <w:t>реализаци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910121">
        <w:rPr>
          <w:rFonts w:ascii="Times New Roman" w:hAnsi="Times New Roman" w:cs="Times New Roman"/>
          <w:sz w:val="26"/>
          <w:szCs w:val="26"/>
          <w:lang w:eastAsia="ru-RU"/>
        </w:rPr>
        <w:t xml:space="preserve"> и транспортировк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910121">
        <w:rPr>
          <w:rFonts w:ascii="Times New Roman" w:hAnsi="Times New Roman" w:cs="Times New Roman"/>
          <w:sz w:val="26"/>
          <w:szCs w:val="26"/>
          <w:lang w:eastAsia="ru-RU"/>
        </w:rPr>
        <w:t xml:space="preserve"> партий семян «в незатаренном состоянии (насыпью)»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устанавливающим запрет на перевозку в незатаренном виде семян</w:t>
      </w:r>
      <w:r w:rsidRPr="00910121">
        <w:rPr>
          <w:rFonts w:ascii="Times New Roman" w:hAnsi="Times New Roman" w:cs="Times New Roman"/>
          <w:sz w:val="26"/>
          <w:szCs w:val="26"/>
          <w:lang w:eastAsia="ru-RU"/>
        </w:rPr>
        <w:t>, обработанных химическими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или биологическими препаратами.</w:t>
      </w:r>
    </w:p>
    <w:p w:rsidR="001E0030" w:rsidRDefault="001E0030" w:rsidP="00E10B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52C2">
        <w:rPr>
          <w:rFonts w:ascii="Times New Roman" w:hAnsi="Times New Roman" w:cs="Times New Roman"/>
          <w:sz w:val="26"/>
          <w:szCs w:val="26"/>
          <w:lang w:eastAsia="ru-RU"/>
        </w:rPr>
        <w:t xml:space="preserve">Считаем необходимым привести в соответствие друг другу пункты  1.4, 4.3, 4.12, 4.14, 4.15, 5.4, 6.4.1 проекта акта, в части уточнения запретов и разрешений на перемещение и ввоз продукции, содержащей карантинные вредные организмы. </w:t>
      </w:r>
    </w:p>
    <w:p w:rsidR="001E0030" w:rsidRDefault="001E0030" w:rsidP="00E10B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E42D0">
        <w:rPr>
          <w:rFonts w:ascii="Times New Roman" w:hAnsi="Times New Roman" w:cs="Times New Roman"/>
          <w:sz w:val="26"/>
          <w:szCs w:val="26"/>
          <w:lang w:eastAsia="ru-RU"/>
        </w:rPr>
        <w:t>Проект акта не содержит всех видов подкарантинной продукции</w:t>
      </w:r>
      <w:r>
        <w:rPr>
          <w:rFonts w:ascii="Times New Roman" w:hAnsi="Times New Roman" w:cs="Times New Roman"/>
          <w:sz w:val="26"/>
          <w:szCs w:val="26"/>
          <w:lang w:eastAsia="ru-RU"/>
        </w:rPr>
        <w:t>, к которой могут быть установлены карантинные фитосанитарные требования. Полагаем, целесообразным уточнить раздел 4 проекта акта в части перечня продукции, на которую могут быть распространены проектируемые требования.</w:t>
      </w:r>
    </w:p>
    <w:p w:rsidR="001E0030" w:rsidRPr="00033A49" w:rsidRDefault="001E0030" w:rsidP="00E10B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A49">
        <w:rPr>
          <w:rFonts w:ascii="Times New Roman" w:hAnsi="Times New Roman" w:cs="Times New Roman"/>
          <w:sz w:val="26"/>
          <w:szCs w:val="26"/>
          <w:lang w:eastAsia="ru-RU"/>
        </w:rPr>
        <w:t xml:space="preserve">Пункт 7.1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проекта акта </w:t>
      </w:r>
      <w:r w:rsidRPr="00033A49">
        <w:rPr>
          <w:rFonts w:ascii="Times New Roman" w:hAnsi="Times New Roman" w:cs="Times New Roman"/>
          <w:sz w:val="26"/>
          <w:szCs w:val="26"/>
          <w:lang w:eastAsia="ru-RU"/>
        </w:rPr>
        <w:t xml:space="preserve">предусматривает наличие карантинных фитосанитарных требований к лесоматериалам лишь из определенного количества родов хвойных. </w:t>
      </w:r>
      <w:r>
        <w:rPr>
          <w:rFonts w:ascii="Times New Roman" w:hAnsi="Times New Roman" w:cs="Times New Roman"/>
          <w:sz w:val="26"/>
          <w:szCs w:val="26"/>
          <w:lang w:eastAsia="ru-RU"/>
        </w:rPr>
        <w:t>Считаем необходимым уточнить, распространяются ли карантинные фитосанитарные требования только на указанные породы хвойных, и являются ли все остальные лесоматериалы из других хвойных пород деревьев свободными от карантинных объектов.</w:t>
      </w:r>
    </w:p>
    <w:p w:rsidR="001E0030" w:rsidRPr="001E7D81" w:rsidRDefault="001E0030" w:rsidP="00E10B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D81">
        <w:rPr>
          <w:rFonts w:ascii="Times New Roman" w:hAnsi="Times New Roman" w:cs="Times New Roman"/>
          <w:sz w:val="26"/>
          <w:szCs w:val="26"/>
          <w:lang w:eastAsia="ru-RU"/>
        </w:rPr>
        <w:t>Раздел 9 проекта акта содержит требования о необходимости в отдельных случаях соблюдения условий изоляции, установления особых требований к помещениям, защитной одежде персонала, квалификации и обучению персонала, наличию «специального оборудования». Указанных раздел требует уточнения в части установления критериев по всем видам требований и условий, содержащихся в указанном разделе проекта акта.</w:t>
      </w:r>
    </w:p>
    <w:p w:rsidR="001E0030" w:rsidRPr="00F02B41" w:rsidRDefault="001E0030" w:rsidP="00E10B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02B41">
        <w:rPr>
          <w:rFonts w:ascii="Times New Roman" w:hAnsi="Times New Roman" w:cs="Times New Roman"/>
          <w:sz w:val="26"/>
          <w:szCs w:val="26"/>
          <w:lang w:eastAsia="ru-RU"/>
        </w:rPr>
        <w:t>Пункты 2.6.9, 2.6.12, 2.6.21, 2.6.23, 2.6.24, 2.6.30, 2.6.36, 2.8.12, 2.8.13-2.8.15, 2.8.17-2.8.21,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02B41">
        <w:rPr>
          <w:rFonts w:ascii="Times New Roman" w:hAnsi="Times New Roman" w:cs="Times New Roman"/>
          <w:sz w:val="26"/>
          <w:szCs w:val="26"/>
          <w:lang w:eastAsia="ru-RU"/>
        </w:rPr>
        <w:t>2.8.23-2.8.25, 2.8.30-2.8.36 требуют уточнения, так как содержат риски прекращения ввоза некоторых видов овощей из-за всеместного распространения указанных в данных пунктах организмов и отсутствия мест произрастания растительной продукции, свободных от упомянутых карантинных организмов.</w:t>
      </w:r>
    </w:p>
    <w:p w:rsidR="001E0030" w:rsidRPr="00E10B5B" w:rsidRDefault="001E0030" w:rsidP="00E10B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0B5B">
        <w:rPr>
          <w:rFonts w:ascii="Times New Roman" w:hAnsi="Times New Roman" w:cs="Times New Roman"/>
          <w:sz w:val="26"/>
          <w:szCs w:val="26"/>
          <w:lang w:eastAsia="ru-RU"/>
        </w:rPr>
        <w:t xml:space="preserve">Раздел 5 проекта акта требует уточнения в части  методов обеззараживания плодов; проведения линий, соединяющих административные границы. Также необходимо уточнение в части возможности реализации подкарантинной продукции, ввезенной севернее границы «потенциального ареала», южнее этой границы в пределах субъекта Российской Федерации. </w:t>
      </w:r>
    </w:p>
    <w:p w:rsidR="001E0030" w:rsidRPr="00E10B5B" w:rsidRDefault="001E0030" w:rsidP="00E10B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E10B5B">
        <w:rPr>
          <w:rFonts w:ascii="Times New Roman" w:hAnsi="Times New Roman" w:cs="Times New Roman"/>
          <w:sz w:val="26"/>
          <w:szCs w:val="26"/>
        </w:rPr>
        <w:t>обращаем внимание разработчика на необходимость соотнесения предлагаемого проектом акта правового регулирования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10B5B">
        <w:rPr>
          <w:rFonts w:ascii="Times New Roman" w:hAnsi="Times New Roman" w:cs="Times New Roman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10B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59 </w:t>
      </w:r>
      <w:r w:rsidRPr="00E10B5B">
        <w:rPr>
          <w:rFonts w:ascii="Times New Roman" w:hAnsi="Times New Roman" w:cs="Times New Roman"/>
          <w:sz w:val="26"/>
          <w:szCs w:val="26"/>
        </w:rPr>
        <w:t xml:space="preserve">Договора о Евразийском экономическом союзе (далее соответственно – Договор, ЕАЭС), </w:t>
      </w:r>
      <w:r>
        <w:rPr>
          <w:rFonts w:ascii="Times New Roman" w:hAnsi="Times New Roman" w:cs="Times New Roman"/>
          <w:sz w:val="26"/>
          <w:szCs w:val="26"/>
        </w:rPr>
        <w:t>в соответствии с которой п</w:t>
      </w:r>
      <w:r w:rsidRPr="00E10B5B">
        <w:rPr>
          <w:rFonts w:ascii="Times New Roman" w:hAnsi="Times New Roman" w:cs="Times New Roman"/>
          <w:sz w:val="26"/>
          <w:szCs w:val="26"/>
        </w:rPr>
        <w:t>еречень подкарантинной продукции, единый перечень карантинных объектов Союза и единые карантинные фитосанитарные требования утверждаются Комиссией</w:t>
      </w:r>
      <w:r>
        <w:rPr>
          <w:rFonts w:ascii="Times New Roman" w:hAnsi="Times New Roman" w:cs="Times New Roman"/>
          <w:sz w:val="26"/>
          <w:szCs w:val="26"/>
        </w:rPr>
        <w:t xml:space="preserve"> ЕАЭС</w:t>
      </w:r>
      <w:r w:rsidRPr="00E10B5B">
        <w:rPr>
          <w:rFonts w:ascii="Times New Roman" w:hAnsi="Times New Roman" w:cs="Times New Roman"/>
          <w:sz w:val="26"/>
          <w:szCs w:val="26"/>
        </w:rPr>
        <w:t>.</w:t>
      </w:r>
    </w:p>
    <w:p w:rsidR="001E0030" w:rsidRDefault="001E0030" w:rsidP="00E10B5B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020E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основе проведенной оценки регулирующего воздействия проекта акта Минэкономразвития России сделан вывод о </w:t>
      </w:r>
      <w:r>
        <w:rPr>
          <w:rFonts w:ascii="Times New Roman" w:hAnsi="Times New Roman" w:cs="Times New Roman"/>
          <w:sz w:val="26"/>
          <w:szCs w:val="26"/>
          <w:lang w:eastAsia="ru-RU"/>
        </w:rPr>
        <w:t>не</w:t>
      </w:r>
      <w:r w:rsidRPr="001A020E">
        <w:rPr>
          <w:rFonts w:ascii="Times New Roman" w:hAnsi="Times New Roman" w:cs="Times New Roman"/>
          <w:sz w:val="26"/>
          <w:szCs w:val="26"/>
          <w:lang w:eastAsia="ru-RU"/>
        </w:rPr>
        <w:t>достаточном обосновании  решения проблемы предложенным способом регулирования, а также сделан вывод о наличии в проект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A020E">
        <w:rPr>
          <w:rFonts w:ascii="Times New Roman" w:hAnsi="Times New Roman" w:cs="Times New Roman"/>
          <w:sz w:val="26"/>
          <w:szCs w:val="26"/>
          <w:lang w:eastAsia="ru-RU"/>
        </w:rPr>
        <w:t xml:space="preserve"> акт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A020E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:rsidR="001E0030" w:rsidRDefault="001E0030" w:rsidP="00E10B5B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Приложение: на 6 л. в 1 экз.</w:t>
      </w:r>
    </w:p>
    <w:tbl>
      <w:tblPr>
        <w:tblW w:w="0" w:type="auto"/>
        <w:jc w:val="right"/>
        <w:tblLook w:val="00A0"/>
      </w:tblPr>
      <w:tblGrid>
        <w:gridCol w:w="5210"/>
        <w:gridCol w:w="5211"/>
      </w:tblGrid>
      <w:tr w:rsidR="001E0030" w:rsidRPr="002C2BA8">
        <w:trPr>
          <w:jc w:val="right"/>
        </w:trPr>
        <w:tc>
          <w:tcPr>
            <w:tcW w:w="5210" w:type="dxa"/>
          </w:tcPr>
          <w:p w:rsidR="001E0030" w:rsidRPr="00ED3155" w:rsidRDefault="001E0030" w:rsidP="00AB55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E0030" w:rsidRPr="00ED3155" w:rsidRDefault="001E0030" w:rsidP="00AB5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030" w:rsidRPr="00ED3155" w:rsidRDefault="001E0030" w:rsidP="00AB55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E0030" w:rsidRPr="00ED3155" w:rsidRDefault="001E0030" w:rsidP="00AB55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E0030" w:rsidRPr="00ED3155" w:rsidRDefault="001E0030" w:rsidP="00AB55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E0030" w:rsidRPr="00ED3155" w:rsidRDefault="001E0030" w:rsidP="00AB55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E0030" w:rsidRPr="00ED3155" w:rsidRDefault="001E0030" w:rsidP="00AB55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1" w:type="dxa"/>
          </w:tcPr>
          <w:p w:rsidR="001E0030" w:rsidRDefault="001E0030" w:rsidP="00AB557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E0030" w:rsidRDefault="001E0030" w:rsidP="00AB557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E0030" w:rsidRPr="00ED3155" w:rsidRDefault="001E0030" w:rsidP="00AB557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С.В.Шипов</w:t>
            </w:r>
          </w:p>
          <w:p w:rsidR="001E0030" w:rsidRPr="00ED3155" w:rsidRDefault="001E0030" w:rsidP="00AB557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E0030" w:rsidRPr="00ED3155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ED3155">
        <w:rPr>
          <w:rFonts w:ascii="Times New Roman" w:hAnsi="Times New Roman" w:cs="Times New Roman"/>
          <w:sz w:val="14"/>
          <w:szCs w:val="14"/>
          <w:lang w:eastAsia="ru-RU"/>
        </w:rPr>
        <w:t xml:space="preserve">Е.В. Беседина </w:t>
      </w:r>
    </w:p>
    <w:p w:rsidR="001E0030" w:rsidRPr="00ED3155" w:rsidRDefault="001E0030" w:rsidP="006665A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ED3155">
        <w:rPr>
          <w:rFonts w:ascii="Times New Roman" w:hAnsi="Times New Roman" w:cs="Times New Roman"/>
          <w:sz w:val="14"/>
          <w:szCs w:val="14"/>
          <w:lang w:eastAsia="ru-RU"/>
        </w:rPr>
        <w:t>8 (495) 6508700*2643</w:t>
      </w:r>
    </w:p>
    <w:p w:rsidR="001E0030" w:rsidRDefault="001E0030" w:rsidP="00016DA1">
      <w:pPr>
        <w:spacing w:after="0" w:line="240" w:lineRule="auto"/>
      </w:pPr>
      <w:r w:rsidRPr="00ED3155">
        <w:rPr>
          <w:rFonts w:ascii="Times New Roman" w:hAnsi="Times New Roman" w:cs="Times New Roman"/>
          <w:sz w:val="14"/>
          <w:szCs w:val="14"/>
          <w:lang w:eastAsia="ru-RU"/>
        </w:rPr>
        <w:t>Департамент оценки регулирующего воздействия</w:t>
      </w:r>
    </w:p>
    <w:sectPr w:rsidR="001E0030" w:rsidSect="00B62756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030" w:rsidRDefault="001E0030">
      <w:pPr>
        <w:spacing w:after="0" w:line="240" w:lineRule="auto"/>
      </w:pPr>
      <w:r>
        <w:separator/>
      </w:r>
    </w:p>
  </w:endnote>
  <w:endnote w:type="continuationSeparator" w:id="0">
    <w:p w:rsidR="001E0030" w:rsidRDefault="001E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030" w:rsidRDefault="001E0030">
      <w:pPr>
        <w:spacing w:after="0" w:line="240" w:lineRule="auto"/>
      </w:pPr>
      <w:r>
        <w:separator/>
      </w:r>
    </w:p>
  </w:footnote>
  <w:footnote w:type="continuationSeparator" w:id="0">
    <w:p w:rsidR="001E0030" w:rsidRDefault="001E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30" w:rsidRDefault="001E003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E0030" w:rsidRDefault="001E00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57B"/>
    <w:multiLevelType w:val="hybridMultilevel"/>
    <w:tmpl w:val="74C6426C"/>
    <w:lvl w:ilvl="0" w:tplc="FB28C4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22C94"/>
    <w:multiLevelType w:val="hybridMultilevel"/>
    <w:tmpl w:val="A69C2C86"/>
    <w:lvl w:ilvl="0" w:tplc="AC466A4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5B0"/>
    <w:rsid w:val="00016DA1"/>
    <w:rsid w:val="00033A49"/>
    <w:rsid w:val="000E42D0"/>
    <w:rsid w:val="001A020E"/>
    <w:rsid w:val="001E0030"/>
    <w:rsid w:val="001E7D81"/>
    <w:rsid w:val="001F0199"/>
    <w:rsid w:val="002C2BA8"/>
    <w:rsid w:val="002C55F3"/>
    <w:rsid w:val="003159C9"/>
    <w:rsid w:val="003E36AF"/>
    <w:rsid w:val="006665A0"/>
    <w:rsid w:val="006B35B0"/>
    <w:rsid w:val="007214A3"/>
    <w:rsid w:val="007401B4"/>
    <w:rsid w:val="008752C2"/>
    <w:rsid w:val="00910121"/>
    <w:rsid w:val="009F0F07"/>
    <w:rsid w:val="00A33FBE"/>
    <w:rsid w:val="00A47EC0"/>
    <w:rsid w:val="00A56AE2"/>
    <w:rsid w:val="00A81C05"/>
    <w:rsid w:val="00AB3CDC"/>
    <w:rsid w:val="00AB5575"/>
    <w:rsid w:val="00B62756"/>
    <w:rsid w:val="00DB4A1D"/>
    <w:rsid w:val="00E10B5B"/>
    <w:rsid w:val="00ED1453"/>
    <w:rsid w:val="00ED3155"/>
    <w:rsid w:val="00F02B41"/>
    <w:rsid w:val="00F51D18"/>
    <w:rsid w:val="00FC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65A0"/>
    <w:pPr>
      <w:ind w:left="720"/>
    </w:pPr>
  </w:style>
  <w:style w:type="paragraph" w:styleId="Header">
    <w:name w:val="header"/>
    <w:basedOn w:val="Normal"/>
    <w:link w:val="HeaderChar"/>
    <w:uiPriority w:val="99"/>
    <w:rsid w:val="00666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08EE99C2022DE71ADFECAE9577BE72075799551A3462E21629B24CE791004B53157828517DCA9T4f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A08EE99C2022DE71ADFECAE9577BE72075799551A3462E21629B24CE791004B53157828517DCAFT4f9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A08EE99C2022DE71ADFECAE9577BE72075799551A3462E21629B24CE791004B53157828517DDADT4fF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1339</Words>
  <Characters>7636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Минсельхоз России</dc:title>
  <dc:subject/>
  <dc:creator>Беседина Елена Викторовна</dc:creator>
  <cp:keywords/>
  <dc:description/>
  <cp:lastModifiedBy>Image-ПК</cp:lastModifiedBy>
  <cp:revision>2</cp:revision>
  <dcterms:created xsi:type="dcterms:W3CDTF">2017-03-20T11:11:00Z</dcterms:created>
  <dcterms:modified xsi:type="dcterms:W3CDTF">2017-03-20T11:11:00Z</dcterms:modified>
</cp:coreProperties>
</file>