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8" o:title=""/>
                </v:shape>
                <o:OLEObject Type="Embed" ProgID="Equation.3" ShapeID="_x0000_i1025" DrawAspect="Content" ObjectID="_1726410125" r:id="rId9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8.25pt;height:12.75pt" o:ole="">
                  <v:imagedata r:id="rId8" o:title=""/>
                </v:shape>
                <o:OLEObject Type="Embed" ProgID="Equation.3" ShapeID="_x0000_i1026" DrawAspect="Content" ObjectID="_1726410126" r:id="rId10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4E70CB">
      <w:pPr>
        <w:spacing w:line="360" w:lineRule="auto"/>
        <w:ind w:firstLine="709"/>
        <w:jc w:val="both"/>
        <w:rPr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</w:t>
      </w:r>
      <w:r w:rsidRPr="002D5CEF">
        <w:rPr>
          <w:color w:val="000000"/>
          <w:spacing w:val="-5"/>
          <w:sz w:val="28"/>
          <w:szCs w:val="28"/>
        </w:rPr>
        <w:t xml:space="preserve">которого была проведена оценка регулирующего воздействия (далее – ОРВ): </w:t>
      </w:r>
      <w:r w:rsidR="002D5CEF" w:rsidRPr="002D5CEF">
        <w:rPr>
          <w:sz w:val="28"/>
          <w:szCs w:val="28"/>
        </w:rPr>
        <w:t>проект приказа министерства</w:t>
      </w:r>
      <w:r w:rsidR="00DD4F00">
        <w:rPr>
          <w:sz w:val="28"/>
          <w:szCs w:val="28"/>
        </w:rPr>
        <w:t xml:space="preserve"> имущественных отношений Самарской области «Об утверждении порядка определения сроков, на которые могут заключаться договоры аренды недвижимого имущества, находящегося в собственности Самарской области (за исключением земельных участков)»</w:t>
      </w:r>
      <w:r w:rsidR="002D5CEF" w:rsidRPr="001111E1">
        <w:rPr>
          <w:color w:val="000000"/>
          <w:spacing w:val="-5"/>
          <w:sz w:val="28"/>
          <w:szCs w:val="28"/>
        </w:rPr>
        <w:t xml:space="preserve"> </w:t>
      </w:r>
      <w:r w:rsidR="00100089" w:rsidRPr="001111E1">
        <w:rPr>
          <w:color w:val="000000"/>
          <w:spacing w:val="-5"/>
          <w:sz w:val="28"/>
          <w:szCs w:val="28"/>
        </w:rPr>
        <w:t>(далее – проект нормативного акта</w:t>
      </w:r>
      <w:r w:rsidR="00264743">
        <w:rPr>
          <w:color w:val="000000"/>
          <w:spacing w:val="-5"/>
          <w:sz w:val="28"/>
          <w:szCs w:val="28"/>
        </w:rPr>
        <w:t>, Порядок определения сроков аренды</w:t>
      </w:r>
      <w:r w:rsidR="00100089" w:rsidRPr="001111E1">
        <w:rPr>
          <w:color w:val="000000"/>
          <w:spacing w:val="-5"/>
          <w:sz w:val="28"/>
          <w:szCs w:val="28"/>
        </w:rPr>
        <w:t>)</w:t>
      </w:r>
      <w:r w:rsidR="00D55F14" w:rsidRPr="001111E1">
        <w:rPr>
          <w:color w:val="000000"/>
          <w:spacing w:val="-5"/>
          <w:sz w:val="28"/>
          <w:szCs w:val="28"/>
        </w:rPr>
        <w:t>.</w:t>
      </w:r>
      <w:r w:rsidR="00100089">
        <w:rPr>
          <w:color w:val="000000"/>
          <w:spacing w:val="-5"/>
          <w:sz w:val="28"/>
          <w:szCs w:val="28"/>
        </w:rPr>
        <w:t xml:space="preserve">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2. Орган-разработчик, подготовивший проект нормативного акта: </w:t>
      </w:r>
      <w:r w:rsidR="001111E1">
        <w:rPr>
          <w:color w:val="000000"/>
          <w:sz w:val="28"/>
          <w:szCs w:val="28"/>
          <w:shd w:val="clear" w:color="auto" w:fill="FFFFFF"/>
        </w:rPr>
        <w:t>министерство</w:t>
      </w:r>
      <w:r w:rsidR="00DD4F00">
        <w:rPr>
          <w:color w:val="000000"/>
          <w:sz w:val="28"/>
          <w:szCs w:val="28"/>
          <w:shd w:val="clear" w:color="auto" w:fill="FFFFFF"/>
        </w:rPr>
        <w:t xml:space="preserve"> </w:t>
      </w:r>
      <w:r w:rsidR="00DD4F00">
        <w:rPr>
          <w:sz w:val="28"/>
          <w:szCs w:val="28"/>
        </w:rPr>
        <w:t>имущественных отношений</w:t>
      </w:r>
      <w:r w:rsidR="001111E1">
        <w:rPr>
          <w:color w:val="000000"/>
          <w:sz w:val="28"/>
          <w:szCs w:val="28"/>
          <w:shd w:val="clear" w:color="auto" w:fill="FFFFFF"/>
        </w:rPr>
        <w:t xml:space="preserve">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49035B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DD4F00">
        <w:rPr>
          <w:color w:val="000000"/>
          <w:spacing w:val="-5"/>
          <w:sz w:val="28"/>
          <w:szCs w:val="28"/>
        </w:rPr>
        <w:t>31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DD4F00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pacing w:val="-5"/>
          <w:sz w:val="28"/>
          <w:szCs w:val="28"/>
        </w:rPr>
        <w:t xml:space="preserve"> (письмо </w:t>
      </w:r>
      <w:r w:rsidR="001111E1">
        <w:rPr>
          <w:color w:val="000000"/>
          <w:sz w:val="28"/>
          <w:szCs w:val="28"/>
          <w:shd w:val="clear" w:color="auto" w:fill="FFFFFF"/>
        </w:rPr>
        <w:t xml:space="preserve">министерства </w:t>
      </w:r>
      <w:r w:rsidR="00DD4F00" w:rsidRPr="0049035B">
        <w:rPr>
          <w:spacing w:val="-6"/>
          <w:sz w:val="28"/>
          <w:szCs w:val="28"/>
        </w:rPr>
        <w:t xml:space="preserve">имущественных отношений </w:t>
      </w:r>
      <w:r w:rsidRPr="0049035B">
        <w:rPr>
          <w:spacing w:val="-6"/>
          <w:sz w:val="28"/>
          <w:szCs w:val="28"/>
        </w:rPr>
        <w:t xml:space="preserve">Самарской области от </w:t>
      </w:r>
      <w:r w:rsidR="00DD4F00" w:rsidRPr="0049035B">
        <w:rPr>
          <w:spacing w:val="-6"/>
          <w:sz w:val="28"/>
          <w:szCs w:val="28"/>
        </w:rPr>
        <w:t>31</w:t>
      </w:r>
      <w:r w:rsidR="00212331" w:rsidRPr="0049035B">
        <w:rPr>
          <w:color w:val="000000"/>
          <w:spacing w:val="-6"/>
          <w:sz w:val="28"/>
          <w:szCs w:val="28"/>
          <w:shd w:val="clear" w:color="auto" w:fill="FFFFFF"/>
        </w:rPr>
        <w:t>.0</w:t>
      </w:r>
      <w:r w:rsidR="00DD4F00" w:rsidRPr="0049035B">
        <w:rPr>
          <w:color w:val="000000"/>
          <w:spacing w:val="-6"/>
          <w:sz w:val="28"/>
          <w:szCs w:val="28"/>
          <w:shd w:val="clear" w:color="auto" w:fill="FFFFFF"/>
        </w:rPr>
        <w:t>8</w:t>
      </w:r>
      <w:r w:rsidRPr="0049035B">
        <w:rPr>
          <w:color w:val="000000"/>
          <w:spacing w:val="-6"/>
          <w:sz w:val="28"/>
          <w:szCs w:val="28"/>
          <w:shd w:val="clear" w:color="auto" w:fill="FFFFFF"/>
        </w:rPr>
        <w:t>.202</w:t>
      </w:r>
      <w:r w:rsidR="00212331" w:rsidRPr="0049035B">
        <w:rPr>
          <w:color w:val="000000"/>
          <w:spacing w:val="-6"/>
          <w:sz w:val="28"/>
          <w:szCs w:val="28"/>
          <w:shd w:val="clear" w:color="auto" w:fill="FFFFFF"/>
        </w:rPr>
        <w:t>2</w:t>
      </w:r>
      <w:r w:rsidRPr="0049035B">
        <w:rPr>
          <w:color w:val="000000"/>
          <w:spacing w:val="-6"/>
          <w:sz w:val="28"/>
          <w:szCs w:val="28"/>
        </w:rPr>
        <w:t xml:space="preserve"> </w:t>
      </w:r>
      <w:r w:rsidR="0049035B" w:rsidRPr="0049035B">
        <w:rPr>
          <w:color w:val="000000"/>
          <w:spacing w:val="-6"/>
          <w:sz w:val="28"/>
          <w:szCs w:val="28"/>
        </w:rPr>
        <w:t xml:space="preserve"> </w:t>
      </w:r>
      <w:r w:rsidRPr="0049035B">
        <w:rPr>
          <w:color w:val="000000"/>
          <w:spacing w:val="-6"/>
          <w:sz w:val="28"/>
          <w:szCs w:val="28"/>
        </w:rPr>
        <w:t xml:space="preserve">№ </w:t>
      </w:r>
      <w:r w:rsidR="001111E1" w:rsidRPr="0049035B">
        <w:rPr>
          <w:color w:val="000000"/>
          <w:spacing w:val="-6"/>
          <w:sz w:val="28"/>
          <w:szCs w:val="28"/>
        </w:rPr>
        <w:t>М</w:t>
      </w:r>
      <w:r w:rsidR="00DD4F00" w:rsidRPr="0049035B">
        <w:rPr>
          <w:color w:val="000000"/>
          <w:spacing w:val="-6"/>
          <w:sz w:val="28"/>
          <w:szCs w:val="28"/>
        </w:rPr>
        <w:t>ИО-03/3144</w:t>
      </w:r>
      <w:r w:rsidR="002D5CEF" w:rsidRPr="0049035B">
        <w:rPr>
          <w:color w:val="000000"/>
          <w:spacing w:val="-6"/>
          <w:sz w:val="28"/>
          <w:szCs w:val="28"/>
        </w:rPr>
        <w:t>-вн)</w:t>
      </w:r>
      <w:r w:rsidRPr="0049035B">
        <w:rPr>
          <w:color w:val="000000"/>
          <w:spacing w:val="-6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1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</w:t>
      </w:r>
      <w:r w:rsidRPr="001C6F2A">
        <w:rPr>
          <w:spacing w:val="-5"/>
          <w:sz w:val="28"/>
          <w:szCs w:val="28"/>
        </w:rPr>
        <w:lastRenderedPageBreak/>
        <w:t xml:space="preserve">требований к проведению процедуры ОРВ, в том числе к срокам осуществления отдельных действий, предусмотренных Порядком: требования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соответствуют целям проведения ОРВ. </w:t>
      </w:r>
    </w:p>
    <w:p w:rsidR="004E70CB" w:rsidRPr="00DF2CCB" w:rsidRDefault="004E70CB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C07AB1">
        <w:rPr>
          <w:spacing w:val="-5"/>
          <w:sz w:val="28"/>
          <w:szCs w:val="28"/>
        </w:rPr>
        <w:br/>
      </w:r>
      <w:r w:rsidRPr="00DF2CCB">
        <w:rPr>
          <w:spacing w:val="-5"/>
          <w:sz w:val="28"/>
          <w:szCs w:val="28"/>
        </w:rPr>
        <w:t xml:space="preserve">и инвестиционной деятельности: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66"/>
        <w:gridCol w:w="3420"/>
      </w:tblGrid>
      <w:tr w:rsidR="004E70CB" w:rsidRPr="00DF2CCB" w:rsidTr="00116A24">
        <w:tc>
          <w:tcPr>
            <w:tcW w:w="579" w:type="dxa"/>
            <w:shd w:val="clear" w:color="auto" w:fill="auto"/>
          </w:tcPr>
          <w:p w:rsidR="004E70CB" w:rsidRPr="00DF2CCB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5766" w:type="dxa"/>
            <w:shd w:val="clear" w:color="auto" w:fill="auto"/>
          </w:tcPr>
          <w:p w:rsidR="004E70CB" w:rsidRPr="00DF2CCB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3420" w:type="dxa"/>
            <w:shd w:val="clear" w:color="auto" w:fill="auto"/>
          </w:tcPr>
          <w:p w:rsidR="004E70CB" w:rsidRPr="00DF2CCB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Изменения (дополнения), внесенные органом-разработчиком в отчет </w:t>
            </w:r>
            <w:r w:rsidR="00431230"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0C6C43" w:rsidRPr="00DF2CCB" w:rsidTr="00116A24">
        <w:trPr>
          <w:trHeight w:val="655"/>
        </w:trPr>
        <w:tc>
          <w:tcPr>
            <w:tcW w:w="6345" w:type="dxa"/>
            <w:gridSpan w:val="2"/>
            <w:shd w:val="clear" w:color="auto" w:fill="auto"/>
          </w:tcPr>
          <w:p w:rsidR="000C6C43" w:rsidRPr="00DF2CCB" w:rsidRDefault="000C6C43" w:rsidP="008840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DF2CCB">
              <w:rPr>
                <w:b/>
                <w:spacing w:val="-5"/>
                <w:sz w:val="28"/>
                <w:szCs w:val="28"/>
              </w:rPr>
              <w:t>Замечания МЭР СО к отчету о проведении ОРВ   (далее –  отчет)</w:t>
            </w:r>
          </w:p>
        </w:tc>
        <w:tc>
          <w:tcPr>
            <w:tcW w:w="3420" w:type="dxa"/>
            <w:shd w:val="clear" w:color="auto" w:fill="auto"/>
          </w:tcPr>
          <w:p w:rsidR="000C6C43" w:rsidRPr="00DF2CCB" w:rsidRDefault="000C6C4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Изменения (дополнения), внесенные органом-разработчиком в отчет</w:t>
            </w:r>
          </w:p>
        </w:tc>
      </w:tr>
      <w:tr w:rsidR="00DD4F00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DD4F00" w:rsidRPr="00DF2CCB" w:rsidRDefault="000C6C4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766" w:type="dxa"/>
            <w:shd w:val="clear" w:color="auto" w:fill="auto"/>
          </w:tcPr>
          <w:p w:rsidR="00DD4F00" w:rsidRPr="00DF2CCB" w:rsidRDefault="000C6C43" w:rsidP="00116A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>В пункте 2 отчета не дано краткого описания проблемы, на решение которой направлен предлагаемый способ правового регулирования, отсутствует оценк</w:t>
            </w:r>
            <w:r w:rsidR="00116A24">
              <w:rPr>
                <w:spacing w:val="-5"/>
                <w:sz w:val="28"/>
                <w:szCs w:val="28"/>
              </w:rPr>
              <w:t xml:space="preserve">а </w:t>
            </w:r>
            <w:r w:rsidRPr="00DF2CCB">
              <w:rPr>
                <w:spacing w:val="-5"/>
                <w:sz w:val="28"/>
                <w:szCs w:val="28"/>
              </w:rPr>
              <w:t>негативных эффектов, возникающих в связи с наличием рассматриваемой проблемы</w:t>
            </w:r>
            <w:r w:rsidR="0041273B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DD4F00" w:rsidRPr="00DF2CCB" w:rsidRDefault="00DD4F00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0C6C43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0C6C43" w:rsidRPr="00DF2CCB" w:rsidRDefault="00116A24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5766" w:type="dxa"/>
            <w:shd w:val="clear" w:color="auto" w:fill="auto"/>
          </w:tcPr>
          <w:p w:rsidR="00A009FF" w:rsidRPr="00DF2CCB" w:rsidRDefault="000C6C43" w:rsidP="00116A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>В пункте 2.1 отчета группы субъектов предпринимательской</w:t>
            </w:r>
            <w:r w:rsidR="00F32B4C" w:rsidRPr="00DF2CCB">
              <w:rPr>
                <w:spacing w:val="-5"/>
                <w:sz w:val="28"/>
                <w:szCs w:val="28"/>
              </w:rPr>
              <w:t>,</w:t>
            </w:r>
            <w:r w:rsidR="00A009FF" w:rsidRPr="00DF2CCB">
              <w:rPr>
                <w:spacing w:val="-5"/>
                <w:sz w:val="28"/>
                <w:szCs w:val="28"/>
              </w:rPr>
              <w:t xml:space="preserve"> инвестиционной </w:t>
            </w:r>
            <w:r w:rsidR="00F32B4C" w:rsidRPr="00DF2CCB">
              <w:rPr>
                <w:spacing w:val="-5"/>
                <w:sz w:val="28"/>
                <w:szCs w:val="28"/>
              </w:rPr>
              <w:t xml:space="preserve">и иной экономической </w:t>
            </w:r>
            <w:r w:rsidR="00A009FF" w:rsidRPr="00DF2CCB">
              <w:rPr>
                <w:spacing w:val="-5"/>
                <w:sz w:val="28"/>
                <w:szCs w:val="28"/>
              </w:rPr>
              <w:t xml:space="preserve">деятельности, интересы которых будут затронуты предлагаемым проектом нормативного акта частично </w:t>
            </w:r>
            <w:r w:rsidR="000938A3">
              <w:rPr>
                <w:spacing w:val="-5"/>
                <w:sz w:val="28"/>
                <w:szCs w:val="28"/>
              </w:rPr>
              <w:br/>
            </w:r>
            <w:r w:rsidR="00A009FF" w:rsidRPr="00DF2CCB">
              <w:rPr>
                <w:spacing w:val="-5"/>
                <w:sz w:val="28"/>
                <w:szCs w:val="28"/>
              </w:rPr>
              <w:lastRenderedPageBreak/>
              <w:t>не совпадают с группами потенциальных адресатов предлагаемого правового регулирования, указанными в пункт</w:t>
            </w:r>
            <w:r w:rsidR="00116A24">
              <w:rPr>
                <w:spacing w:val="-5"/>
                <w:sz w:val="28"/>
                <w:szCs w:val="28"/>
              </w:rPr>
              <w:t>ах</w:t>
            </w:r>
            <w:r w:rsidR="00A009FF" w:rsidRPr="00DF2CCB">
              <w:rPr>
                <w:spacing w:val="-5"/>
                <w:sz w:val="28"/>
                <w:szCs w:val="28"/>
              </w:rPr>
              <w:t xml:space="preserve"> 4.1.</w:t>
            </w:r>
            <w:r w:rsidR="00116A24">
              <w:rPr>
                <w:spacing w:val="-5"/>
                <w:sz w:val="28"/>
                <w:szCs w:val="28"/>
              </w:rPr>
              <w:t>, 6.1</w:t>
            </w:r>
            <w:r w:rsidR="00A009FF" w:rsidRPr="00DF2CCB">
              <w:rPr>
                <w:spacing w:val="-5"/>
                <w:sz w:val="28"/>
                <w:szCs w:val="28"/>
              </w:rPr>
              <w:t xml:space="preserve"> </w:t>
            </w:r>
            <w:r w:rsidR="00056706" w:rsidRPr="00DF2CCB">
              <w:rPr>
                <w:spacing w:val="-5"/>
                <w:sz w:val="28"/>
                <w:szCs w:val="28"/>
              </w:rPr>
              <w:t>отчета</w:t>
            </w:r>
            <w:r w:rsidR="00116A24">
              <w:rPr>
                <w:spacing w:val="-5"/>
                <w:sz w:val="28"/>
                <w:szCs w:val="28"/>
              </w:rPr>
              <w:t xml:space="preserve">. Так, в пункте 2.1 указаны </w:t>
            </w:r>
            <w:r w:rsidR="00116A24">
              <w:rPr>
                <w:color w:val="000000"/>
                <w:sz w:val="28"/>
                <w:szCs w:val="28"/>
                <w:shd w:val="clear" w:color="auto" w:fill="FFFFFF"/>
              </w:rPr>
              <w:t xml:space="preserve">министерство </w:t>
            </w:r>
            <w:r w:rsidR="00116A24" w:rsidRPr="0049035B">
              <w:rPr>
                <w:spacing w:val="-6"/>
                <w:sz w:val="28"/>
                <w:szCs w:val="28"/>
              </w:rPr>
              <w:t xml:space="preserve">имущественных отношений </w:t>
            </w:r>
            <w:r w:rsidR="00116A24">
              <w:rPr>
                <w:spacing w:val="-6"/>
                <w:sz w:val="28"/>
                <w:szCs w:val="28"/>
              </w:rPr>
              <w:t xml:space="preserve">Самарской области, </w:t>
            </w:r>
            <w:r w:rsidR="00116A24">
              <w:rPr>
                <w:spacing w:val="-5"/>
                <w:sz w:val="28"/>
                <w:szCs w:val="28"/>
              </w:rPr>
              <w:t xml:space="preserve">юридические лица, физические лица, </w:t>
            </w:r>
            <w:r w:rsidR="00116A24">
              <w:rPr>
                <w:spacing w:val="-5"/>
                <w:sz w:val="28"/>
                <w:szCs w:val="28"/>
              </w:rPr>
              <w:br/>
              <w:t xml:space="preserve">в том числе физические лица, зарегистрированные в качестве индивидуальных предпринимателей, а в пункте 4.1. - </w:t>
            </w:r>
            <w:r w:rsidR="00116A24" w:rsidRPr="00116A24">
              <w:rPr>
                <w:spacing w:val="-5"/>
                <w:sz w:val="28"/>
                <w:szCs w:val="28"/>
              </w:rPr>
              <w:t>министерство имущественных отношений Самарской области, юридические лица, физические лица, в том числе физические лица, зарегистрированные в качестве индивидуальных предпринимателей</w:t>
            </w:r>
            <w:r w:rsidR="00116A24">
              <w:rPr>
                <w:spacing w:val="-5"/>
                <w:sz w:val="28"/>
                <w:szCs w:val="28"/>
              </w:rPr>
              <w:t>, имеющие инвалидность.</w:t>
            </w:r>
          </w:p>
        </w:tc>
        <w:tc>
          <w:tcPr>
            <w:tcW w:w="3420" w:type="dxa"/>
            <w:shd w:val="clear" w:color="auto" w:fill="auto"/>
          </w:tcPr>
          <w:p w:rsidR="000C6C43" w:rsidRPr="00DF2CCB" w:rsidRDefault="000C6C43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 </w:t>
            </w:r>
          </w:p>
        </w:tc>
      </w:tr>
      <w:tr w:rsidR="00A009FF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A009FF" w:rsidRPr="00DF2CCB" w:rsidRDefault="0041273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5766" w:type="dxa"/>
            <w:shd w:val="clear" w:color="auto" w:fill="auto"/>
          </w:tcPr>
          <w:p w:rsidR="00A009FF" w:rsidRPr="00DF2CCB" w:rsidRDefault="00A009FF" w:rsidP="003B32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 xml:space="preserve">В пункте 2.2 отчета органом-разработчиком не </w:t>
            </w:r>
            <w:r w:rsidR="003B3247">
              <w:rPr>
                <w:spacing w:val="-5"/>
                <w:sz w:val="28"/>
                <w:szCs w:val="28"/>
              </w:rPr>
              <w:t xml:space="preserve">определена суть негативных эффектов, возникающих в связи с наличием проблемы </w:t>
            </w:r>
            <w:r w:rsidR="000938A3">
              <w:rPr>
                <w:spacing w:val="-5"/>
                <w:sz w:val="28"/>
                <w:szCs w:val="28"/>
              </w:rPr>
              <w:br/>
            </w:r>
            <w:r w:rsidR="003B3247">
              <w:rPr>
                <w:spacing w:val="-5"/>
                <w:sz w:val="28"/>
                <w:szCs w:val="28"/>
              </w:rPr>
              <w:t xml:space="preserve">и не </w:t>
            </w:r>
            <w:r w:rsidRPr="00DF2CCB">
              <w:rPr>
                <w:spacing w:val="-5"/>
                <w:sz w:val="28"/>
                <w:szCs w:val="28"/>
              </w:rPr>
              <w:t xml:space="preserve">дана </w:t>
            </w:r>
            <w:r w:rsidR="003B3247">
              <w:rPr>
                <w:spacing w:val="-5"/>
                <w:sz w:val="28"/>
                <w:szCs w:val="28"/>
              </w:rPr>
              <w:t xml:space="preserve">их </w:t>
            </w:r>
            <w:r w:rsidRPr="00DF2CCB">
              <w:rPr>
                <w:spacing w:val="-5"/>
                <w:sz w:val="28"/>
                <w:szCs w:val="28"/>
              </w:rPr>
              <w:t>количественная оценка</w:t>
            </w:r>
            <w:r w:rsidR="0041273B">
              <w:rPr>
                <w:spacing w:val="-5"/>
                <w:sz w:val="28"/>
                <w:szCs w:val="28"/>
              </w:rPr>
              <w:t>.</w:t>
            </w:r>
            <w:r w:rsidRPr="00DF2CCB">
              <w:rPr>
                <w:spacing w:val="-5"/>
                <w:sz w:val="28"/>
                <w:szCs w:val="28"/>
              </w:rPr>
              <w:t xml:space="preserve"> </w:t>
            </w:r>
            <w:r w:rsidR="003B3247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A009FF" w:rsidRPr="00DF2CCB" w:rsidRDefault="00A009FF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B3247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3B3247" w:rsidRPr="00DF2CCB" w:rsidRDefault="0041273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5766" w:type="dxa"/>
            <w:shd w:val="clear" w:color="auto" w:fill="auto"/>
          </w:tcPr>
          <w:p w:rsidR="003B3247" w:rsidRPr="00DF2CCB" w:rsidRDefault="00697F20" w:rsidP="00697F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В</w:t>
            </w:r>
            <w:r w:rsidR="003B3247">
              <w:rPr>
                <w:spacing w:val="-5"/>
                <w:sz w:val="28"/>
                <w:szCs w:val="28"/>
              </w:rPr>
              <w:t xml:space="preserve"> пункт</w:t>
            </w:r>
            <w:r>
              <w:rPr>
                <w:spacing w:val="-5"/>
                <w:sz w:val="28"/>
                <w:szCs w:val="28"/>
              </w:rPr>
              <w:t>е</w:t>
            </w:r>
            <w:r w:rsidR="003B3247">
              <w:rPr>
                <w:spacing w:val="-5"/>
                <w:sz w:val="28"/>
                <w:szCs w:val="28"/>
              </w:rPr>
              <w:t xml:space="preserve"> 2.3 отчета не </w:t>
            </w:r>
            <w:r>
              <w:rPr>
                <w:spacing w:val="-5"/>
                <w:sz w:val="28"/>
                <w:szCs w:val="28"/>
              </w:rPr>
              <w:t>обоснованы возможность возникновения</w:t>
            </w:r>
            <w:r w:rsidR="003B3247">
              <w:rPr>
                <w:spacing w:val="-5"/>
                <w:sz w:val="28"/>
                <w:szCs w:val="28"/>
              </w:rPr>
              <w:t xml:space="preserve"> новы</w:t>
            </w:r>
            <w:r>
              <w:rPr>
                <w:spacing w:val="-5"/>
                <w:sz w:val="28"/>
                <w:szCs w:val="28"/>
              </w:rPr>
              <w:t>х</w:t>
            </w:r>
            <w:r w:rsidR="003B3247">
              <w:rPr>
                <w:spacing w:val="-5"/>
                <w:sz w:val="28"/>
                <w:szCs w:val="28"/>
              </w:rPr>
              <w:t xml:space="preserve"> функци</w:t>
            </w:r>
            <w:r>
              <w:rPr>
                <w:spacing w:val="-5"/>
                <w:sz w:val="28"/>
                <w:szCs w:val="28"/>
              </w:rPr>
              <w:t>й</w:t>
            </w:r>
            <w:r w:rsidR="003B3247">
              <w:rPr>
                <w:spacing w:val="-5"/>
                <w:sz w:val="28"/>
                <w:szCs w:val="28"/>
              </w:rPr>
              <w:t>, полномочи</w:t>
            </w:r>
            <w:r>
              <w:rPr>
                <w:spacing w:val="-5"/>
                <w:sz w:val="28"/>
                <w:szCs w:val="28"/>
              </w:rPr>
              <w:t>й</w:t>
            </w:r>
            <w:r w:rsidR="003B3247">
              <w:rPr>
                <w:spacing w:val="-5"/>
                <w:sz w:val="28"/>
                <w:szCs w:val="28"/>
              </w:rPr>
              <w:t>, обязанност</w:t>
            </w:r>
            <w:r>
              <w:rPr>
                <w:spacing w:val="-5"/>
                <w:sz w:val="28"/>
                <w:szCs w:val="28"/>
              </w:rPr>
              <w:t xml:space="preserve">ей </w:t>
            </w:r>
            <w:r w:rsidR="003B3247">
              <w:rPr>
                <w:spacing w:val="-5"/>
                <w:sz w:val="28"/>
                <w:szCs w:val="28"/>
              </w:rPr>
              <w:t>и прав органов публичной власти, а также порядок их реализации</w:t>
            </w:r>
            <w:r w:rsidR="0041273B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B3247" w:rsidRPr="00DF2CCB" w:rsidRDefault="003B3247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009FF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A009FF" w:rsidRPr="00DF2CCB" w:rsidRDefault="0041273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5766" w:type="dxa"/>
            <w:shd w:val="clear" w:color="auto" w:fill="auto"/>
          </w:tcPr>
          <w:p w:rsidR="00A009FF" w:rsidRPr="00DF2CCB" w:rsidRDefault="00056706" w:rsidP="005922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 xml:space="preserve">В пункте 2.6 отчета органом-разработчиком недостаточно </w:t>
            </w:r>
            <w:r w:rsidR="00592276">
              <w:rPr>
                <w:spacing w:val="-5"/>
                <w:sz w:val="28"/>
                <w:szCs w:val="28"/>
              </w:rPr>
              <w:t>рассмотрен</w:t>
            </w:r>
            <w:r w:rsidRPr="00DF2CCB">
              <w:rPr>
                <w:spacing w:val="-5"/>
                <w:sz w:val="28"/>
                <w:szCs w:val="28"/>
              </w:rPr>
              <w:t xml:space="preserve"> опыт других регионов в соответствующей сфере регулирования</w:t>
            </w:r>
            <w:r w:rsidR="00813A45" w:rsidRPr="00DF2CCB">
              <w:rPr>
                <w:spacing w:val="-5"/>
                <w:sz w:val="28"/>
                <w:szCs w:val="28"/>
              </w:rPr>
              <w:t xml:space="preserve"> общественных отношений (решение соответствующей проблемы)</w:t>
            </w:r>
            <w:r w:rsidR="003B3247">
              <w:rPr>
                <w:spacing w:val="-5"/>
                <w:sz w:val="28"/>
                <w:szCs w:val="28"/>
              </w:rPr>
              <w:t>. Кроме того, указанный</w:t>
            </w:r>
            <w:r w:rsidR="00F2044E">
              <w:rPr>
                <w:spacing w:val="-5"/>
                <w:sz w:val="28"/>
                <w:szCs w:val="28"/>
              </w:rPr>
              <w:t xml:space="preserve"> в пункте 2.6 отчета</w:t>
            </w:r>
            <w:r w:rsidR="003B3247">
              <w:rPr>
                <w:spacing w:val="-5"/>
                <w:sz w:val="28"/>
                <w:szCs w:val="28"/>
              </w:rPr>
              <w:t xml:space="preserve"> </w:t>
            </w:r>
            <w:r w:rsidR="00F2044E" w:rsidRPr="00F2044E">
              <w:rPr>
                <w:spacing w:val="-5"/>
                <w:sz w:val="28"/>
                <w:szCs w:val="28"/>
              </w:rPr>
              <w:t xml:space="preserve">Закон Кировской области от 06.10.2008 </w:t>
            </w:r>
            <w:r w:rsidR="00F2044E">
              <w:rPr>
                <w:spacing w:val="-5"/>
                <w:sz w:val="28"/>
                <w:szCs w:val="28"/>
              </w:rPr>
              <w:t>№</w:t>
            </w:r>
            <w:r w:rsidR="00F2044E" w:rsidRPr="00F2044E">
              <w:rPr>
                <w:spacing w:val="-5"/>
                <w:sz w:val="28"/>
                <w:szCs w:val="28"/>
              </w:rPr>
              <w:t xml:space="preserve"> 287-ЗО </w:t>
            </w:r>
            <w:r w:rsidR="00592276">
              <w:rPr>
                <w:spacing w:val="-5"/>
                <w:sz w:val="28"/>
                <w:szCs w:val="28"/>
              </w:rPr>
              <w:br/>
            </w:r>
            <w:r w:rsidR="00F2044E">
              <w:rPr>
                <w:spacing w:val="-5"/>
                <w:sz w:val="28"/>
                <w:szCs w:val="28"/>
              </w:rPr>
              <w:t>«</w:t>
            </w:r>
            <w:r w:rsidR="00F2044E" w:rsidRPr="00F2044E">
              <w:rPr>
                <w:spacing w:val="-5"/>
                <w:sz w:val="28"/>
                <w:szCs w:val="28"/>
              </w:rPr>
              <w:t>О порядке управления и распоряжения государственным имуществом Кировской области</w:t>
            </w:r>
            <w:r w:rsidR="00F2044E">
              <w:rPr>
                <w:spacing w:val="-5"/>
                <w:sz w:val="28"/>
                <w:szCs w:val="28"/>
              </w:rPr>
              <w:t>» не содержит положений, регулирующих порядок определения сроков, на которые могут заключаться договоры аренды регионального недвижимого имущества, за исключением земельных участков, аналогичных положениям проекта</w:t>
            </w:r>
            <w:r w:rsidR="00132925">
              <w:rPr>
                <w:spacing w:val="-5"/>
                <w:sz w:val="28"/>
                <w:szCs w:val="28"/>
              </w:rPr>
              <w:t xml:space="preserve"> нормативного</w:t>
            </w:r>
            <w:r w:rsidR="00F2044E">
              <w:rPr>
                <w:spacing w:val="-5"/>
                <w:sz w:val="28"/>
                <w:szCs w:val="28"/>
              </w:rPr>
              <w:t xml:space="preserve"> акта</w:t>
            </w:r>
            <w:r w:rsidR="0041273B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A009FF" w:rsidRPr="00DF2CCB" w:rsidRDefault="00A009FF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009FF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A009FF" w:rsidRPr="00DF2CCB" w:rsidRDefault="0041273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5766" w:type="dxa"/>
            <w:shd w:val="clear" w:color="auto" w:fill="auto"/>
          </w:tcPr>
          <w:p w:rsidR="00A009FF" w:rsidRPr="00DF2CCB" w:rsidRDefault="00813A45" w:rsidP="005922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>В пунктах 3.6 – 3.8 отчета органу-разработчику необходимо определить индикаторы достижения целей предлагаемого правового регулирования, указав единицы изме</w:t>
            </w:r>
            <w:r w:rsidR="00592276">
              <w:rPr>
                <w:spacing w:val="-5"/>
                <w:sz w:val="28"/>
                <w:szCs w:val="28"/>
              </w:rPr>
              <w:t>р</w:t>
            </w:r>
            <w:r w:rsidRPr="00DF2CCB">
              <w:rPr>
                <w:spacing w:val="-5"/>
                <w:sz w:val="28"/>
                <w:szCs w:val="28"/>
              </w:rPr>
              <w:t xml:space="preserve">ения </w:t>
            </w:r>
            <w:r w:rsidR="00D32DF2" w:rsidRPr="00DF2CCB">
              <w:rPr>
                <w:spacing w:val="-5"/>
                <w:sz w:val="28"/>
                <w:szCs w:val="28"/>
              </w:rPr>
              <w:lastRenderedPageBreak/>
              <w:t xml:space="preserve">индикаторов </w:t>
            </w:r>
            <w:r w:rsidRPr="00DF2CCB">
              <w:rPr>
                <w:spacing w:val="-5"/>
                <w:sz w:val="28"/>
                <w:szCs w:val="28"/>
              </w:rPr>
              <w:t xml:space="preserve">и целевые значения </w:t>
            </w:r>
            <w:r w:rsidR="00D32DF2" w:rsidRPr="00DF2CCB">
              <w:rPr>
                <w:spacing w:val="-5"/>
                <w:sz w:val="28"/>
                <w:szCs w:val="28"/>
              </w:rPr>
              <w:t xml:space="preserve">индикаторов </w:t>
            </w:r>
            <w:r w:rsidRPr="00DF2CCB">
              <w:rPr>
                <w:spacing w:val="-5"/>
                <w:sz w:val="28"/>
                <w:szCs w:val="28"/>
              </w:rPr>
              <w:t>по годам</w:t>
            </w:r>
            <w:r w:rsidR="0041273B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A009FF" w:rsidRPr="00DF2CCB" w:rsidRDefault="00A009FF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F2044E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F2044E" w:rsidRPr="00DF2CCB" w:rsidRDefault="00592276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5766" w:type="dxa"/>
            <w:shd w:val="clear" w:color="auto" w:fill="auto"/>
          </w:tcPr>
          <w:p w:rsidR="00F2044E" w:rsidRPr="00DF2CCB" w:rsidRDefault="00F2044E" w:rsidP="005922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В пункте 6.5 отчета указано, что издержки </w:t>
            </w:r>
            <w:r w:rsidR="000938A3">
              <w:rPr>
                <w:spacing w:val="-5"/>
                <w:sz w:val="28"/>
                <w:szCs w:val="28"/>
              </w:rPr>
              <w:br/>
            </w:r>
            <w:r>
              <w:rPr>
                <w:spacing w:val="-5"/>
                <w:sz w:val="28"/>
                <w:szCs w:val="28"/>
              </w:rPr>
              <w:t xml:space="preserve">и  выгоды адресатов правового регулирования </w:t>
            </w:r>
            <w:r w:rsidR="000938A3">
              <w:rPr>
                <w:spacing w:val="-5"/>
                <w:sz w:val="28"/>
                <w:szCs w:val="28"/>
              </w:rPr>
              <w:br/>
            </w:r>
            <w:r>
              <w:rPr>
                <w:spacing w:val="-5"/>
                <w:sz w:val="28"/>
                <w:szCs w:val="28"/>
              </w:rPr>
              <w:t xml:space="preserve">не предусмотрены, </w:t>
            </w:r>
            <w:r w:rsidR="00264743">
              <w:rPr>
                <w:spacing w:val="-5"/>
                <w:sz w:val="28"/>
                <w:szCs w:val="28"/>
              </w:rPr>
              <w:t xml:space="preserve">что свидетельствует </w:t>
            </w:r>
            <w:r w:rsidR="000938A3">
              <w:rPr>
                <w:spacing w:val="-5"/>
                <w:sz w:val="28"/>
                <w:szCs w:val="28"/>
              </w:rPr>
              <w:br/>
            </w:r>
            <w:r w:rsidR="00264743">
              <w:rPr>
                <w:spacing w:val="-5"/>
                <w:sz w:val="28"/>
                <w:szCs w:val="28"/>
              </w:rPr>
              <w:t>о формальном подходе</w:t>
            </w:r>
            <w:r w:rsidR="0041273B">
              <w:rPr>
                <w:spacing w:val="-5"/>
                <w:sz w:val="28"/>
                <w:szCs w:val="28"/>
              </w:rPr>
              <w:t>.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F2044E" w:rsidRPr="00DF2CCB" w:rsidRDefault="00F2044E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009FF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A009FF" w:rsidRPr="00DF2CCB" w:rsidRDefault="00592276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</w:p>
        </w:tc>
        <w:tc>
          <w:tcPr>
            <w:tcW w:w="5766" w:type="dxa"/>
            <w:shd w:val="clear" w:color="auto" w:fill="auto"/>
          </w:tcPr>
          <w:p w:rsidR="00A009FF" w:rsidRPr="00DF2CCB" w:rsidRDefault="008708E4" w:rsidP="005922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>В пункте 8.7 органу-разработчику необходимо обосновать выбор предпочтительного варианта решения выявленной проблемы</w:t>
            </w:r>
            <w:r w:rsidR="00592276">
              <w:rPr>
                <w:spacing w:val="-5"/>
                <w:sz w:val="28"/>
                <w:szCs w:val="28"/>
              </w:rPr>
              <w:t xml:space="preserve">, рассмотрев, </w:t>
            </w:r>
            <w:r w:rsidR="00592276">
              <w:rPr>
                <w:spacing w:val="-5"/>
                <w:sz w:val="28"/>
                <w:szCs w:val="28"/>
              </w:rPr>
              <w:br/>
              <w:t>в том числе, альтернативные варианты</w:t>
            </w:r>
          </w:p>
        </w:tc>
        <w:tc>
          <w:tcPr>
            <w:tcW w:w="3420" w:type="dxa"/>
            <w:shd w:val="clear" w:color="auto" w:fill="auto"/>
          </w:tcPr>
          <w:p w:rsidR="00A009FF" w:rsidRPr="00DF2CCB" w:rsidRDefault="00A009FF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32DF2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D32DF2" w:rsidRPr="00DF2CCB" w:rsidRDefault="00592276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</w:p>
        </w:tc>
        <w:tc>
          <w:tcPr>
            <w:tcW w:w="5766" w:type="dxa"/>
            <w:shd w:val="clear" w:color="auto" w:fill="auto"/>
          </w:tcPr>
          <w:p w:rsidR="00D32DF2" w:rsidRPr="00DF2CCB" w:rsidRDefault="008708E4" w:rsidP="009D3F3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>В пункте 8.8 органу-разработчику необходимо детально описать предлагаемый вариант решения проблемы</w:t>
            </w:r>
            <w:r w:rsidR="0041273B">
              <w:rPr>
                <w:spacing w:val="-5"/>
                <w:sz w:val="28"/>
                <w:szCs w:val="28"/>
              </w:rPr>
              <w:t>.</w:t>
            </w:r>
            <w:r w:rsidR="009D3F32" w:rsidRPr="00DF2CCB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D32DF2" w:rsidRPr="00DF2CCB" w:rsidRDefault="00D32DF2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D4F00" w:rsidRPr="00DF2CCB" w:rsidTr="0041273B">
        <w:trPr>
          <w:trHeight w:val="655"/>
        </w:trPr>
        <w:tc>
          <w:tcPr>
            <w:tcW w:w="579" w:type="dxa"/>
            <w:shd w:val="clear" w:color="auto" w:fill="auto"/>
          </w:tcPr>
          <w:p w:rsidR="00DD4F00" w:rsidRPr="00DF2CCB" w:rsidRDefault="0041273B" w:rsidP="00592276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5922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5766" w:type="dxa"/>
            <w:shd w:val="clear" w:color="auto" w:fill="auto"/>
          </w:tcPr>
          <w:p w:rsidR="00DD4F00" w:rsidRPr="00DF2CCB" w:rsidRDefault="001477BE" w:rsidP="004252F0">
            <w:pPr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 xml:space="preserve">В пункте </w:t>
            </w:r>
            <w:r w:rsidR="000C6C43" w:rsidRPr="00DF2CCB">
              <w:rPr>
                <w:sz w:val="28"/>
                <w:szCs w:val="28"/>
              </w:rPr>
              <w:t>10</w:t>
            </w:r>
            <w:r w:rsidRPr="00DF2CCB">
              <w:rPr>
                <w:sz w:val="28"/>
                <w:szCs w:val="28"/>
              </w:rPr>
              <w:t xml:space="preserve"> отчета </w:t>
            </w:r>
            <w:r w:rsidR="009D3F32" w:rsidRPr="00DF2CCB">
              <w:rPr>
                <w:sz w:val="28"/>
                <w:szCs w:val="28"/>
              </w:rPr>
              <w:t>органом-разработчиком</w:t>
            </w:r>
            <w:r w:rsidRPr="00DF2CCB">
              <w:rPr>
                <w:sz w:val="28"/>
                <w:szCs w:val="28"/>
              </w:rPr>
              <w:t xml:space="preserve"> </w:t>
            </w:r>
            <w:r w:rsidR="00264743">
              <w:rPr>
                <w:sz w:val="28"/>
                <w:szCs w:val="28"/>
              </w:rPr>
              <w:t xml:space="preserve">указано, что предложения заинтересованных лиц, поступивших в ходе публичных консультаций, отсутствуют, что </w:t>
            </w:r>
            <w:r w:rsidR="000938A3">
              <w:rPr>
                <w:sz w:val="28"/>
                <w:szCs w:val="28"/>
              </w:rPr>
              <w:br/>
            </w:r>
            <w:r w:rsidR="00264743">
              <w:rPr>
                <w:sz w:val="28"/>
                <w:szCs w:val="28"/>
              </w:rPr>
              <w:t>не соответствует пункту 1.5 отчета. При этом</w:t>
            </w:r>
            <w:r w:rsidRPr="00DF2CCB">
              <w:rPr>
                <w:sz w:val="28"/>
                <w:szCs w:val="28"/>
              </w:rPr>
              <w:t xml:space="preserve"> </w:t>
            </w:r>
            <w:r w:rsidR="00264743">
              <w:rPr>
                <w:sz w:val="28"/>
                <w:szCs w:val="28"/>
              </w:rPr>
              <w:t xml:space="preserve">замечания и предложения </w:t>
            </w:r>
            <w:r w:rsidRPr="00DF2CCB">
              <w:rPr>
                <w:sz w:val="28"/>
                <w:szCs w:val="28"/>
              </w:rPr>
              <w:t>Самарского регионального отделения Общероссийской общественной организации малого и среднего пр</w:t>
            </w:r>
            <w:r w:rsidR="009D3F32" w:rsidRPr="00DF2CCB">
              <w:rPr>
                <w:sz w:val="28"/>
                <w:szCs w:val="28"/>
              </w:rPr>
              <w:t>едпринимательства «Опора России»</w:t>
            </w:r>
            <w:r w:rsidR="00947976">
              <w:rPr>
                <w:sz w:val="28"/>
                <w:szCs w:val="28"/>
              </w:rPr>
              <w:t>, подготовленны</w:t>
            </w:r>
            <w:r w:rsidR="004252F0">
              <w:rPr>
                <w:sz w:val="28"/>
                <w:szCs w:val="28"/>
              </w:rPr>
              <w:t>е</w:t>
            </w:r>
            <w:r w:rsidR="00947976">
              <w:rPr>
                <w:sz w:val="28"/>
                <w:szCs w:val="28"/>
              </w:rPr>
              <w:t xml:space="preserve"> с учетом положений</w:t>
            </w:r>
            <w:r w:rsidR="004252F0">
              <w:rPr>
                <w:sz w:val="28"/>
                <w:szCs w:val="28"/>
              </w:rPr>
              <w:t xml:space="preserve"> статьи 18 </w:t>
            </w:r>
            <w:r w:rsidR="004252F0" w:rsidRPr="004252F0">
              <w:rPr>
                <w:sz w:val="28"/>
                <w:szCs w:val="28"/>
              </w:rPr>
              <w:t>Федеральн</w:t>
            </w:r>
            <w:r w:rsidR="004252F0">
              <w:rPr>
                <w:sz w:val="28"/>
                <w:szCs w:val="28"/>
              </w:rPr>
              <w:t>ого</w:t>
            </w:r>
            <w:r w:rsidR="004252F0" w:rsidRPr="004252F0">
              <w:rPr>
                <w:sz w:val="28"/>
                <w:szCs w:val="28"/>
              </w:rPr>
              <w:t xml:space="preserve"> закон</w:t>
            </w:r>
            <w:r w:rsidR="004252F0">
              <w:rPr>
                <w:sz w:val="28"/>
                <w:szCs w:val="28"/>
              </w:rPr>
              <w:t>а</w:t>
            </w:r>
            <w:r w:rsidR="004252F0" w:rsidRPr="004252F0">
              <w:rPr>
                <w:sz w:val="28"/>
                <w:szCs w:val="28"/>
              </w:rPr>
              <w:t xml:space="preserve"> от 24.07.2007 </w:t>
            </w:r>
            <w:r w:rsidR="004252F0">
              <w:rPr>
                <w:sz w:val="28"/>
                <w:szCs w:val="28"/>
              </w:rPr>
              <w:br/>
              <w:t>№</w:t>
            </w:r>
            <w:r w:rsidR="004252F0" w:rsidRPr="004252F0">
              <w:rPr>
                <w:sz w:val="28"/>
                <w:szCs w:val="28"/>
              </w:rPr>
              <w:t xml:space="preserve"> 209-ФЗ </w:t>
            </w:r>
            <w:r w:rsidR="004252F0">
              <w:rPr>
                <w:sz w:val="28"/>
                <w:szCs w:val="28"/>
              </w:rPr>
              <w:t>«</w:t>
            </w:r>
            <w:r w:rsidR="004252F0" w:rsidRPr="004252F0">
              <w:rPr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4252F0">
              <w:rPr>
                <w:sz w:val="28"/>
                <w:szCs w:val="28"/>
              </w:rPr>
              <w:t xml:space="preserve">», </w:t>
            </w:r>
            <w:r w:rsidR="00264743">
              <w:rPr>
                <w:sz w:val="28"/>
                <w:szCs w:val="28"/>
              </w:rPr>
              <w:t>не рассмотрены в полном объеме</w:t>
            </w:r>
            <w:r w:rsidRPr="00DF2CCB">
              <w:rPr>
                <w:sz w:val="28"/>
                <w:szCs w:val="28"/>
              </w:rPr>
              <w:t xml:space="preserve">, </w:t>
            </w:r>
            <w:r w:rsidR="00264743">
              <w:rPr>
                <w:sz w:val="28"/>
                <w:szCs w:val="28"/>
              </w:rPr>
              <w:t xml:space="preserve">пункт 1.5 отчета  не содержит </w:t>
            </w:r>
            <w:r w:rsidRPr="00DF2CCB">
              <w:rPr>
                <w:sz w:val="28"/>
                <w:szCs w:val="28"/>
              </w:rPr>
              <w:t>полны</w:t>
            </w:r>
            <w:r w:rsidR="00264743">
              <w:rPr>
                <w:sz w:val="28"/>
                <w:szCs w:val="28"/>
              </w:rPr>
              <w:t>х</w:t>
            </w:r>
            <w:r w:rsidR="00504719">
              <w:rPr>
                <w:sz w:val="28"/>
                <w:szCs w:val="28"/>
              </w:rPr>
              <w:t xml:space="preserve"> </w:t>
            </w:r>
            <w:r w:rsidR="00264743">
              <w:rPr>
                <w:sz w:val="28"/>
                <w:szCs w:val="28"/>
              </w:rPr>
              <w:t xml:space="preserve">и обоснованных </w:t>
            </w:r>
            <w:r w:rsidRPr="00DF2CCB">
              <w:rPr>
                <w:sz w:val="28"/>
                <w:szCs w:val="28"/>
              </w:rPr>
              <w:t>комментари</w:t>
            </w:r>
            <w:r w:rsidR="00264743">
              <w:rPr>
                <w:sz w:val="28"/>
                <w:szCs w:val="28"/>
              </w:rPr>
              <w:t>ев</w:t>
            </w:r>
            <w:r w:rsidRPr="00DF2CCB">
              <w:rPr>
                <w:sz w:val="28"/>
                <w:szCs w:val="28"/>
              </w:rPr>
              <w:t xml:space="preserve"> </w:t>
            </w:r>
            <w:r w:rsidR="004543C9">
              <w:rPr>
                <w:sz w:val="28"/>
                <w:szCs w:val="28"/>
              </w:rPr>
              <w:br/>
            </w:r>
            <w:r w:rsidRPr="00DF2CCB">
              <w:rPr>
                <w:sz w:val="28"/>
                <w:szCs w:val="28"/>
              </w:rPr>
              <w:t>и мотиваци</w:t>
            </w:r>
            <w:r w:rsidR="00264743">
              <w:rPr>
                <w:sz w:val="28"/>
                <w:szCs w:val="28"/>
              </w:rPr>
              <w:t>и</w:t>
            </w:r>
            <w:r w:rsidRPr="00DF2CCB">
              <w:rPr>
                <w:sz w:val="28"/>
                <w:szCs w:val="28"/>
              </w:rPr>
              <w:t xml:space="preserve"> неучета поступивших  предложений</w:t>
            </w:r>
            <w:r w:rsidR="00504719">
              <w:rPr>
                <w:sz w:val="28"/>
                <w:szCs w:val="28"/>
              </w:rPr>
              <w:t xml:space="preserve"> участников публичных консультаций</w:t>
            </w:r>
            <w:r w:rsidR="00264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DD4F00" w:rsidRPr="00DF2CCB" w:rsidRDefault="00DD4F00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BF6124" w:rsidRPr="00DF2CCB" w:rsidTr="00116A24">
        <w:trPr>
          <w:trHeight w:val="655"/>
        </w:trPr>
        <w:tc>
          <w:tcPr>
            <w:tcW w:w="6345" w:type="dxa"/>
            <w:gridSpan w:val="2"/>
            <w:shd w:val="clear" w:color="auto" w:fill="auto"/>
          </w:tcPr>
          <w:p w:rsidR="00BF6124" w:rsidRPr="00DF2CCB" w:rsidRDefault="00BF6124" w:rsidP="00504719">
            <w:pPr>
              <w:jc w:val="center"/>
              <w:rPr>
                <w:sz w:val="28"/>
                <w:szCs w:val="28"/>
              </w:rPr>
            </w:pPr>
            <w:r w:rsidRPr="00DF2CCB">
              <w:rPr>
                <w:b/>
                <w:spacing w:val="-5"/>
                <w:sz w:val="28"/>
                <w:szCs w:val="28"/>
              </w:rPr>
              <w:t xml:space="preserve">Замечания МЭР СО к </w:t>
            </w:r>
            <w:r w:rsidR="00504719">
              <w:rPr>
                <w:b/>
                <w:spacing w:val="-5"/>
                <w:sz w:val="28"/>
                <w:szCs w:val="28"/>
              </w:rPr>
              <w:t>проекту нормативного акта</w:t>
            </w:r>
          </w:p>
        </w:tc>
        <w:tc>
          <w:tcPr>
            <w:tcW w:w="3420" w:type="dxa"/>
            <w:shd w:val="clear" w:color="auto" w:fill="auto"/>
          </w:tcPr>
          <w:p w:rsidR="00BF6124" w:rsidRPr="00DF2CCB" w:rsidRDefault="00BF6124" w:rsidP="00504719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Изменения (дополнения), внесенные органом-разработчиком в </w:t>
            </w:r>
            <w:r w:rsidR="0050471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проект нормативного акта</w:t>
            </w:r>
          </w:p>
        </w:tc>
      </w:tr>
      <w:tr w:rsidR="00BF6124" w:rsidRPr="00DF2CCB" w:rsidTr="00116A24">
        <w:trPr>
          <w:trHeight w:val="655"/>
        </w:trPr>
        <w:tc>
          <w:tcPr>
            <w:tcW w:w="579" w:type="dxa"/>
            <w:shd w:val="clear" w:color="auto" w:fill="auto"/>
          </w:tcPr>
          <w:p w:rsidR="00BF6124" w:rsidRPr="00DF2CCB" w:rsidRDefault="0041273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766" w:type="dxa"/>
            <w:shd w:val="clear" w:color="auto" w:fill="auto"/>
          </w:tcPr>
          <w:p w:rsidR="00BF6124" w:rsidRPr="00DF2CCB" w:rsidRDefault="00BF6124" w:rsidP="00B7122C">
            <w:pPr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 xml:space="preserve">Пункт 6 </w:t>
            </w:r>
            <w:r w:rsidR="00132925">
              <w:rPr>
                <w:sz w:val="28"/>
                <w:szCs w:val="28"/>
              </w:rPr>
              <w:t>П</w:t>
            </w:r>
            <w:r w:rsidRPr="00DF2CCB">
              <w:rPr>
                <w:sz w:val="28"/>
                <w:szCs w:val="28"/>
              </w:rPr>
              <w:t>орядка определения сроков</w:t>
            </w:r>
            <w:r w:rsidR="00132925">
              <w:rPr>
                <w:sz w:val="28"/>
                <w:szCs w:val="28"/>
              </w:rPr>
              <w:t xml:space="preserve"> </w:t>
            </w:r>
            <w:r w:rsidRPr="00DF2CCB">
              <w:rPr>
                <w:sz w:val="28"/>
                <w:szCs w:val="28"/>
              </w:rPr>
              <w:t xml:space="preserve"> аренды предусматривает ограничение максимального срока договора аренды – 10 лет исключительно в следующих случаях:</w:t>
            </w:r>
          </w:p>
          <w:p w:rsidR="003452CB" w:rsidRPr="00DF2CCB" w:rsidRDefault="003452CB" w:rsidP="003452CB">
            <w:pPr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 xml:space="preserve">а) при условии проведения арендатором капитального ремонта арендуемого недвижимого имущества за свой счет без возмещения арендодателем стоимости </w:t>
            </w:r>
            <w:r w:rsidRPr="00DF2CCB">
              <w:rPr>
                <w:sz w:val="28"/>
                <w:szCs w:val="28"/>
              </w:rPr>
              <w:lastRenderedPageBreak/>
              <w:t>неотделимых улучшений, произведенных арендатором;</w:t>
            </w:r>
          </w:p>
          <w:p w:rsidR="003452CB" w:rsidRPr="00DF2CCB" w:rsidRDefault="003452CB" w:rsidP="003452CB">
            <w:pPr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>б) при условии предоставления недвижимого имущества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доход»;</w:t>
            </w:r>
          </w:p>
          <w:p w:rsidR="003452CB" w:rsidRPr="00DF2CCB" w:rsidRDefault="003452CB" w:rsidP="003452CB">
            <w:pPr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>в) при осуществлении арендатором следующих видов деятельности:</w:t>
            </w:r>
          </w:p>
          <w:p w:rsidR="003452CB" w:rsidRPr="00DF2CCB" w:rsidRDefault="003452CB" w:rsidP="003452CB">
            <w:pPr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>деятельность в сфере развития физической культуры и спорта;</w:t>
            </w:r>
          </w:p>
          <w:p w:rsidR="003452CB" w:rsidRPr="00DF2CCB" w:rsidRDefault="003452CB" w:rsidP="003452CB">
            <w:pPr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3452CB" w:rsidRPr="00DF2CCB" w:rsidRDefault="003452CB" w:rsidP="003452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>деятельность в сфере развития культуры, искусства и сохранения культурных ценностей.</w:t>
            </w:r>
          </w:p>
          <w:p w:rsidR="005D08A7" w:rsidRPr="00DF2CCB" w:rsidRDefault="00504719" w:rsidP="005D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D08A7" w:rsidRPr="00DF2CCB">
              <w:rPr>
                <w:sz w:val="28"/>
                <w:szCs w:val="28"/>
              </w:rPr>
              <w:t xml:space="preserve">Проект </w:t>
            </w:r>
            <w:r w:rsidR="00132925">
              <w:rPr>
                <w:sz w:val="28"/>
                <w:szCs w:val="28"/>
              </w:rPr>
              <w:t>нормативного акта</w:t>
            </w:r>
            <w:r w:rsidR="005D08A7" w:rsidRPr="00DF2CCB">
              <w:rPr>
                <w:sz w:val="28"/>
                <w:szCs w:val="28"/>
              </w:rPr>
              <w:t xml:space="preserve"> разработан </w:t>
            </w:r>
            <w:r w:rsidR="00132925">
              <w:rPr>
                <w:sz w:val="28"/>
                <w:szCs w:val="28"/>
              </w:rPr>
              <w:br/>
            </w:r>
            <w:r w:rsidR="005D08A7" w:rsidRPr="00DF2CCB">
              <w:rPr>
                <w:sz w:val="28"/>
                <w:szCs w:val="28"/>
              </w:rPr>
              <w:t xml:space="preserve">в соответствии с </w:t>
            </w:r>
            <w:r w:rsidR="00E3353E" w:rsidRPr="00DF2CCB">
              <w:rPr>
                <w:sz w:val="28"/>
                <w:szCs w:val="28"/>
              </w:rPr>
              <w:t xml:space="preserve"> Закон</w:t>
            </w:r>
            <w:r w:rsidR="005D08A7" w:rsidRPr="00DF2CCB">
              <w:rPr>
                <w:sz w:val="28"/>
                <w:szCs w:val="28"/>
              </w:rPr>
              <w:t>ом</w:t>
            </w:r>
            <w:r w:rsidR="00E3353E" w:rsidRPr="00DF2CCB">
              <w:rPr>
                <w:sz w:val="28"/>
                <w:szCs w:val="28"/>
              </w:rPr>
              <w:t xml:space="preserve">  Самарской области от 03.04.2002 № 15-ГД «О порядке управления и распоряжения собственностью Самарской области»</w:t>
            </w:r>
            <w:r w:rsidR="005D08A7" w:rsidRPr="00DF2CCB">
              <w:rPr>
                <w:sz w:val="28"/>
                <w:szCs w:val="28"/>
              </w:rPr>
              <w:t>, который направлен на обеспечение рационального и эффективного использования имущества Самарской области, функционирования системы контроля управления государственной собственностью и регулирования государственного сектора экономики области.</w:t>
            </w:r>
          </w:p>
          <w:p w:rsidR="00BF6124" w:rsidRDefault="00D24805" w:rsidP="000204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F2CCB">
              <w:rPr>
                <w:sz w:val="28"/>
                <w:szCs w:val="28"/>
              </w:rPr>
              <w:t>П</w:t>
            </w:r>
            <w:r w:rsidR="00E3353E" w:rsidRPr="00DF2CCB">
              <w:rPr>
                <w:sz w:val="28"/>
                <w:szCs w:val="28"/>
              </w:rPr>
              <w:t>оложени</w:t>
            </w:r>
            <w:r w:rsidRPr="00DF2CCB">
              <w:rPr>
                <w:sz w:val="28"/>
                <w:szCs w:val="28"/>
              </w:rPr>
              <w:t>я указанного закона не</w:t>
            </w:r>
            <w:r w:rsidR="00E3353E" w:rsidRPr="00DF2CCB">
              <w:rPr>
                <w:sz w:val="28"/>
                <w:szCs w:val="28"/>
              </w:rPr>
              <w:t xml:space="preserve"> </w:t>
            </w:r>
            <w:r w:rsidR="000204C2" w:rsidRPr="00DF2CCB">
              <w:rPr>
                <w:sz w:val="28"/>
                <w:szCs w:val="28"/>
              </w:rPr>
              <w:t>предусматривают ограничение</w:t>
            </w:r>
            <w:r w:rsidR="00E3353E" w:rsidRPr="00DF2CCB">
              <w:rPr>
                <w:sz w:val="28"/>
                <w:szCs w:val="28"/>
              </w:rPr>
              <w:t xml:space="preserve"> максимального срока заключения договора аренды</w:t>
            </w:r>
            <w:r w:rsidR="005D08A7" w:rsidRPr="00DF2CCB">
              <w:rPr>
                <w:sz w:val="28"/>
                <w:szCs w:val="28"/>
              </w:rPr>
              <w:t xml:space="preserve"> на недвижимое имущество</w:t>
            </w:r>
            <w:r w:rsidR="00E3353E" w:rsidRPr="00DF2CCB">
              <w:rPr>
                <w:sz w:val="28"/>
                <w:szCs w:val="28"/>
              </w:rPr>
              <w:t xml:space="preserve"> </w:t>
            </w:r>
            <w:r w:rsidR="00947976">
              <w:rPr>
                <w:sz w:val="28"/>
                <w:szCs w:val="28"/>
              </w:rPr>
              <w:br/>
            </w:r>
            <w:r w:rsidR="00E3353E" w:rsidRPr="00DF2CCB">
              <w:rPr>
                <w:sz w:val="28"/>
                <w:szCs w:val="28"/>
              </w:rPr>
              <w:t xml:space="preserve">в </w:t>
            </w:r>
            <w:r w:rsidR="000204C2" w:rsidRPr="00DF2CCB">
              <w:rPr>
                <w:sz w:val="28"/>
                <w:szCs w:val="28"/>
              </w:rPr>
              <w:t>выше</w:t>
            </w:r>
            <w:r w:rsidR="00E3353E" w:rsidRPr="00DF2CCB">
              <w:rPr>
                <w:sz w:val="28"/>
                <w:szCs w:val="28"/>
              </w:rPr>
              <w:t>указанных</w:t>
            </w:r>
            <w:r w:rsidR="00F32B4C" w:rsidRPr="00DF2CCB">
              <w:rPr>
                <w:sz w:val="28"/>
                <w:szCs w:val="28"/>
              </w:rPr>
              <w:t xml:space="preserve"> </w:t>
            </w:r>
            <w:r w:rsidR="00E3353E" w:rsidRPr="00DF2CCB">
              <w:rPr>
                <w:sz w:val="28"/>
                <w:szCs w:val="28"/>
              </w:rPr>
              <w:t>случаях.</w:t>
            </w:r>
          </w:p>
          <w:p w:rsidR="00504719" w:rsidRDefault="00504719" w:rsidP="000204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проект нормативного акта не содержит положений о</w:t>
            </w:r>
            <w:r w:rsidR="00947976">
              <w:rPr>
                <w:sz w:val="28"/>
                <w:szCs w:val="28"/>
              </w:rPr>
              <w:t>б условиях</w:t>
            </w:r>
            <w:r>
              <w:rPr>
                <w:sz w:val="28"/>
                <w:szCs w:val="28"/>
              </w:rPr>
              <w:t xml:space="preserve"> пр</w:t>
            </w:r>
            <w:r w:rsidR="00947976">
              <w:rPr>
                <w:sz w:val="28"/>
                <w:szCs w:val="28"/>
              </w:rPr>
              <w:t>одления</w:t>
            </w:r>
            <w:r>
              <w:rPr>
                <w:sz w:val="28"/>
                <w:szCs w:val="28"/>
              </w:rPr>
              <w:t xml:space="preserve"> </w:t>
            </w:r>
            <w:r w:rsidR="00947976">
              <w:rPr>
                <w:sz w:val="28"/>
                <w:szCs w:val="28"/>
              </w:rPr>
              <w:t>договора</w:t>
            </w:r>
            <w:r>
              <w:rPr>
                <w:sz w:val="28"/>
                <w:szCs w:val="28"/>
              </w:rPr>
              <w:t xml:space="preserve"> аренды</w:t>
            </w:r>
            <w:r w:rsidR="00947976">
              <w:rPr>
                <w:sz w:val="28"/>
                <w:szCs w:val="28"/>
              </w:rPr>
              <w:t>.</w:t>
            </w:r>
          </w:p>
          <w:p w:rsidR="00132925" w:rsidRPr="00DF2CCB" w:rsidRDefault="00D06561" w:rsidP="00D0656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этой связи не представляется возможным сделать вывод об обоснованности установления  максимального срока договора аренды, предлагаемого проектом нормативного акта</w:t>
            </w:r>
            <w:r w:rsidR="0041273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BF6124" w:rsidRPr="00DF2CCB" w:rsidRDefault="00BF6124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F2CCB" w:rsidRPr="00DF2CCB" w:rsidTr="00116A24">
        <w:trPr>
          <w:trHeight w:val="655"/>
        </w:trPr>
        <w:tc>
          <w:tcPr>
            <w:tcW w:w="579" w:type="dxa"/>
            <w:shd w:val="clear" w:color="auto" w:fill="auto"/>
          </w:tcPr>
          <w:p w:rsidR="00DF2CCB" w:rsidRPr="00DF2CCB" w:rsidRDefault="0041273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5766" w:type="dxa"/>
            <w:shd w:val="clear" w:color="auto" w:fill="auto"/>
          </w:tcPr>
          <w:p w:rsidR="00DF2CCB" w:rsidRPr="00DF2CCB" w:rsidRDefault="00D06561" w:rsidP="00906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Пунктом 8 Порядка определения сроков аренды предусмотрено, что срок договора </w:t>
            </w:r>
            <w:r>
              <w:rPr>
                <w:sz w:val="28"/>
                <w:szCs w:val="28"/>
              </w:rPr>
              <w:lastRenderedPageBreak/>
              <w:t>аренды  устанавливается по выбору арендатора, однако способ волеизъявления арендатора не определен: устный или  письменный порядок и т.п.</w:t>
            </w:r>
            <w:r w:rsidR="0041273B">
              <w:rPr>
                <w:sz w:val="28"/>
                <w:szCs w:val="28"/>
              </w:rPr>
              <w:t xml:space="preserve">, что </w:t>
            </w:r>
            <w:r w:rsidR="0041273B" w:rsidRPr="0041273B">
              <w:rPr>
                <w:sz w:val="28"/>
                <w:szCs w:val="28"/>
              </w:rPr>
              <w:t xml:space="preserve">свидетельствует о </w:t>
            </w:r>
            <w:r w:rsidR="0041273B">
              <w:rPr>
                <w:sz w:val="28"/>
                <w:szCs w:val="28"/>
              </w:rPr>
              <w:t>наличии</w:t>
            </w:r>
            <w:r w:rsidR="0041273B" w:rsidRPr="0041273B">
              <w:rPr>
                <w:sz w:val="28"/>
                <w:szCs w:val="28"/>
              </w:rPr>
              <w:t xml:space="preserve"> коррупциогенн</w:t>
            </w:r>
            <w:r w:rsidR="0041273B">
              <w:rPr>
                <w:sz w:val="28"/>
                <w:szCs w:val="28"/>
              </w:rPr>
              <w:t>ого</w:t>
            </w:r>
            <w:r w:rsidR="0041273B" w:rsidRPr="0041273B">
              <w:rPr>
                <w:sz w:val="28"/>
                <w:szCs w:val="28"/>
              </w:rPr>
              <w:t xml:space="preserve"> фактор</w:t>
            </w:r>
            <w:r w:rsidR="0041273B">
              <w:rPr>
                <w:sz w:val="28"/>
                <w:szCs w:val="28"/>
              </w:rPr>
              <w:t>а</w:t>
            </w:r>
            <w:r w:rsidR="0041273B" w:rsidRPr="0041273B">
              <w:rPr>
                <w:sz w:val="28"/>
                <w:szCs w:val="28"/>
              </w:rPr>
              <w:t xml:space="preserve">, </w:t>
            </w:r>
            <w:r w:rsidR="0041273B" w:rsidRPr="0041273B">
              <w:rPr>
                <w:rFonts w:eastAsiaTheme="minorHAnsi"/>
                <w:sz w:val="28"/>
                <w:szCs w:val="28"/>
                <w:lang w:eastAsia="en-US"/>
              </w:rPr>
              <w:t>предусмотренн</w:t>
            </w:r>
            <w:r w:rsidR="0041273B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41273B" w:rsidRPr="0041273B">
              <w:rPr>
                <w:rFonts w:eastAsiaTheme="minorHAnsi"/>
                <w:sz w:val="28"/>
                <w:szCs w:val="28"/>
                <w:lang w:eastAsia="en-US"/>
              </w:rPr>
              <w:t xml:space="preserve"> абзацем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</w:t>
            </w:r>
            <w:r w:rsidR="00947976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41273B" w:rsidRPr="0041273B">
              <w:rPr>
                <w:rFonts w:eastAsiaTheme="minorHAnsi"/>
                <w:sz w:val="28"/>
                <w:szCs w:val="28"/>
                <w:lang w:eastAsia="en-US"/>
              </w:rPr>
              <w:t>«Об антикоррупционной экспертизе нормативных правовых актов и проектов нормативных правовых актов» (широта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лиц).</w:t>
            </w:r>
          </w:p>
        </w:tc>
        <w:tc>
          <w:tcPr>
            <w:tcW w:w="3420" w:type="dxa"/>
            <w:shd w:val="clear" w:color="auto" w:fill="auto"/>
          </w:tcPr>
          <w:p w:rsidR="00DF2CCB" w:rsidRPr="00DF2CCB" w:rsidRDefault="00DF2CCB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E68B8" w:rsidRPr="00DF2CCB" w:rsidTr="00116A24">
        <w:trPr>
          <w:trHeight w:val="655"/>
        </w:trPr>
        <w:tc>
          <w:tcPr>
            <w:tcW w:w="579" w:type="dxa"/>
            <w:shd w:val="clear" w:color="auto" w:fill="auto"/>
          </w:tcPr>
          <w:p w:rsidR="003E68B8" w:rsidRDefault="003E68B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5766" w:type="dxa"/>
            <w:shd w:val="clear" w:color="auto" w:fill="auto"/>
          </w:tcPr>
          <w:p w:rsidR="003E68B8" w:rsidRDefault="003E68B8" w:rsidP="00DA2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обоснованы полномочия министерства имущественных отношений Самарской области в части разработки проекта нормативного акта</w:t>
            </w:r>
            <w:r w:rsidR="00DA2FBF">
              <w:rPr>
                <w:sz w:val="28"/>
                <w:szCs w:val="28"/>
              </w:rPr>
              <w:t>.</w:t>
            </w:r>
          </w:p>
          <w:p w:rsidR="00DA2FBF" w:rsidRDefault="00DA2FBF" w:rsidP="00DA2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E68B8" w:rsidRPr="00DF2CCB" w:rsidRDefault="003E68B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достаточны для выводов о целесообразности принятия проекта нормативного акта.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1C6F2A">
        <w:rPr>
          <w:rStyle w:val="ac"/>
          <w:spacing w:val="-5"/>
          <w:sz w:val="28"/>
          <w:szCs w:val="28"/>
        </w:rPr>
        <w:footnoteReference w:id="1"/>
      </w:r>
      <w:r w:rsidRPr="001C6F2A">
        <w:rPr>
          <w:rFonts w:ascii="Cambria" w:hAnsi="Cambria" w:cs="Cambria"/>
          <w:spacing w:val="-5"/>
          <w:sz w:val="28"/>
          <w:szCs w:val="28"/>
        </w:rPr>
        <w:t xml:space="preserve"> </w:t>
      </w:r>
      <w:r w:rsidR="00986EA5" w:rsidRPr="00896DA9">
        <w:rPr>
          <w:spacing w:val="-5"/>
          <w:sz w:val="28"/>
          <w:szCs w:val="28"/>
        </w:rPr>
        <w:t>сделать вывод об эффективности</w:t>
      </w:r>
      <w:r w:rsidR="00986EA5" w:rsidRPr="00896DA9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896DA9">
        <w:rPr>
          <w:spacing w:val="-5"/>
          <w:sz w:val="28"/>
          <w:szCs w:val="28"/>
        </w:rPr>
        <w:t>вариант</w:t>
      </w:r>
      <w:r w:rsidR="00986EA5" w:rsidRPr="00896DA9">
        <w:rPr>
          <w:spacing w:val="-5"/>
          <w:sz w:val="28"/>
          <w:szCs w:val="28"/>
        </w:rPr>
        <w:t>а</w:t>
      </w:r>
      <w:r w:rsidRPr="00896DA9">
        <w:rPr>
          <w:spacing w:val="-5"/>
          <w:sz w:val="28"/>
          <w:szCs w:val="28"/>
        </w:rPr>
        <w:t xml:space="preserve"> </w:t>
      </w:r>
      <w:r w:rsidRPr="00896DA9">
        <w:rPr>
          <w:spacing w:val="-5"/>
          <w:sz w:val="28"/>
          <w:szCs w:val="28"/>
        </w:rPr>
        <w:lastRenderedPageBreak/>
        <w:t>пр</w:t>
      </w:r>
      <w:r w:rsidR="002B680E" w:rsidRPr="00896DA9">
        <w:rPr>
          <w:spacing w:val="-5"/>
          <w:sz w:val="28"/>
          <w:szCs w:val="28"/>
        </w:rPr>
        <w:t>авового регулирования, отраженного</w:t>
      </w:r>
      <w:r w:rsidRPr="00896DA9">
        <w:rPr>
          <w:spacing w:val="-5"/>
          <w:sz w:val="28"/>
          <w:szCs w:val="28"/>
        </w:rPr>
        <w:t xml:space="preserve"> в проекте нормативного акта, </w:t>
      </w:r>
      <w:r w:rsidR="00C07AB1">
        <w:rPr>
          <w:spacing w:val="-5"/>
          <w:sz w:val="28"/>
          <w:szCs w:val="28"/>
        </w:rPr>
        <w:br/>
      </w:r>
      <w:r w:rsidR="00986EA5" w:rsidRPr="00896DA9">
        <w:rPr>
          <w:spacing w:val="-5"/>
          <w:sz w:val="28"/>
          <w:szCs w:val="28"/>
        </w:rPr>
        <w:t>не представляется возможным по причине, изложенной в пункте 6 настоящего заключения</w:t>
      </w:r>
      <w:r w:rsidRPr="00896DA9">
        <w:rPr>
          <w:spacing w:val="-5"/>
          <w:sz w:val="28"/>
          <w:szCs w:val="28"/>
        </w:rPr>
        <w:t>.</w:t>
      </w:r>
      <w:r w:rsidRPr="001C6F2A">
        <w:rPr>
          <w:spacing w:val="-5"/>
          <w:sz w:val="28"/>
          <w:szCs w:val="28"/>
        </w:rPr>
        <w:t xml:space="preserve">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1) органом-разработчиком </w:t>
      </w:r>
      <w:r w:rsidR="006F7EB2" w:rsidRPr="008B7487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соблюдены требования к процедуре проведения ОРВ, установленные Порядком (методическими рекомендациями </w:t>
      </w:r>
      <w:r w:rsidR="0041273B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к нему); </w:t>
      </w:r>
    </w:p>
    <w:p w:rsidR="007247D4" w:rsidRDefault="004E70CB" w:rsidP="007247D4">
      <w:pPr>
        <w:pStyle w:val="ConsPlusNormal"/>
        <w:spacing w:line="360" w:lineRule="auto"/>
        <w:ind w:firstLine="709"/>
        <w:jc w:val="both"/>
        <w:rPr>
          <w:spacing w:val="-5"/>
        </w:rPr>
      </w:pPr>
      <w:r w:rsidRPr="001C6F2A">
        <w:rPr>
          <w:spacing w:val="-5"/>
        </w:rPr>
        <w:t xml:space="preserve">2) решение проблемы предложенным проектом нормативного акта способом правового регулирования </w:t>
      </w:r>
      <w:r w:rsidR="002B680E" w:rsidRPr="00C541DA">
        <w:rPr>
          <w:spacing w:val="-5"/>
        </w:rPr>
        <w:t>не</w:t>
      </w:r>
      <w:r w:rsidR="00C541DA">
        <w:rPr>
          <w:spacing w:val="-5"/>
        </w:rPr>
        <w:t xml:space="preserve"> </w:t>
      </w:r>
      <w:r w:rsidRPr="001C6F2A">
        <w:rPr>
          <w:spacing w:val="-5"/>
        </w:rPr>
        <w:t>обосновано</w:t>
      </w:r>
      <w:r w:rsidR="004E44B7">
        <w:rPr>
          <w:spacing w:val="-5"/>
        </w:rPr>
        <w:t>;</w:t>
      </w:r>
      <w:r w:rsidR="007247D4">
        <w:rPr>
          <w:spacing w:val="-5"/>
        </w:rPr>
        <w:t xml:space="preserve"> </w:t>
      </w:r>
    </w:p>
    <w:p w:rsidR="003E68B8" w:rsidRDefault="00DF390E" w:rsidP="007247D4">
      <w:pPr>
        <w:pStyle w:val="ConsPlusNormal"/>
        <w:spacing w:line="360" w:lineRule="auto"/>
        <w:ind w:firstLine="709"/>
        <w:jc w:val="both"/>
      </w:pPr>
      <w:r>
        <w:t xml:space="preserve">3) </w:t>
      </w:r>
      <w:r w:rsidR="007247D4">
        <w:t xml:space="preserve">органу-разработчику необходимо </w:t>
      </w:r>
      <w:r w:rsidR="007247D4" w:rsidRPr="007000E4">
        <w:t>подготов</w:t>
      </w:r>
      <w:r w:rsidR="007247D4">
        <w:t>ить</w:t>
      </w:r>
      <w:r w:rsidR="007247D4" w:rsidRPr="007000E4">
        <w:t xml:space="preserve"> нов</w:t>
      </w:r>
      <w:r w:rsidR="007247D4">
        <w:t>ый</w:t>
      </w:r>
      <w:r w:rsidR="007247D4" w:rsidRPr="007000E4">
        <w:t xml:space="preserve"> отчет </w:t>
      </w:r>
      <w:r w:rsidR="0041273B">
        <w:br/>
      </w:r>
      <w:r w:rsidR="007247D4" w:rsidRPr="007000E4">
        <w:t>о проведении</w:t>
      </w:r>
      <w:r w:rsidR="007247D4">
        <w:t xml:space="preserve"> ОРВ, устранив замечания, изложенные в пункте 6 настоящего заключения;</w:t>
      </w:r>
    </w:p>
    <w:p w:rsidR="003E68B8" w:rsidRDefault="00DF390E" w:rsidP="003E68B8">
      <w:pPr>
        <w:pStyle w:val="ConsPlusNormal"/>
        <w:spacing w:line="360" w:lineRule="auto"/>
        <w:ind w:firstLine="709"/>
        <w:jc w:val="both"/>
      </w:pPr>
      <w:r>
        <w:t xml:space="preserve">4) </w:t>
      </w:r>
      <w:r w:rsidR="003E68B8">
        <w:t>органу-разработчику необходимо внести изменения в проект нормативного акта, устранив замечания, изложенные в пункте 6 настоящего заключения;</w:t>
      </w:r>
    </w:p>
    <w:p w:rsidR="007247D4" w:rsidRDefault="003E68B8" w:rsidP="007247D4">
      <w:pPr>
        <w:pStyle w:val="ConsPlusNormal"/>
        <w:spacing w:line="360" w:lineRule="auto"/>
        <w:ind w:firstLine="709"/>
        <w:jc w:val="both"/>
      </w:pPr>
      <w:r>
        <w:t xml:space="preserve">5) </w:t>
      </w:r>
      <w:r w:rsidR="007247D4">
        <w:t xml:space="preserve">повторно направить проект нормативного правового акта </w:t>
      </w:r>
      <w:r w:rsidR="0041273B">
        <w:br/>
      </w:r>
      <w:r w:rsidR="007247D4">
        <w:t xml:space="preserve">и подготовленный по результатам ОРВ отчет в уполномоченный орган </w:t>
      </w:r>
      <w:r w:rsidR="000938A3">
        <w:br/>
      </w:r>
      <w:r w:rsidR="007247D4">
        <w:t>для подготовки заключения об ОРВ.</w:t>
      </w:r>
    </w:p>
    <w:p w:rsidR="00262D9F" w:rsidRDefault="00262D9F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DD4F00" w:rsidP="00DD4F00">
                    <w:pPr>
                      <w:pStyle w:val="aa"/>
                      <w:ind w:left="20" w:right="98" w:hanging="20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156284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DD4F00" w:rsidP="00DD4F00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Д.Ю.Богданов</w:t>
                    </w:r>
                  </w:p>
                </w:sdtContent>
              </w:sdt>
            </w:tc>
          </w:tr>
        </w:tbl>
        <w:p w:rsidR="00AF717F" w:rsidRDefault="00A61C99"/>
      </w:sdtContent>
    </w:sdt>
    <w:p w:rsidR="00212331" w:rsidRDefault="00212331"/>
    <w:p w:rsidR="00212331" w:rsidRPr="00212331" w:rsidRDefault="0041273B">
      <w:pPr>
        <w:rPr>
          <w:sz w:val="28"/>
          <w:szCs w:val="28"/>
        </w:rPr>
      </w:pPr>
      <w:r>
        <w:rPr>
          <w:sz w:val="28"/>
          <w:szCs w:val="28"/>
        </w:rPr>
        <w:t>Фелинская 3345863</w:t>
      </w:r>
    </w:p>
    <w:sectPr w:rsidR="00212331" w:rsidRPr="00212331" w:rsidSect="00262D9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99" w:rsidRDefault="00A61C99" w:rsidP="004E70CB">
      <w:r>
        <w:separator/>
      </w:r>
    </w:p>
  </w:endnote>
  <w:endnote w:type="continuationSeparator" w:id="0">
    <w:p w:rsidR="00A61C99" w:rsidRDefault="00A61C99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99" w:rsidRDefault="00A61C99" w:rsidP="004E70CB">
      <w:r>
        <w:separator/>
      </w:r>
    </w:p>
  </w:footnote>
  <w:footnote w:type="continuationSeparator" w:id="0">
    <w:p w:rsidR="00A61C99" w:rsidRDefault="00A61C99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г) верифицируемости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94121"/>
      <w:docPartObj>
        <w:docPartGallery w:val="Page Numbers (Top of Page)"/>
        <w:docPartUnique/>
      </w:docPartObj>
    </w:sdtPr>
    <w:sdtEndPr/>
    <w:sdtContent>
      <w:p w:rsidR="00262D9F" w:rsidRDefault="00262D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8F">
          <w:rPr>
            <w:noProof/>
          </w:rPr>
          <w:t>6</w:t>
        </w:r>
        <w:r>
          <w:fldChar w:fldCharType="end"/>
        </w:r>
      </w:p>
    </w:sdtContent>
  </w:sdt>
  <w:p w:rsidR="00262D9F" w:rsidRDefault="00262D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07ABD"/>
    <w:rsid w:val="000204C2"/>
    <w:rsid w:val="00056706"/>
    <w:rsid w:val="00066FF3"/>
    <w:rsid w:val="00072B4E"/>
    <w:rsid w:val="000758D5"/>
    <w:rsid w:val="0009297E"/>
    <w:rsid w:val="000938A3"/>
    <w:rsid w:val="00095E5D"/>
    <w:rsid w:val="000C6C43"/>
    <w:rsid w:val="000E70B2"/>
    <w:rsid w:val="00100089"/>
    <w:rsid w:val="001111E1"/>
    <w:rsid w:val="0011407B"/>
    <w:rsid w:val="00116A24"/>
    <w:rsid w:val="00132925"/>
    <w:rsid w:val="00135BF8"/>
    <w:rsid w:val="001477BE"/>
    <w:rsid w:val="00147D05"/>
    <w:rsid w:val="00156284"/>
    <w:rsid w:val="00165E96"/>
    <w:rsid w:val="00177EDA"/>
    <w:rsid w:val="001974BE"/>
    <w:rsid w:val="001D150E"/>
    <w:rsid w:val="00212331"/>
    <w:rsid w:val="0021683D"/>
    <w:rsid w:val="00262D9F"/>
    <w:rsid w:val="00264743"/>
    <w:rsid w:val="002711D1"/>
    <w:rsid w:val="00294453"/>
    <w:rsid w:val="002B680E"/>
    <w:rsid w:val="002D5CEF"/>
    <w:rsid w:val="00301569"/>
    <w:rsid w:val="003452CB"/>
    <w:rsid w:val="0039195C"/>
    <w:rsid w:val="003A2561"/>
    <w:rsid w:val="003B3247"/>
    <w:rsid w:val="003E25A2"/>
    <w:rsid w:val="003E68B8"/>
    <w:rsid w:val="00402249"/>
    <w:rsid w:val="0041273B"/>
    <w:rsid w:val="00420977"/>
    <w:rsid w:val="004252F0"/>
    <w:rsid w:val="00427CFE"/>
    <w:rsid w:val="00431230"/>
    <w:rsid w:val="004319B3"/>
    <w:rsid w:val="00446F45"/>
    <w:rsid w:val="004543C9"/>
    <w:rsid w:val="00456A18"/>
    <w:rsid w:val="0049035B"/>
    <w:rsid w:val="004E1E77"/>
    <w:rsid w:val="004E44B7"/>
    <w:rsid w:val="004E70CB"/>
    <w:rsid w:val="00504719"/>
    <w:rsid w:val="00511D24"/>
    <w:rsid w:val="00537549"/>
    <w:rsid w:val="00592276"/>
    <w:rsid w:val="005A2473"/>
    <w:rsid w:val="005B756F"/>
    <w:rsid w:val="005D08A7"/>
    <w:rsid w:val="005E3D59"/>
    <w:rsid w:val="005F7885"/>
    <w:rsid w:val="006051B4"/>
    <w:rsid w:val="00660644"/>
    <w:rsid w:val="0066069F"/>
    <w:rsid w:val="00697F20"/>
    <w:rsid w:val="006F5962"/>
    <w:rsid w:val="006F7EB2"/>
    <w:rsid w:val="007009EE"/>
    <w:rsid w:val="00704ED8"/>
    <w:rsid w:val="007247D4"/>
    <w:rsid w:val="007C74E8"/>
    <w:rsid w:val="007D15E0"/>
    <w:rsid w:val="007D1D08"/>
    <w:rsid w:val="008079D1"/>
    <w:rsid w:val="00813A45"/>
    <w:rsid w:val="00825380"/>
    <w:rsid w:val="0083545B"/>
    <w:rsid w:val="008708E4"/>
    <w:rsid w:val="0088405A"/>
    <w:rsid w:val="00896DA9"/>
    <w:rsid w:val="008B7487"/>
    <w:rsid w:val="008E7747"/>
    <w:rsid w:val="009006B6"/>
    <w:rsid w:val="009060BE"/>
    <w:rsid w:val="00940D0A"/>
    <w:rsid w:val="00947976"/>
    <w:rsid w:val="009515BF"/>
    <w:rsid w:val="0096556A"/>
    <w:rsid w:val="00986EA5"/>
    <w:rsid w:val="009A0072"/>
    <w:rsid w:val="009B6F90"/>
    <w:rsid w:val="009C4F95"/>
    <w:rsid w:val="009D3F32"/>
    <w:rsid w:val="00A009FF"/>
    <w:rsid w:val="00A34C12"/>
    <w:rsid w:val="00A61C99"/>
    <w:rsid w:val="00A83E1C"/>
    <w:rsid w:val="00AF717F"/>
    <w:rsid w:val="00B07079"/>
    <w:rsid w:val="00B15B08"/>
    <w:rsid w:val="00B275C3"/>
    <w:rsid w:val="00B54D81"/>
    <w:rsid w:val="00B7122C"/>
    <w:rsid w:val="00B75D15"/>
    <w:rsid w:val="00BD2CC1"/>
    <w:rsid w:val="00BF6124"/>
    <w:rsid w:val="00C07AB1"/>
    <w:rsid w:val="00C07C78"/>
    <w:rsid w:val="00C17069"/>
    <w:rsid w:val="00C3673B"/>
    <w:rsid w:val="00C541DA"/>
    <w:rsid w:val="00C729B5"/>
    <w:rsid w:val="00CA64E1"/>
    <w:rsid w:val="00D06561"/>
    <w:rsid w:val="00D24805"/>
    <w:rsid w:val="00D32DF2"/>
    <w:rsid w:val="00D427DB"/>
    <w:rsid w:val="00D518EC"/>
    <w:rsid w:val="00D55F14"/>
    <w:rsid w:val="00D86908"/>
    <w:rsid w:val="00D86BF3"/>
    <w:rsid w:val="00DA2FBF"/>
    <w:rsid w:val="00DA385D"/>
    <w:rsid w:val="00DA4E05"/>
    <w:rsid w:val="00DD4F00"/>
    <w:rsid w:val="00DF2CCB"/>
    <w:rsid w:val="00DF390E"/>
    <w:rsid w:val="00DF5C16"/>
    <w:rsid w:val="00E12D8F"/>
    <w:rsid w:val="00E3353E"/>
    <w:rsid w:val="00E8275F"/>
    <w:rsid w:val="00EB4A08"/>
    <w:rsid w:val="00EC0446"/>
    <w:rsid w:val="00ED46ED"/>
    <w:rsid w:val="00EF7CF1"/>
    <w:rsid w:val="00F2044E"/>
    <w:rsid w:val="00F32B4C"/>
    <w:rsid w:val="00F52C13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AEB07-F88F-41BE-BA1A-E04F6FB8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2D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2D9F"/>
    <w:rPr>
      <w:sz w:val="24"/>
      <w:szCs w:val="24"/>
    </w:rPr>
  </w:style>
  <w:style w:type="paragraph" w:styleId="af">
    <w:name w:val="footer"/>
    <w:basedOn w:val="a"/>
    <w:link w:val="af0"/>
    <w:unhideWhenUsed/>
    <w:rsid w:val="00262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2D9F"/>
    <w:rPr>
      <w:sz w:val="24"/>
      <w:szCs w:val="24"/>
    </w:rPr>
  </w:style>
  <w:style w:type="paragraph" w:customStyle="1" w:styleId="ConsPlusNormal">
    <w:name w:val="ConsPlusNormal"/>
    <w:rsid w:val="007247D4"/>
    <w:pPr>
      <w:autoSpaceDE w:val="0"/>
      <w:autoSpaceDN w:val="0"/>
      <w:adjustRightInd w:val="0"/>
    </w:pPr>
    <w:rPr>
      <w:rFonts w:eastAsia="MS Mincho"/>
      <w:sz w:val="28"/>
      <w:szCs w:val="28"/>
    </w:rPr>
  </w:style>
  <w:style w:type="character" w:customStyle="1" w:styleId="af1">
    <w:name w:val="Гипертекстовая ссылка"/>
    <w:uiPriority w:val="99"/>
    <w:rsid w:val="009655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0B5ED1"/>
    <w:rsid w:val="001B41A0"/>
    <w:rsid w:val="001C5394"/>
    <w:rsid w:val="00200E50"/>
    <w:rsid w:val="00212974"/>
    <w:rsid w:val="002B75E2"/>
    <w:rsid w:val="0030776D"/>
    <w:rsid w:val="0035070E"/>
    <w:rsid w:val="00433F58"/>
    <w:rsid w:val="00610192"/>
    <w:rsid w:val="0061692F"/>
    <w:rsid w:val="00773136"/>
    <w:rsid w:val="00784F16"/>
    <w:rsid w:val="0085711B"/>
    <w:rsid w:val="008D5F0E"/>
    <w:rsid w:val="00906E4A"/>
    <w:rsid w:val="00936EE6"/>
    <w:rsid w:val="00986CDA"/>
    <w:rsid w:val="009F523D"/>
    <w:rsid w:val="00A108E8"/>
    <w:rsid w:val="00A119D8"/>
    <w:rsid w:val="00A72D34"/>
    <w:rsid w:val="00AA2E4F"/>
    <w:rsid w:val="00AF620F"/>
    <w:rsid w:val="00B52B62"/>
    <w:rsid w:val="00B7742D"/>
    <w:rsid w:val="00B9176C"/>
    <w:rsid w:val="00C37BD9"/>
    <w:rsid w:val="00CE30FC"/>
    <w:rsid w:val="00DA5232"/>
    <w:rsid w:val="00E15198"/>
    <w:rsid w:val="00E42767"/>
    <w:rsid w:val="00EF5708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EAD6-017B-4757-9049-4F4BE41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Ледяева Людмила Геннадьевна</cp:lastModifiedBy>
  <cp:revision>2</cp:revision>
  <cp:lastPrinted>2022-10-04T12:44:00Z</cp:lastPrinted>
  <dcterms:created xsi:type="dcterms:W3CDTF">2022-10-04T13:36:00Z</dcterms:created>
  <dcterms:modified xsi:type="dcterms:W3CDTF">2022-10-04T13:36:00Z</dcterms:modified>
</cp:coreProperties>
</file>