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D2E" w:rsidRPr="001F56FE" w:rsidRDefault="00D86D2E" w:rsidP="00D86D2E">
      <w:pPr>
        <w:ind w:left="6096" w:firstLine="285"/>
        <w:jc w:val="center"/>
        <w:rPr>
          <w:sz w:val="26"/>
          <w:szCs w:val="26"/>
        </w:rPr>
      </w:pPr>
      <w:bookmarkStart w:id="0" w:name="_GoBack"/>
      <w:bookmarkEnd w:id="0"/>
      <w:r w:rsidRPr="001F56FE">
        <w:rPr>
          <w:sz w:val="26"/>
          <w:szCs w:val="26"/>
        </w:rPr>
        <w:t>Мин</w:t>
      </w:r>
      <w:r>
        <w:rPr>
          <w:sz w:val="26"/>
          <w:szCs w:val="26"/>
        </w:rPr>
        <w:t>строй</w:t>
      </w:r>
      <w:r w:rsidRPr="001F56FE">
        <w:rPr>
          <w:sz w:val="26"/>
          <w:szCs w:val="26"/>
        </w:rPr>
        <w:t xml:space="preserve"> России</w:t>
      </w:r>
    </w:p>
    <w:p w:rsidR="00D86D2E" w:rsidRDefault="00D86D2E" w:rsidP="00D86D2E">
      <w:pPr>
        <w:rPr>
          <w:sz w:val="26"/>
          <w:szCs w:val="26"/>
        </w:rPr>
      </w:pPr>
    </w:p>
    <w:p w:rsidR="00D86D2E" w:rsidRDefault="00D86D2E" w:rsidP="00D86D2E">
      <w:pPr>
        <w:rPr>
          <w:sz w:val="26"/>
          <w:szCs w:val="26"/>
        </w:rPr>
      </w:pPr>
    </w:p>
    <w:p w:rsidR="00D86D2E" w:rsidRDefault="00D86D2E" w:rsidP="00D86D2E">
      <w:pPr>
        <w:rPr>
          <w:sz w:val="26"/>
          <w:szCs w:val="26"/>
        </w:rPr>
      </w:pPr>
    </w:p>
    <w:p w:rsidR="00D86D2E" w:rsidRPr="001F56FE" w:rsidRDefault="00D86D2E" w:rsidP="00D86D2E">
      <w:pPr>
        <w:rPr>
          <w:sz w:val="26"/>
          <w:szCs w:val="26"/>
        </w:rPr>
      </w:pPr>
    </w:p>
    <w:p w:rsidR="00D86D2E" w:rsidRPr="001F56FE" w:rsidRDefault="00D86D2E" w:rsidP="00D86D2E">
      <w:pPr>
        <w:rPr>
          <w:sz w:val="26"/>
          <w:szCs w:val="26"/>
        </w:rPr>
      </w:pPr>
    </w:p>
    <w:p w:rsidR="00D86D2E" w:rsidRPr="001F56FE" w:rsidRDefault="00D86D2E" w:rsidP="00D86D2E">
      <w:pPr>
        <w:rPr>
          <w:sz w:val="26"/>
          <w:szCs w:val="26"/>
        </w:rPr>
      </w:pPr>
    </w:p>
    <w:p w:rsidR="00D86D2E" w:rsidRDefault="00D86D2E" w:rsidP="00D86D2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D86D2E" w:rsidRDefault="00D86D2E" w:rsidP="00D86D2E">
      <w:pPr>
        <w:rPr>
          <w:sz w:val="26"/>
          <w:szCs w:val="26"/>
        </w:rPr>
      </w:pPr>
    </w:p>
    <w:p w:rsidR="00D86D2E" w:rsidRDefault="00D86D2E" w:rsidP="00D86D2E">
      <w:pPr>
        <w:rPr>
          <w:sz w:val="26"/>
          <w:szCs w:val="26"/>
        </w:rPr>
      </w:pPr>
    </w:p>
    <w:p w:rsidR="00D86D2E" w:rsidRDefault="00D86D2E" w:rsidP="00D86D2E">
      <w:pPr>
        <w:rPr>
          <w:sz w:val="26"/>
          <w:szCs w:val="26"/>
        </w:rPr>
      </w:pPr>
    </w:p>
    <w:p w:rsidR="00D86D2E" w:rsidRDefault="00D86D2E" w:rsidP="00D86D2E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D86D2E" w:rsidRDefault="00D86D2E" w:rsidP="00D86D2E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D86D2E" w:rsidRDefault="00D86D2E" w:rsidP="00D86D2E">
      <w:pPr>
        <w:rPr>
          <w:b/>
          <w:sz w:val="26"/>
          <w:szCs w:val="26"/>
        </w:rPr>
      </w:pPr>
    </w:p>
    <w:p w:rsidR="00D86D2E" w:rsidRPr="001F56FE" w:rsidRDefault="00D86D2E" w:rsidP="00D86D2E">
      <w:pPr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4928" w:type="dxa"/>
        <w:tblLayout w:type="fixed"/>
        <w:tblLook w:val="0000" w:firstRow="0" w:lastRow="0" w:firstColumn="0" w:lastColumn="0" w:noHBand="0" w:noVBand="0"/>
      </w:tblPr>
      <w:tblGrid>
        <w:gridCol w:w="4928"/>
      </w:tblGrid>
      <w:tr w:rsidR="00D86D2E" w:rsidRPr="001F56FE" w:rsidTr="00330387">
        <w:trPr>
          <w:trHeight w:val="650"/>
        </w:trPr>
        <w:tc>
          <w:tcPr>
            <w:tcW w:w="4928" w:type="dxa"/>
            <w:tcBorders>
              <w:bottom w:val="single" w:sz="4" w:space="0" w:color="auto"/>
            </w:tcBorders>
          </w:tcPr>
          <w:p w:rsidR="00D86D2E" w:rsidRPr="00C044C4" w:rsidRDefault="00D86D2E" w:rsidP="00D86D2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044C4">
              <w:rPr>
                <w:sz w:val="26"/>
                <w:szCs w:val="26"/>
              </w:rPr>
              <w:t>О проект</w:t>
            </w:r>
            <w:r>
              <w:rPr>
                <w:sz w:val="26"/>
                <w:szCs w:val="26"/>
              </w:rPr>
              <w:t xml:space="preserve">е приказа Минстроя России </w:t>
            </w:r>
            <w:r>
              <w:rPr>
                <w:sz w:val="26"/>
                <w:szCs w:val="26"/>
              </w:rPr>
              <w:br/>
              <w:t xml:space="preserve">«Об утверждении норм естественной убыли при транспортировке материально-производственных запасов по цементу, кварцевому песку и другим строительным материалам» </w:t>
            </w:r>
          </w:p>
        </w:tc>
      </w:tr>
      <w:tr w:rsidR="00D86D2E" w:rsidRPr="001F56FE" w:rsidTr="00330387">
        <w:trPr>
          <w:trHeight w:val="742"/>
        </w:trPr>
        <w:tc>
          <w:tcPr>
            <w:tcW w:w="4928" w:type="dxa"/>
            <w:tcBorders>
              <w:top w:val="single" w:sz="4" w:space="0" w:color="auto"/>
            </w:tcBorders>
          </w:tcPr>
          <w:p w:rsidR="00D86D2E" w:rsidRPr="00E52028" w:rsidRDefault="00D86D2E" w:rsidP="00D86D2E">
            <w:pPr>
              <w:widowControl w:val="0"/>
              <w:jc w:val="both"/>
              <w:rPr>
                <w:sz w:val="26"/>
                <w:szCs w:val="26"/>
              </w:rPr>
            </w:pPr>
            <w:r w:rsidRPr="00E52028">
              <w:rPr>
                <w:sz w:val="26"/>
                <w:szCs w:val="26"/>
              </w:rPr>
              <w:t>На письмо Мин</w:t>
            </w:r>
            <w:r>
              <w:rPr>
                <w:sz w:val="26"/>
                <w:szCs w:val="26"/>
              </w:rPr>
              <w:t>строя</w:t>
            </w:r>
            <w:r w:rsidRPr="00E52028">
              <w:rPr>
                <w:sz w:val="26"/>
                <w:szCs w:val="26"/>
              </w:rPr>
              <w:t xml:space="preserve"> России </w:t>
            </w:r>
            <w:r w:rsidRPr="00E52028">
              <w:rPr>
                <w:sz w:val="26"/>
                <w:szCs w:val="26"/>
              </w:rPr>
              <w:br/>
              <w:t xml:space="preserve">от </w:t>
            </w:r>
            <w:r>
              <w:rPr>
                <w:sz w:val="26"/>
                <w:szCs w:val="26"/>
              </w:rPr>
              <w:t>3 но</w:t>
            </w:r>
            <w:r w:rsidRPr="00E52028">
              <w:rPr>
                <w:sz w:val="26"/>
                <w:szCs w:val="26"/>
              </w:rPr>
              <w:t xml:space="preserve">ября 2016 г. </w:t>
            </w:r>
            <w:r w:rsidRPr="00244F4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36520-ХМ/08</w:t>
            </w:r>
          </w:p>
        </w:tc>
      </w:tr>
    </w:tbl>
    <w:p w:rsidR="00D86D2E" w:rsidRDefault="00D86D2E" w:rsidP="00D86D2E">
      <w:pPr>
        <w:widowControl w:val="0"/>
        <w:spacing w:line="360" w:lineRule="auto"/>
        <w:ind w:firstLine="748"/>
        <w:jc w:val="center"/>
        <w:rPr>
          <w:sz w:val="26"/>
          <w:szCs w:val="26"/>
        </w:rPr>
      </w:pPr>
    </w:p>
    <w:p w:rsidR="00D86D2E" w:rsidRPr="001F56FE" w:rsidRDefault="00D86D2E" w:rsidP="00D86D2E">
      <w:pPr>
        <w:widowControl w:val="0"/>
        <w:ind w:firstLine="748"/>
        <w:jc w:val="center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D86D2E" w:rsidRDefault="00D86D2E" w:rsidP="00D86D2E">
      <w:pPr>
        <w:widowControl w:val="0"/>
        <w:rPr>
          <w:sz w:val="26"/>
          <w:szCs w:val="26"/>
        </w:rPr>
      </w:pPr>
    </w:p>
    <w:p w:rsidR="00D86D2E" w:rsidRDefault="00D86D2E" w:rsidP="00D86D2E">
      <w:pPr>
        <w:widowControl w:val="0"/>
        <w:jc w:val="center"/>
        <w:rPr>
          <w:sz w:val="28"/>
          <w:szCs w:val="28"/>
        </w:rPr>
      </w:pPr>
    </w:p>
    <w:p w:rsidR="00D86D2E" w:rsidRPr="00EF0990" w:rsidRDefault="00D86D2E" w:rsidP="00D86D2E">
      <w:pPr>
        <w:widowControl w:val="0"/>
        <w:spacing w:line="360" w:lineRule="auto"/>
        <w:jc w:val="center"/>
        <w:rPr>
          <w:sz w:val="28"/>
          <w:szCs w:val="28"/>
        </w:rPr>
      </w:pPr>
      <w:r w:rsidRPr="00EF0990">
        <w:rPr>
          <w:sz w:val="28"/>
          <w:szCs w:val="28"/>
        </w:rPr>
        <w:t>ЗАКЛЮЧЕНИЕ</w:t>
      </w:r>
    </w:p>
    <w:p w:rsidR="00D86D2E" w:rsidRDefault="00D86D2E" w:rsidP="00D86D2E">
      <w:pPr>
        <w:jc w:val="center"/>
        <w:outlineLvl w:val="0"/>
        <w:rPr>
          <w:sz w:val="26"/>
          <w:szCs w:val="26"/>
        </w:rPr>
      </w:pPr>
      <w:r w:rsidRPr="00EF0990">
        <w:rPr>
          <w:sz w:val="28"/>
          <w:szCs w:val="28"/>
        </w:rPr>
        <w:t xml:space="preserve">об оценке регулирующего воздействия на проект приказа </w:t>
      </w:r>
      <w:r w:rsidRPr="00FE75F7">
        <w:rPr>
          <w:sz w:val="28"/>
          <w:szCs w:val="28"/>
        </w:rPr>
        <w:t xml:space="preserve">Министерства </w:t>
      </w:r>
      <w:r>
        <w:rPr>
          <w:sz w:val="28"/>
          <w:szCs w:val="28"/>
        </w:rPr>
        <w:t>строительства и жилищно-коммунального хозяйства</w:t>
      </w:r>
      <w:r w:rsidRPr="00FE75F7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br/>
      </w:r>
      <w:r>
        <w:rPr>
          <w:sz w:val="26"/>
          <w:szCs w:val="26"/>
        </w:rPr>
        <w:t xml:space="preserve">«Об </w:t>
      </w:r>
      <w:r w:rsidRPr="00D86D2E">
        <w:rPr>
          <w:sz w:val="28"/>
          <w:szCs w:val="28"/>
        </w:rPr>
        <w:t xml:space="preserve">утверждении норм естественной убыли при транспортировке </w:t>
      </w:r>
      <w:r>
        <w:rPr>
          <w:sz w:val="28"/>
          <w:szCs w:val="28"/>
        </w:rPr>
        <w:br/>
      </w:r>
      <w:r w:rsidRPr="00D86D2E">
        <w:rPr>
          <w:sz w:val="28"/>
          <w:szCs w:val="28"/>
        </w:rPr>
        <w:t xml:space="preserve">материально-производственных запасов по цементу, кварцевому песку </w:t>
      </w:r>
      <w:r>
        <w:rPr>
          <w:sz w:val="28"/>
          <w:szCs w:val="28"/>
        </w:rPr>
        <w:br/>
      </w:r>
      <w:r w:rsidRPr="00D86D2E">
        <w:rPr>
          <w:sz w:val="28"/>
          <w:szCs w:val="28"/>
        </w:rPr>
        <w:t>и другим строительным материалам»</w:t>
      </w:r>
    </w:p>
    <w:p w:rsidR="00D86D2E" w:rsidRPr="00EF0990" w:rsidRDefault="00D86D2E" w:rsidP="00D86D2E">
      <w:pPr>
        <w:jc w:val="center"/>
        <w:outlineLvl w:val="0"/>
        <w:rPr>
          <w:sz w:val="28"/>
          <w:szCs w:val="28"/>
        </w:rPr>
      </w:pPr>
    </w:p>
    <w:p w:rsidR="00D86D2E" w:rsidRPr="00EF0990" w:rsidRDefault="00D86D2E" w:rsidP="00D86D2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EF0990">
        <w:rPr>
          <w:sz w:val="28"/>
          <w:szCs w:val="28"/>
        </w:rPr>
        <w:t xml:space="preserve">Минэкономразвития России в соответствии с пунктом 26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Евразийской экономической комиссии, утвержденных постановлением Правительства Российской Федерации </w:t>
      </w:r>
      <w:r w:rsidRPr="00EF0990">
        <w:rPr>
          <w:sz w:val="28"/>
          <w:szCs w:val="28"/>
        </w:rPr>
        <w:br/>
        <w:t xml:space="preserve">от 17 декабря </w:t>
      </w:r>
      <w:smartTag w:uri="urn:schemas-microsoft-com:office:smarttags" w:element="metricconverter">
        <w:smartTagPr>
          <w:attr w:name="ProductID" w:val="2012 г"/>
        </w:smartTagPr>
        <w:r w:rsidRPr="00EF0990">
          <w:rPr>
            <w:sz w:val="28"/>
            <w:szCs w:val="28"/>
          </w:rPr>
          <w:t>2012 г</w:t>
        </w:r>
      </w:smartTag>
      <w:r w:rsidRPr="00EF0990">
        <w:rPr>
          <w:sz w:val="28"/>
          <w:szCs w:val="28"/>
        </w:rPr>
        <w:t xml:space="preserve">. № 1318 (далее – Правила проведения оценки регулирующего воздействия), рассмотрело проект приказа </w:t>
      </w:r>
      <w:r w:rsidRPr="00FE75F7">
        <w:rPr>
          <w:sz w:val="28"/>
          <w:szCs w:val="28"/>
        </w:rPr>
        <w:t xml:space="preserve">Министерства </w:t>
      </w:r>
      <w:r>
        <w:rPr>
          <w:sz w:val="28"/>
          <w:szCs w:val="28"/>
        </w:rPr>
        <w:t>строительства и жилищно-коммунального хозяйства</w:t>
      </w:r>
      <w:r w:rsidRPr="00FE75F7">
        <w:rPr>
          <w:sz w:val="28"/>
          <w:szCs w:val="28"/>
        </w:rPr>
        <w:t xml:space="preserve"> Российской Федерации </w:t>
      </w:r>
      <w:r>
        <w:rPr>
          <w:sz w:val="26"/>
          <w:szCs w:val="26"/>
        </w:rPr>
        <w:t>«Об</w:t>
      </w:r>
      <w:proofErr w:type="gramEnd"/>
      <w:r>
        <w:rPr>
          <w:sz w:val="26"/>
          <w:szCs w:val="26"/>
        </w:rPr>
        <w:t xml:space="preserve"> </w:t>
      </w:r>
      <w:proofErr w:type="gramStart"/>
      <w:r w:rsidRPr="00D86D2E">
        <w:rPr>
          <w:sz w:val="28"/>
          <w:szCs w:val="28"/>
        </w:rPr>
        <w:t>утверждении</w:t>
      </w:r>
      <w:proofErr w:type="gramEnd"/>
      <w:r w:rsidRPr="00D86D2E">
        <w:rPr>
          <w:sz w:val="28"/>
          <w:szCs w:val="28"/>
        </w:rPr>
        <w:t xml:space="preserve"> норм естественной убыли при транспортировке материально-производственных запасов </w:t>
      </w:r>
      <w:r w:rsidRPr="00D86D2E">
        <w:rPr>
          <w:sz w:val="28"/>
          <w:szCs w:val="28"/>
        </w:rPr>
        <w:lastRenderedPageBreak/>
        <w:t>по цементу, кварцевому песку и другим строительным материалам»</w:t>
      </w:r>
      <w:r w:rsidRPr="00EF0990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Pr="00EF0990">
        <w:rPr>
          <w:sz w:val="28"/>
          <w:szCs w:val="28"/>
        </w:rPr>
        <w:t>– проект</w:t>
      </w:r>
      <w:r>
        <w:rPr>
          <w:sz w:val="28"/>
          <w:szCs w:val="28"/>
        </w:rPr>
        <w:t xml:space="preserve"> акта</w:t>
      </w:r>
      <w:r w:rsidRPr="00EF0990">
        <w:rPr>
          <w:sz w:val="28"/>
          <w:szCs w:val="28"/>
        </w:rPr>
        <w:t>), разработанный и направленный для подготовки настоящего заключения Мин</w:t>
      </w:r>
      <w:r>
        <w:rPr>
          <w:sz w:val="28"/>
          <w:szCs w:val="28"/>
        </w:rPr>
        <w:t>строем</w:t>
      </w:r>
      <w:r w:rsidRPr="00EF0990">
        <w:rPr>
          <w:sz w:val="28"/>
          <w:szCs w:val="28"/>
        </w:rPr>
        <w:t xml:space="preserve"> России (далее – разработчик), и сообщает следующее.</w:t>
      </w:r>
    </w:p>
    <w:p w:rsidR="00D86D2E" w:rsidRPr="00EF0990" w:rsidRDefault="00D86D2E" w:rsidP="00D86D2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F0990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акта</w:t>
      </w:r>
      <w:r w:rsidRPr="00EF0990">
        <w:rPr>
          <w:sz w:val="28"/>
          <w:szCs w:val="28"/>
        </w:rPr>
        <w:t xml:space="preserve"> направлен разработчиком для подготовки настоящего заключения </w:t>
      </w:r>
      <w:r>
        <w:rPr>
          <w:sz w:val="28"/>
          <w:szCs w:val="28"/>
        </w:rPr>
        <w:t>впервые</w:t>
      </w:r>
      <w:r w:rsidRPr="00EF0990">
        <w:rPr>
          <w:sz w:val="28"/>
          <w:szCs w:val="28"/>
        </w:rPr>
        <w:t>.</w:t>
      </w:r>
    </w:p>
    <w:p w:rsidR="00D86D2E" w:rsidRPr="00EF0990" w:rsidRDefault="00D86D2E" w:rsidP="00D86D2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F0990">
        <w:rPr>
          <w:sz w:val="28"/>
          <w:szCs w:val="28"/>
        </w:rPr>
        <w:t xml:space="preserve">По результатам рассмотрения проекта </w:t>
      </w:r>
      <w:r>
        <w:rPr>
          <w:sz w:val="28"/>
          <w:szCs w:val="28"/>
        </w:rPr>
        <w:t>акта</w:t>
      </w:r>
      <w:r w:rsidRPr="00EF09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сводного отчета </w:t>
      </w:r>
      <w:r w:rsidRPr="00EF0990">
        <w:rPr>
          <w:sz w:val="28"/>
          <w:szCs w:val="28"/>
        </w:rPr>
        <w:t xml:space="preserve">о проведении оценки регулирующего воздействия </w:t>
      </w:r>
      <w:r>
        <w:rPr>
          <w:sz w:val="28"/>
          <w:szCs w:val="28"/>
        </w:rPr>
        <w:t xml:space="preserve">(далее – сводный отчет) </w:t>
      </w:r>
      <w:r w:rsidRPr="00EF0990">
        <w:rPr>
          <w:sz w:val="28"/>
          <w:szCs w:val="28"/>
        </w:rPr>
        <w:t>процедуры,</w:t>
      </w:r>
      <w:r>
        <w:rPr>
          <w:sz w:val="28"/>
          <w:szCs w:val="28"/>
        </w:rPr>
        <w:t xml:space="preserve"> п</w:t>
      </w:r>
      <w:r w:rsidRPr="00EF0990">
        <w:rPr>
          <w:sz w:val="28"/>
          <w:szCs w:val="28"/>
        </w:rPr>
        <w:t>редусмотренные пунктами 9 – 23 Правил проведения оценки регулирующего воздействия, разработчиком соблюдены.</w:t>
      </w:r>
    </w:p>
    <w:p w:rsidR="00D86D2E" w:rsidRPr="00EF0990" w:rsidRDefault="00D86D2E" w:rsidP="00D86D2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F0990">
        <w:rPr>
          <w:sz w:val="28"/>
          <w:szCs w:val="28"/>
        </w:rPr>
        <w:t xml:space="preserve">Разработчиком проведены публичные обсуждения </w:t>
      </w:r>
      <w:r>
        <w:rPr>
          <w:sz w:val="28"/>
          <w:szCs w:val="28"/>
        </w:rPr>
        <w:t xml:space="preserve">уведомления о подготовке проекта акта в период с </w:t>
      </w:r>
      <w:r w:rsidR="002520C7">
        <w:rPr>
          <w:sz w:val="28"/>
          <w:szCs w:val="28"/>
        </w:rPr>
        <w:t>22</w:t>
      </w:r>
      <w:r>
        <w:rPr>
          <w:sz w:val="28"/>
          <w:szCs w:val="28"/>
        </w:rPr>
        <w:t xml:space="preserve"> августа 2016 года по 2 сентября 2016 года, </w:t>
      </w:r>
      <w:r>
        <w:rPr>
          <w:sz w:val="28"/>
          <w:szCs w:val="28"/>
        </w:rPr>
        <w:br/>
        <w:t xml:space="preserve">а также </w:t>
      </w:r>
      <w:r w:rsidRPr="00EF0990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акта</w:t>
      </w:r>
      <w:r w:rsidRPr="00EF0990">
        <w:rPr>
          <w:sz w:val="28"/>
          <w:szCs w:val="28"/>
        </w:rPr>
        <w:t xml:space="preserve"> и сводного отчета в период </w:t>
      </w:r>
      <w:r>
        <w:rPr>
          <w:sz w:val="28"/>
          <w:szCs w:val="28"/>
        </w:rPr>
        <w:br/>
      </w:r>
      <w:r w:rsidRPr="00EF0990">
        <w:rPr>
          <w:sz w:val="28"/>
          <w:szCs w:val="28"/>
        </w:rPr>
        <w:t xml:space="preserve">с </w:t>
      </w:r>
      <w:r>
        <w:rPr>
          <w:sz w:val="28"/>
          <w:szCs w:val="28"/>
        </w:rPr>
        <w:t>2</w:t>
      </w:r>
      <w:r w:rsidR="002520C7">
        <w:rPr>
          <w:sz w:val="28"/>
          <w:szCs w:val="28"/>
        </w:rPr>
        <w:t>0</w:t>
      </w:r>
      <w:r w:rsidRPr="00EF0990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EF0990">
        <w:rPr>
          <w:sz w:val="28"/>
          <w:szCs w:val="28"/>
        </w:rPr>
        <w:t xml:space="preserve"> 2016 г</w:t>
      </w:r>
      <w:r>
        <w:rPr>
          <w:sz w:val="28"/>
          <w:szCs w:val="28"/>
        </w:rPr>
        <w:t>ода</w:t>
      </w:r>
      <w:r w:rsidRPr="00EF0990">
        <w:rPr>
          <w:sz w:val="28"/>
          <w:szCs w:val="28"/>
        </w:rPr>
        <w:t xml:space="preserve"> по </w:t>
      </w:r>
      <w:r w:rsidR="002520C7">
        <w:rPr>
          <w:sz w:val="28"/>
          <w:szCs w:val="28"/>
        </w:rPr>
        <w:t>15</w:t>
      </w:r>
      <w:r w:rsidRPr="00EF0990">
        <w:rPr>
          <w:sz w:val="28"/>
          <w:szCs w:val="28"/>
        </w:rPr>
        <w:t xml:space="preserve"> </w:t>
      </w:r>
      <w:r>
        <w:rPr>
          <w:sz w:val="28"/>
          <w:szCs w:val="28"/>
        </w:rPr>
        <w:t>ок</w:t>
      </w:r>
      <w:r w:rsidRPr="00EF0990">
        <w:rPr>
          <w:sz w:val="28"/>
          <w:szCs w:val="28"/>
        </w:rPr>
        <w:t>тября 2016 г</w:t>
      </w:r>
      <w:r>
        <w:rPr>
          <w:sz w:val="28"/>
          <w:szCs w:val="28"/>
        </w:rPr>
        <w:t>ода</w:t>
      </w:r>
      <w:r w:rsidRPr="00EF0990">
        <w:rPr>
          <w:sz w:val="28"/>
          <w:szCs w:val="28"/>
        </w:rPr>
        <w:t>.</w:t>
      </w:r>
    </w:p>
    <w:p w:rsidR="00D86D2E" w:rsidRPr="00EF0990" w:rsidRDefault="00D86D2E" w:rsidP="00D86D2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F0990">
        <w:rPr>
          <w:sz w:val="28"/>
          <w:szCs w:val="28"/>
        </w:rPr>
        <w:t xml:space="preserve">Информация об оценке регулирующего воздействия проекта </w:t>
      </w:r>
      <w:r>
        <w:rPr>
          <w:sz w:val="28"/>
          <w:szCs w:val="28"/>
        </w:rPr>
        <w:t>акта</w:t>
      </w:r>
      <w:r w:rsidRPr="00EF0990">
        <w:rPr>
          <w:sz w:val="28"/>
          <w:szCs w:val="28"/>
        </w:rPr>
        <w:t xml:space="preserve"> размещена разработчиком на Федеральном портале проектов нормативных правовых актов </w:t>
      </w:r>
      <w:r>
        <w:rPr>
          <w:sz w:val="28"/>
          <w:szCs w:val="28"/>
        </w:rPr>
        <w:br/>
      </w:r>
      <w:r w:rsidRPr="00EF0990">
        <w:rPr>
          <w:sz w:val="28"/>
          <w:szCs w:val="28"/>
        </w:rPr>
        <w:t xml:space="preserve">в информационно-телекоммуникационной сети «Интернет» по адресу: </w:t>
      </w:r>
      <w:r w:rsidRPr="00EF0990">
        <w:rPr>
          <w:sz w:val="28"/>
          <w:szCs w:val="28"/>
          <w:lang w:val="en-US"/>
        </w:rPr>
        <w:t>regulation</w:t>
      </w:r>
      <w:r w:rsidRPr="00EF0990">
        <w:rPr>
          <w:sz w:val="28"/>
          <w:szCs w:val="28"/>
        </w:rPr>
        <w:t>.</w:t>
      </w:r>
      <w:proofErr w:type="spellStart"/>
      <w:r w:rsidRPr="00EF0990">
        <w:rPr>
          <w:sz w:val="28"/>
          <w:szCs w:val="28"/>
          <w:lang w:val="en-US"/>
        </w:rPr>
        <w:t>gov</w:t>
      </w:r>
      <w:proofErr w:type="spellEnd"/>
      <w:r w:rsidRPr="00EF0990">
        <w:rPr>
          <w:sz w:val="28"/>
          <w:szCs w:val="28"/>
        </w:rPr>
        <w:t>.</w:t>
      </w:r>
      <w:proofErr w:type="spellStart"/>
      <w:r w:rsidRPr="00EF0990">
        <w:rPr>
          <w:sz w:val="28"/>
          <w:szCs w:val="28"/>
          <w:lang w:val="en-US"/>
        </w:rPr>
        <w:t>ru</w:t>
      </w:r>
      <w:proofErr w:type="spellEnd"/>
      <w:r w:rsidRPr="00EF0990">
        <w:rPr>
          <w:sz w:val="28"/>
          <w:szCs w:val="28"/>
        </w:rPr>
        <w:t xml:space="preserve"> (</w:t>
      </w:r>
      <w:r w:rsidRPr="00EF0990">
        <w:rPr>
          <w:sz w:val="28"/>
          <w:szCs w:val="28"/>
          <w:lang w:val="en-US"/>
        </w:rPr>
        <w:t>ID</w:t>
      </w:r>
      <w:r w:rsidRPr="00EF0990">
        <w:rPr>
          <w:sz w:val="28"/>
          <w:szCs w:val="28"/>
        </w:rPr>
        <w:t xml:space="preserve"> проекта: 02/08/08-16/00052</w:t>
      </w:r>
      <w:r w:rsidR="002520C7">
        <w:rPr>
          <w:sz w:val="28"/>
          <w:szCs w:val="28"/>
        </w:rPr>
        <w:t>967</w:t>
      </w:r>
      <w:r w:rsidRPr="00EF0990">
        <w:rPr>
          <w:sz w:val="28"/>
          <w:szCs w:val="28"/>
        </w:rPr>
        <w:t>).</w:t>
      </w:r>
    </w:p>
    <w:p w:rsidR="00D86D2E" w:rsidRPr="002520C7" w:rsidRDefault="00D86D2E" w:rsidP="00D86D2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520C7">
        <w:rPr>
          <w:sz w:val="28"/>
          <w:szCs w:val="28"/>
        </w:rPr>
        <w:t xml:space="preserve">Основанием для разработки проекта акта является </w:t>
      </w:r>
      <w:r w:rsidR="002520C7" w:rsidRPr="002520C7">
        <w:rPr>
          <w:sz w:val="28"/>
          <w:szCs w:val="28"/>
        </w:rPr>
        <w:t>пункт 2 постановления Правительства Российской Федерации от 12 ноября 2012 г. № 814 «О порядке утверждения норм естественной убыли при хранении и транспортировке материально-производственных запасов»</w:t>
      </w:r>
      <w:r w:rsidR="005F0322">
        <w:rPr>
          <w:sz w:val="28"/>
          <w:szCs w:val="28"/>
        </w:rPr>
        <w:t xml:space="preserve"> (далее – постановление Правительства</w:t>
      </w:r>
      <w:r w:rsidR="00FB32CA">
        <w:rPr>
          <w:sz w:val="28"/>
          <w:szCs w:val="28"/>
        </w:rPr>
        <w:t xml:space="preserve"> </w:t>
      </w:r>
      <w:r w:rsidR="00FB32CA">
        <w:rPr>
          <w:sz w:val="28"/>
          <w:szCs w:val="28"/>
        </w:rPr>
        <w:br/>
        <w:t>№ 814</w:t>
      </w:r>
      <w:r w:rsidR="005F0322">
        <w:rPr>
          <w:sz w:val="28"/>
          <w:szCs w:val="28"/>
        </w:rPr>
        <w:t>)</w:t>
      </w:r>
      <w:r w:rsidRPr="002520C7">
        <w:rPr>
          <w:sz w:val="28"/>
          <w:szCs w:val="28"/>
        </w:rPr>
        <w:t>.</w:t>
      </w:r>
    </w:p>
    <w:p w:rsidR="00D86D2E" w:rsidRPr="00F34B46" w:rsidRDefault="00D86D2E" w:rsidP="00D86D2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34B46">
        <w:rPr>
          <w:sz w:val="28"/>
          <w:szCs w:val="28"/>
        </w:rPr>
        <w:t xml:space="preserve">Целью предлагаемого регулирования является </w:t>
      </w:r>
      <w:r w:rsidR="00F34B46" w:rsidRPr="00F34B46">
        <w:rPr>
          <w:sz w:val="28"/>
          <w:szCs w:val="28"/>
        </w:rPr>
        <w:t>установление норм естественной убыли при транспортировке материально-производственных запасов по цементу, кварцевому песку и другим строительным материалам</w:t>
      </w:r>
      <w:r w:rsidRPr="00F34B46">
        <w:rPr>
          <w:sz w:val="28"/>
          <w:szCs w:val="28"/>
        </w:rPr>
        <w:t xml:space="preserve">. </w:t>
      </w:r>
    </w:p>
    <w:p w:rsidR="00F34B46" w:rsidRPr="00694A4C" w:rsidRDefault="00F34B46" w:rsidP="00F34B46">
      <w:pPr>
        <w:autoSpaceDE w:val="0"/>
        <w:autoSpaceDN w:val="0"/>
        <w:adjustRightInd w:val="0"/>
        <w:spacing w:line="372" w:lineRule="auto"/>
        <w:ind w:firstLine="720"/>
        <w:jc w:val="both"/>
        <w:rPr>
          <w:sz w:val="28"/>
          <w:szCs w:val="28"/>
        </w:rPr>
      </w:pPr>
      <w:r w:rsidRPr="00694A4C">
        <w:rPr>
          <w:sz w:val="28"/>
          <w:szCs w:val="28"/>
        </w:rPr>
        <w:t xml:space="preserve">В сводке предложений по итогам публичного обсуждения проекта акта, представленной разработчиком, </w:t>
      </w:r>
      <w:r>
        <w:rPr>
          <w:sz w:val="28"/>
          <w:szCs w:val="28"/>
        </w:rPr>
        <w:t>замечаний и предложений не поступало</w:t>
      </w:r>
      <w:r w:rsidRPr="00694A4C">
        <w:rPr>
          <w:sz w:val="28"/>
          <w:szCs w:val="28"/>
        </w:rPr>
        <w:t>.</w:t>
      </w:r>
    </w:p>
    <w:p w:rsidR="00F34B46" w:rsidRPr="00F34B46" w:rsidRDefault="00F34B46" w:rsidP="00F34B46">
      <w:pPr>
        <w:autoSpaceDE w:val="0"/>
        <w:autoSpaceDN w:val="0"/>
        <w:adjustRightInd w:val="0"/>
        <w:spacing w:line="372" w:lineRule="auto"/>
        <w:ind w:firstLine="720"/>
        <w:jc w:val="both"/>
        <w:rPr>
          <w:b/>
          <w:sz w:val="28"/>
          <w:szCs w:val="28"/>
        </w:rPr>
      </w:pPr>
      <w:r w:rsidRPr="00F34B46">
        <w:rPr>
          <w:sz w:val="28"/>
          <w:szCs w:val="28"/>
        </w:rPr>
        <w:t xml:space="preserve">В соответствии с пунктом 28 Правил проведения оценки регулирующего воздействия с 11 ноября по 18 ноября </w:t>
      </w:r>
      <w:smartTag w:uri="urn:schemas-microsoft-com:office:smarttags" w:element="metricconverter">
        <w:smartTagPr>
          <w:attr w:name="ProductID" w:val="2016 г"/>
        </w:smartTagPr>
        <w:r w:rsidRPr="00F34B46">
          <w:rPr>
            <w:sz w:val="28"/>
            <w:szCs w:val="28"/>
          </w:rPr>
          <w:t>2016 года</w:t>
        </w:r>
      </w:smartTag>
      <w:r w:rsidRPr="00F34B46">
        <w:rPr>
          <w:sz w:val="28"/>
          <w:szCs w:val="28"/>
        </w:rPr>
        <w:t xml:space="preserve"> Минэкономразвития России проведены публичные консультации  по проекту акта.</w:t>
      </w:r>
      <w:r w:rsidRPr="00F34B46">
        <w:rPr>
          <w:b/>
          <w:sz w:val="28"/>
          <w:szCs w:val="28"/>
        </w:rPr>
        <w:t xml:space="preserve"> </w:t>
      </w:r>
      <w:r w:rsidRPr="00F84733">
        <w:rPr>
          <w:sz w:val="28"/>
          <w:szCs w:val="28"/>
        </w:rPr>
        <w:t xml:space="preserve">В ходе проведенных </w:t>
      </w:r>
      <w:r w:rsidRPr="00F84733">
        <w:rPr>
          <w:sz w:val="28"/>
          <w:szCs w:val="28"/>
        </w:rPr>
        <w:lastRenderedPageBreak/>
        <w:t xml:space="preserve">публичных консультаций были получены позиции </w:t>
      </w:r>
      <w:r w:rsidR="00903833">
        <w:rPr>
          <w:sz w:val="28"/>
          <w:szCs w:val="28"/>
        </w:rPr>
        <w:t>Акционерно</w:t>
      </w:r>
      <w:r w:rsidR="00FB32CA">
        <w:rPr>
          <w:sz w:val="28"/>
          <w:szCs w:val="28"/>
        </w:rPr>
        <w:t>го</w:t>
      </w:r>
      <w:r w:rsidR="00903833">
        <w:rPr>
          <w:sz w:val="28"/>
          <w:szCs w:val="28"/>
        </w:rPr>
        <w:t xml:space="preserve"> обществ</w:t>
      </w:r>
      <w:r w:rsidR="00FB32CA">
        <w:rPr>
          <w:sz w:val="28"/>
          <w:szCs w:val="28"/>
        </w:rPr>
        <w:t>а</w:t>
      </w:r>
      <w:r w:rsidRPr="00F84733">
        <w:rPr>
          <w:sz w:val="28"/>
          <w:szCs w:val="28"/>
        </w:rPr>
        <w:t xml:space="preserve"> «Федеральная грузовая компания»</w:t>
      </w:r>
      <w:r w:rsidR="00F84733" w:rsidRPr="00F84733">
        <w:rPr>
          <w:sz w:val="28"/>
          <w:szCs w:val="28"/>
        </w:rPr>
        <w:t>, Общероссийской общественной организации «Деловая Россия».</w:t>
      </w:r>
      <w:r w:rsidRPr="00F84733">
        <w:rPr>
          <w:sz w:val="28"/>
          <w:szCs w:val="28"/>
        </w:rPr>
        <w:t xml:space="preserve"> Указанные замечания и предложения были </w:t>
      </w:r>
      <w:r w:rsidR="00003CC1">
        <w:rPr>
          <w:sz w:val="28"/>
          <w:szCs w:val="28"/>
        </w:rPr>
        <w:t xml:space="preserve">частично </w:t>
      </w:r>
      <w:r w:rsidRPr="00F84733">
        <w:rPr>
          <w:sz w:val="28"/>
          <w:szCs w:val="28"/>
        </w:rPr>
        <w:t>учтены при составлении настоящего заключения</w:t>
      </w:r>
      <w:r w:rsidR="00F84733" w:rsidRPr="00F84733">
        <w:rPr>
          <w:sz w:val="28"/>
          <w:szCs w:val="28"/>
        </w:rPr>
        <w:t>.</w:t>
      </w:r>
    </w:p>
    <w:p w:rsidR="00CC516C" w:rsidRDefault="00F34B46" w:rsidP="00CC516C">
      <w:pPr>
        <w:autoSpaceDE w:val="0"/>
        <w:autoSpaceDN w:val="0"/>
        <w:adjustRightInd w:val="0"/>
        <w:spacing w:line="37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проекту акта с учетом публичных консультаций имеются следующие замечания.</w:t>
      </w:r>
    </w:p>
    <w:p w:rsidR="00F3789E" w:rsidRPr="00F84733" w:rsidRDefault="00F84733" w:rsidP="00F84733">
      <w:pPr>
        <w:autoSpaceDE w:val="0"/>
        <w:autoSpaceDN w:val="0"/>
        <w:adjustRightInd w:val="0"/>
        <w:spacing w:line="372" w:lineRule="auto"/>
        <w:ind w:firstLine="720"/>
        <w:jc w:val="both"/>
        <w:rPr>
          <w:sz w:val="28"/>
          <w:szCs w:val="28"/>
        </w:rPr>
      </w:pPr>
      <w:r w:rsidRPr="00F8473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3789E" w:rsidRPr="00F84733">
        <w:rPr>
          <w:sz w:val="28"/>
          <w:szCs w:val="28"/>
        </w:rPr>
        <w:t xml:space="preserve">Согласно пункту 3 постановления Правительства </w:t>
      </w:r>
      <w:r w:rsidR="00FB32CA">
        <w:rPr>
          <w:sz w:val="28"/>
          <w:szCs w:val="28"/>
        </w:rPr>
        <w:t xml:space="preserve">№ 814 </w:t>
      </w:r>
      <w:r w:rsidR="00F3789E" w:rsidRPr="00F84733">
        <w:rPr>
          <w:sz w:val="28"/>
          <w:szCs w:val="28"/>
        </w:rPr>
        <w:t>р</w:t>
      </w:r>
      <w:r w:rsidR="00F3789E" w:rsidRPr="00F84733">
        <w:rPr>
          <w:rFonts w:eastAsiaTheme="minorHAnsi"/>
          <w:sz w:val="28"/>
          <w:szCs w:val="28"/>
          <w:lang w:eastAsia="en-US"/>
        </w:rPr>
        <w:t xml:space="preserve">азработанные федеральными органами исполнительной власти нормы естественной убыли, применяемые при перевозках всеми видами транспорта (кроме трубопроводного), утверждаются совместно с Министерством транспорта Российской Федерации. </w:t>
      </w:r>
      <w:r w:rsidR="00F3789E" w:rsidRPr="00F84733">
        <w:rPr>
          <w:sz w:val="28"/>
          <w:szCs w:val="28"/>
        </w:rPr>
        <w:t>При этом проект акта предполагает утверждение только Министерством строительства и жилищно-коммунального хозяйства Российской Федерации.</w:t>
      </w:r>
    </w:p>
    <w:p w:rsidR="006D6BE0" w:rsidRPr="00F3789E" w:rsidRDefault="00796BC8" w:rsidP="00F3789E">
      <w:pPr>
        <w:autoSpaceDE w:val="0"/>
        <w:autoSpaceDN w:val="0"/>
        <w:adjustRightInd w:val="0"/>
        <w:spacing w:line="372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Вместе с тем</w:t>
      </w:r>
      <w:r w:rsidR="006D6BE0">
        <w:rPr>
          <w:sz w:val="28"/>
          <w:szCs w:val="28"/>
        </w:rPr>
        <w:t xml:space="preserve"> пункт </w:t>
      </w:r>
      <w:r w:rsidR="003E26AA">
        <w:rPr>
          <w:sz w:val="28"/>
          <w:szCs w:val="28"/>
        </w:rPr>
        <w:t>4 постановления Правительства</w:t>
      </w:r>
      <w:r w:rsidR="006D6BE0">
        <w:rPr>
          <w:sz w:val="28"/>
          <w:szCs w:val="28"/>
        </w:rPr>
        <w:t xml:space="preserve"> </w:t>
      </w:r>
      <w:r w:rsidR="00FB32CA">
        <w:rPr>
          <w:sz w:val="28"/>
          <w:szCs w:val="28"/>
        </w:rPr>
        <w:t xml:space="preserve">№ 814 </w:t>
      </w:r>
      <w:r w:rsidR="006D6BE0">
        <w:rPr>
          <w:sz w:val="28"/>
          <w:szCs w:val="28"/>
        </w:rPr>
        <w:t>регламентирует необходимость согласования норм естественной убыли с Министерством экономического развития Российской Федерации.</w:t>
      </w:r>
    </w:p>
    <w:p w:rsidR="006D6BE0" w:rsidRDefault="006D6BE0" w:rsidP="006D6BE0">
      <w:pPr>
        <w:autoSpaceDE w:val="0"/>
        <w:autoSpaceDN w:val="0"/>
        <w:adjustRightInd w:val="0"/>
        <w:spacing w:line="37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считаем необходимым </w:t>
      </w:r>
      <w:r w:rsidR="00796BC8">
        <w:rPr>
          <w:sz w:val="28"/>
          <w:szCs w:val="28"/>
        </w:rPr>
        <w:t>соблюдение требова</w:t>
      </w:r>
      <w:r w:rsidR="003E26AA">
        <w:rPr>
          <w:sz w:val="28"/>
          <w:szCs w:val="28"/>
        </w:rPr>
        <w:t>ний постановлени</w:t>
      </w:r>
      <w:r w:rsidR="005F0322">
        <w:rPr>
          <w:sz w:val="28"/>
          <w:szCs w:val="28"/>
        </w:rPr>
        <w:t>я</w:t>
      </w:r>
      <w:r w:rsidR="003E26AA">
        <w:rPr>
          <w:sz w:val="28"/>
          <w:szCs w:val="28"/>
        </w:rPr>
        <w:t xml:space="preserve"> Правительства</w:t>
      </w:r>
      <w:r w:rsidR="00796BC8">
        <w:rPr>
          <w:sz w:val="28"/>
          <w:szCs w:val="28"/>
        </w:rPr>
        <w:t xml:space="preserve"> </w:t>
      </w:r>
      <w:r w:rsidR="00FB32CA">
        <w:rPr>
          <w:sz w:val="28"/>
          <w:szCs w:val="28"/>
        </w:rPr>
        <w:t xml:space="preserve">№ 814 </w:t>
      </w:r>
      <w:r w:rsidR="00796BC8">
        <w:rPr>
          <w:sz w:val="28"/>
          <w:szCs w:val="28"/>
        </w:rPr>
        <w:t xml:space="preserve">и </w:t>
      </w:r>
      <w:r>
        <w:rPr>
          <w:sz w:val="28"/>
          <w:szCs w:val="28"/>
        </w:rPr>
        <w:t>утвер</w:t>
      </w:r>
      <w:r w:rsidR="00796BC8">
        <w:rPr>
          <w:sz w:val="28"/>
          <w:szCs w:val="28"/>
        </w:rPr>
        <w:t>ждение</w:t>
      </w:r>
      <w:r>
        <w:rPr>
          <w:sz w:val="28"/>
          <w:szCs w:val="28"/>
        </w:rPr>
        <w:t xml:space="preserve"> </w:t>
      </w:r>
      <w:r w:rsidR="00421069">
        <w:rPr>
          <w:sz w:val="28"/>
          <w:szCs w:val="28"/>
        </w:rPr>
        <w:t xml:space="preserve">совместного </w:t>
      </w:r>
      <w:r>
        <w:rPr>
          <w:sz w:val="28"/>
          <w:szCs w:val="28"/>
        </w:rPr>
        <w:t>проект</w:t>
      </w:r>
      <w:r w:rsidR="00796BC8">
        <w:rPr>
          <w:sz w:val="28"/>
          <w:szCs w:val="28"/>
        </w:rPr>
        <w:t>а</w:t>
      </w:r>
      <w:r>
        <w:rPr>
          <w:sz w:val="28"/>
          <w:szCs w:val="28"/>
        </w:rPr>
        <w:t xml:space="preserve"> акта </w:t>
      </w:r>
      <w:r w:rsidR="00421069">
        <w:rPr>
          <w:sz w:val="28"/>
          <w:szCs w:val="28"/>
        </w:rPr>
        <w:t>с</w:t>
      </w:r>
      <w:r>
        <w:rPr>
          <w:sz w:val="28"/>
          <w:szCs w:val="28"/>
        </w:rPr>
        <w:t xml:space="preserve"> Министер</w:t>
      </w:r>
      <w:r w:rsidR="00421069">
        <w:rPr>
          <w:sz w:val="28"/>
          <w:szCs w:val="28"/>
        </w:rPr>
        <w:t>ством</w:t>
      </w:r>
      <w:r>
        <w:rPr>
          <w:sz w:val="28"/>
          <w:szCs w:val="28"/>
        </w:rPr>
        <w:t xml:space="preserve"> транспорта Российской Федерации</w:t>
      </w:r>
      <w:r w:rsidR="00796BC8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согласова</w:t>
      </w:r>
      <w:r w:rsidR="00796BC8">
        <w:rPr>
          <w:sz w:val="28"/>
          <w:szCs w:val="28"/>
        </w:rPr>
        <w:t>нием</w:t>
      </w:r>
      <w:r>
        <w:rPr>
          <w:sz w:val="28"/>
          <w:szCs w:val="28"/>
        </w:rPr>
        <w:t xml:space="preserve"> с Минэкономразвития России.</w:t>
      </w:r>
    </w:p>
    <w:p w:rsidR="00CC516C" w:rsidRDefault="00F84733" w:rsidP="00CC516C">
      <w:pPr>
        <w:autoSpaceDE w:val="0"/>
        <w:autoSpaceDN w:val="0"/>
        <w:adjustRightInd w:val="0"/>
        <w:spacing w:line="37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05315" w:rsidRPr="00CC516C">
        <w:rPr>
          <w:sz w:val="28"/>
          <w:szCs w:val="28"/>
        </w:rPr>
        <w:t xml:space="preserve">Минэкономразвития России обращает внимание на то, что </w:t>
      </w:r>
      <w:r w:rsidR="00376EB2" w:rsidRPr="00CC516C">
        <w:rPr>
          <w:sz w:val="28"/>
          <w:szCs w:val="28"/>
        </w:rPr>
        <w:t>проблемой</w:t>
      </w:r>
      <w:r w:rsidR="00D05315" w:rsidRPr="00CC516C">
        <w:rPr>
          <w:sz w:val="28"/>
          <w:szCs w:val="28"/>
        </w:rPr>
        <w:t>,</w:t>
      </w:r>
      <w:r w:rsidR="00376EB2" w:rsidRPr="00CC516C">
        <w:rPr>
          <w:sz w:val="28"/>
          <w:szCs w:val="28"/>
        </w:rPr>
        <w:t xml:space="preserve"> на решение которой направлено регулирование,</w:t>
      </w:r>
      <w:r w:rsidR="00D05315" w:rsidRPr="00CC516C">
        <w:rPr>
          <w:sz w:val="28"/>
          <w:szCs w:val="28"/>
        </w:rPr>
        <w:t xml:space="preserve"> заявленной разработчиком в сводном отчете, явля</w:t>
      </w:r>
      <w:r w:rsidR="00376EB2" w:rsidRPr="00CC516C">
        <w:rPr>
          <w:sz w:val="28"/>
          <w:szCs w:val="28"/>
        </w:rPr>
        <w:t>ю</w:t>
      </w:r>
      <w:r w:rsidR="00D05315" w:rsidRPr="00CC516C">
        <w:rPr>
          <w:sz w:val="28"/>
          <w:szCs w:val="28"/>
        </w:rPr>
        <w:t>тся</w:t>
      </w:r>
      <w:r w:rsidR="00376EB2" w:rsidRPr="00CC516C">
        <w:rPr>
          <w:sz w:val="28"/>
          <w:szCs w:val="28"/>
        </w:rPr>
        <w:t xml:space="preserve"> устаревшие нормы по естественной убыли при транспортировке материальных ресурсов в строительстве.</w:t>
      </w:r>
      <w:r w:rsidR="00CC516C">
        <w:rPr>
          <w:sz w:val="28"/>
          <w:szCs w:val="28"/>
        </w:rPr>
        <w:t xml:space="preserve"> Однако таблица, представленная в Приложении к проекту акта, дублирует действующие нормы естественной убыли материальных ресурсов в строительстве</w:t>
      </w:r>
      <w:r w:rsidR="00DA0146">
        <w:rPr>
          <w:sz w:val="28"/>
          <w:szCs w:val="28"/>
        </w:rPr>
        <w:t xml:space="preserve"> (далее – нормы)</w:t>
      </w:r>
      <w:r w:rsidR="00CC516C">
        <w:rPr>
          <w:sz w:val="28"/>
          <w:szCs w:val="28"/>
        </w:rPr>
        <w:t>, введенные в действие постановлением Госстроя Р</w:t>
      </w:r>
      <w:r w:rsidR="003E26AA">
        <w:rPr>
          <w:sz w:val="28"/>
          <w:szCs w:val="28"/>
        </w:rPr>
        <w:t xml:space="preserve">оссийской </w:t>
      </w:r>
      <w:r w:rsidR="00CC516C">
        <w:rPr>
          <w:sz w:val="28"/>
          <w:szCs w:val="28"/>
        </w:rPr>
        <w:t>Ф</w:t>
      </w:r>
      <w:r w:rsidR="003E26AA">
        <w:rPr>
          <w:sz w:val="28"/>
          <w:szCs w:val="28"/>
        </w:rPr>
        <w:t>едерации</w:t>
      </w:r>
      <w:r w:rsidR="00CC516C">
        <w:rPr>
          <w:sz w:val="28"/>
          <w:szCs w:val="28"/>
        </w:rPr>
        <w:t xml:space="preserve"> от 25</w:t>
      </w:r>
      <w:r w:rsidR="003E26AA">
        <w:rPr>
          <w:sz w:val="28"/>
          <w:szCs w:val="28"/>
        </w:rPr>
        <w:t xml:space="preserve"> декабря </w:t>
      </w:r>
      <w:r w:rsidR="00CC516C">
        <w:rPr>
          <w:sz w:val="28"/>
          <w:szCs w:val="28"/>
        </w:rPr>
        <w:t xml:space="preserve">2003 </w:t>
      </w:r>
      <w:r w:rsidR="003E26AA">
        <w:rPr>
          <w:sz w:val="28"/>
          <w:szCs w:val="28"/>
        </w:rPr>
        <w:t xml:space="preserve">г. </w:t>
      </w:r>
      <w:r w:rsidR="00CC516C">
        <w:rPr>
          <w:sz w:val="28"/>
          <w:szCs w:val="28"/>
        </w:rPr>
        <w:t xml:space="preserve">№ 216 </w:t>
      </w:r>
      <w:r w:rsidR="003E26AA">
        <w:rPr>
          <w:sz w:val="28"/>
          <w:szCs w:val="28"/>
        </w:rPr>
        <w:br/>
      </w:r>
      <w:r w:rsidR="00DA0146">
        <w:rPr>
          <w:sz w:val="28"/>
          <w:szCs w:val="28"/>
        </w:rPr>
        <w:t>«О нормах естественной убыли при хранении и транспортировке материальных ресурсов в строительстве» (д</w:t>
      </w:r>
      <w:r w:rsidR="003E26AA">
        <w:rPr>
          <w:sz w:val="28"/>
          <w:szCs w:val="28"/>
        </w:rPr>
        <w:t>алее – постановление Госстроя</w:t>
      </w:r>
      <w:r w:rsidR="00DA0146">
        <w:rPr>
          <w:sz w:val="28"/>
          <w:szCs w:val="28"/>
        </w:rPr>
        <w:t>)</w:t>
      </w:r>
      <w:r w:rsidR="00CC516C">
        <w:rPr>
          <w:sz w:val="28"/>
          <w:szCs w:val="28"/>
        </w:rPr>
        <w:t>.</w:t>
      </w:r>
    </w:p>
    <w:p w:rsidR="00796BC8" w:rsidRDefault="003223EA" w:rsidP="003223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223EA">
        <w:rPr>
          <w:sz w:val="28"/>
          <w:szCs w:val="28"/>
        </w:rPr>
        <w:t xml:space="preserve">Таким образом, считаем </w:t>
      </w:r>
      <w:r>
        <w:rPr>
          <w:sz w:val="28"/>
          <w:szCs w:val="28"/>
        </w:rPr>
        <w:t xml:space="preserve">указанную проблему </w:t>
      </w:r>
      <w:r w:rsidRPr="00EF0990">
        <w:rPr>
          <w:sz w:val="28"/>
          <w:szCs w:val="28"/>
        </w:rPr>
        <w:t>и целесообразность ее решения с помощью регулирования</w:t>
      </w:r>
      <w:r>
        <w:rPr>
          <w:sz w:val="28"/>
          <w:szCs w:val="28"/>
        </w:rPr>
        <w:t>, предусмотренного проектом акта, необоснованной.</w:t>
      </w:r>
    </w:p>
    <w:p w:rsidR="00421069" w:rsidRDefault="00421069" w:rsidP="003223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Вместе с тем, учитывая требование пункта</w:t>
      </w:r>
      <w:r w:rsidR="004121C0">
        <w:rPr>
          <w:sz w:val="28"/>
          <w:szCs w:val="28"/>
        </w:rPr>
        <w:t xml:space="preserve"> 1 </w:t>
      </w:r>
      <w:r>
        <w:rPr>
          <w:sz w:val="28"/>
          <w:szCs w:val="28"/>
        </w:rPr>
        <w:t>постановлени</w:t>
      </w:r>
      <w:r w:rsidR="004121C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4121C0">
        <w:rPr>
          <w:sz w:val="28"/>
          <w:szCs w:val="28"/>
        </w:rPr>
        <w:br/>
      </w:r>
      <w:r>
        <w:rPr>
          <w:sz w:val="28"/>
          <w:szCs w:val="28"/>
        </w:rPr>
        <w:t xml:space="preserve">Правительства № 814 </w:t>
      </w:r>
      <w:r w:rsidR="004121C0">
        <w:rPr>
          <w:sz w:val="28"/>
          <w:szCs w:val="28"/>
        </w:rPr>
        <w:t>о</w:t>
      </w:r>
      <w:r>
        <w:rPr>
          <w:sz w:val="28"/>
          <w:szCs w:val="28"/>
        </w:rPr>
        <w:t xml:space="preserve"> необходимости пересмотра норм естественной убыли </w:t>
      </w:r>
      <w:r w:rsidR="004121C0">
        <w:rPr>
          <w:sz w:val="28"/>
          <w:szCs w:val="28"/>
        </w:rPr>
        <w:br/>
      </w:r>
      <w:r>
        <w:rPr>
          <w:sz w:val="28"/>
          <w:szCs w:val="28"/>
        </w:rPr>
        <w:t>не реже</w:t>
      </w:r>
      <w:r w:rsidR="004121C0">
        <w:rPr>
          <w:sz w:val="28"/>
          <w:szCs w:val="28"/>
        </w:rPr>
        <w:t xml:space="preserve"> одного</w:t>
      </w:r>
      <w:r>
        <w:rPr>
          <w:sz w:val="28"/>
          <w:szCs w:val="28"/>
        </w:rPr>
        <w:t xml:space="preserve"> раз</w:t>
      </w:r>
      <w:r w:rsidR="004121C0">
        <w:rPr>
          <w:sz w:val="28"/>
          <w:szCs w:val="28"/>
        </w:rPr>
        <w:t>а</w:t>
      </w:r>
      <w:r>
        <w:rPr>
          <w:sz w:val="28"/>
          <w:szCs w:val="28"/>
        </w:rPr>
        <w:t xml:space="preserve"> в 5 лет, считаем необходимым провести </w:t>
      </w:r>
      <w:r w:rsidR="00F77B8B">
        <w:rPr>
          <w:sz w:val="28"/>
          <w:szCs w:val="28"/>
        </w:rPr>
        <w:t xml:space="preserve">пересмотр норм естественной убыли, установленных постановлением Госстроя. </w:t>
      </w:r>
      <w:proofErr w:type="gramStart"/>
      <w:r w:rsidR="00F77B8B">
        <w:rPr>
          <w:sz w:val="28"/>
          <w:szCs w:val="28"/>
        </w:rPr>
        <w:t>Кроме того, учитывая, что в соответствии с аб</w:t>
      </w:r>
      <w:r w:rsidR="004121C0">
        <w:rPr>
          <w:sz w:val="28"/>
          <w:szCs w:val="28"/>
        </w:rPr>
        <w:t xml:space="preserve">зацем 2 пункта 4 постановления </w:t>
      </w:r>
      <w:r w:rsidR="004121C0">
        <w:rPr>
          <w:sz w:val="28"/>
          <w:szCs w:val="28"/>
        </w:rPr>
        <w:br/>
        <w:t>П</w:t>
      </w:r>
      <w:r w:rsidR="00F77B8B">
        <w:rPr>
          <w:sz w:val="28"/>
          <w:szCs w:val="28"/>
        </w:rPr>
        <w:t xml:space="preserve">равительства № 814 действуют Методические рекомендации по разработке норм естественной убыли, утвержденные приказом Минэкономразвития России </w:t>
      </w:r>
      <w:r w:rsidR="000E6CEC">
        <w:rPr>
          <w:sz w:val="28"/>
          <w:szCs w:val="28"/>
        </w:rPr>
        <w:br/>
      </w:r>
      <w:r w:rsidR="00F77B8B">
        <w:rPr>
          <w:sz w:val="28"/>
          <w:szCs w:val="28"/>
        </w:rPr>
        <w:t>от 31 марта 2003 г. № 95 (далее – Методические рекомендации), в котор</w:t>
      </w:r>
      <w:r w:rsidR="004121C0">
        <w:rPr>
          <w:sz w:val="28"/>
          <w:szCs w:val="28"/>
        </w:rPr>
        <w:t>ых,</w:t>
      </w:r>
      <w:r w:rsidR="00F77B8B">
        <w:rPr>
          <w:sz w:val="28"/>
          <w:szCs w:val="28"/>
        </w:rPr>
        <w:t xml:space="preserve"> в том числе определён перечень субъектов Российской Федерации, относящихся к той или иной климатической зоне, а также перечень потерь товарно-материальных ценностей, которые могут</w:t>
      </w:r>
      <w:proofErr w:type="gramEnd"/>
      <w:r w:rsidR="00F77B8B">
        <w:rPr>
          <w:sz w:val="28"/>
          <w:szCs w:val="28"/>
        </w:rPr>
        <w:t xml:space="preserve"> быть отнесены к естественной убыли, включен</w:t>
      </w:r>
      <w:r w:rsidR="004121C0">
        <w:rPr>
          <w:sz w:val="28"/>
          <w:szCs w:val="28"/>
        </w:rPr>
        <w:t>ие</w:t>
      </w:r>
      <w:r w:rsidR="00F77B8B">
        <w:rPr>
          <w:sz w:val="28"/>
          <w:szCs w:val="28"/>
        </w:rPr>
        <w:t xml:space="preserve"> в проект акта примечания, содержащего аналогичные нормы, является нецелесообразным </w:t>
      </w:r>
      <w:r w:rsidR="000E6CEC">
        <w:rPr>
          <w:sz w:val="28"/>
          <w:szCs w:val="28"/>
        </w:rPr>
        <w:br/>
      </w:r>
      <w:r w:rsidR="00F77B8B">
        <w:rPr>
          <w:sz w:val="28"/>
          <w:szCs w:val="28"/>
        </w:rPr>
        <w:t>и не соответствующим нормам постановления Правительства № 814.</w:t>
      </w:r>
    </w:p>
    <w:p w:rsidR="00F77B8B" w:rsidRPr="003223EA" w:rsidRDefault="00F77B8B" w:rsidP="003223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Минэкономразвития России обращает внимание </w:t>
      </w:r>
      <w:r w:rsidR="000E6CEC">
        <w:rPr>
          <w:sz w:val="28"/>
          <w:szCs w:val="28"/>
        </w:rPr>
        <w:br/>
      </w:r>
      <w:r>
        <w:rPr>
          <w:sz w:val="28"/>
          <w:szCs w:val="28"/>
        </w:rPr>
        <w:t>на необходимость исключения указанных норм из проекта акта.</w:t>
      </w:r>
    </w:p>
    <w:p w:rsidR="006545D4" w:rsidRDefault="006545D4" w:rsidP="006545D4">
      <w:pPr>
        <w:autoSpaceDE w:val="0"/>
        <w:autoSpaceDN w:val="0"/>
        <w:adjustRightInd w:val="0"/>
        <w:spacing w:line="37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77EDA">
        <w:rPr>
          <w:sz w:val="28"/>
          <w:szCs w:val="28"/>
        </w:rPr>
        <w:t>Методически</w:t>
      </w:r>
      <w:r>
        <w:rPr>
          <w:sz w:val="28"/>
          <w:szCs w:val="28"/>
        </w:rPr>
        <w:t>ми</w:t>
      </w:r>
      <w:r w:rsidRPr="00A77EDA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ями</w:t>
      </w:r>
      <w:r w:rsidRPr="00A77E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утверждена терминология относительно норм естественной убыли при </w:t>
      </w:r>
      <w:r w:rsidRPr="003E26AA">
        <w:rPr>
          <w:sz w:val="28"/>
          <w:szCs w:val="28"/>
        </w:rPr>
        <w:t>хранении и транспортировке товарно-материальных ценностей</w:t>
      </w:r>
      <w:r>
        <w:rPr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 xml:space="preserve">Примечаниями к проекту акта устанавливаются основные термины </w:t>
      </w:r>
      <w:r w:rsidR="000E6CEC">
        <w:rPr>
          <w:sz w:val="28"/>
          <w:szCs w:val="28"/>
        </w:rPr>
        <w:br/>
      </w:r>
      <w:r>
        <w:rPr>
          <w:sz w:val="28"/>
          <w:szCs w:val="28"/>
        </w:rPr>
        <w:t>и особенности применения норм естественной убыли при транспортировке материально-производственных запасов по цементу, кварцевому песку и другим строительным материалам. Отмечаем, что предусмотренные проектом акта термины не соответствует терминологии, предлагаемой указанными методическими рекомендациями.</w:t>
      </w:r>
    </w:p>
    <w:p w:rsidR="006545D4" w:rsidRDefault="006545D4" w:rsidP="006545D4">
      <w:pPr>
        <w:autoSpaceDE w:val="0"/>
        <w:autoSpaceDN w:val="0"/>
        <w:adjustRightInd w:val="0"/>
        <w:spacing w:line="37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методическими рекомендациями к нормам естественной убыли относится только уменьшение </w:t>
      </w:r>
      <w:r w:rsidRPr="0044545F">
        <w:rPr>
          <w:i/>
          <w:sz w:val="28"/>
          <w:szCs w:val="28"/>
        </w:rPr>
        <w:t>массы</w:t>
      </w:r>
      <w:r>
        <w:rPr>
          <w:sz w:val="28"/>
          <w:szCs w:val="28"/>
        </w:rPr>
        <w:t xml:space="preserve"> товара вследствие его </w:t>
      </w:r>
      <w:r w:rsidRPr="00ED59F2">
        <w:rPr>
          <w:sz w:val="28"/>
          <w:szCs w:val="28"/>
        </w:rPr>
        <w:t>биологических</w:t>
      </w:r>
      <w:r>
        <w:rPr>
          <w:sz w:val="28"/>
          <w:szCs w:val="28"/>
        </w:rPr>
        <w:t xml:space="preserve"> и физико-химических свойств. Проектом акта к потерям при естественной убыли относятся потери не только </w:t>
      </w:r>
      <w:r w:rsidRPr="0044545F">
        <w:rPr>
          <w:i/>
          <w:sz w:val="28"/>
          <w:szCs w:val="28"/>
        </w:rPr>
        <w:t>массы</w:t>
      </w:r>
      <w:r>
        <w:rPr>
          <w:i/>
          <w:sz w:val="28"/>
          <w:szCs w:val="28"/>
        </w:rPr>
        <w:t xml:space="preserve">, </w:t>
      </w:r>
      <w:r w:rsidRPr="00E17C37">
        <w:rPr>
          <w:sz w:val="28"/>
          <w:szCs w:val="28"/>
        </w:rPr>
        <w:t>но и</w:t>
      </w:r>
      <w:r w:rsidRPr="0044545F">
        <w:rPr>
          <w:i/>
          <w:sz w:val="28"/>
          <w:szCs w:val="28"/>
        </w:rPr>
        <w:t xml:space="preserve"> объема</w:t>
      </w:r>
      <w:r>
        <w:rPr>
          <w:sz w:val="28"/>
          <w:szCs w:val="28"/>
        </w:rPr>
        <w:t xml:space="preserve"> товара, что расширяет сферу применения проекта акта.</w:t>
      </w:r>
    </w:p>
    <w:p w:rsidR="006545D4" w:rsidRPr="003E26AA" w:rsidRDefault="006545D4" w:rsidP="006545D4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3E26AA">
        <w:rPr>
          <w:sz w:val="28"/>
          <w:szCs w:val="28"/>
        </w:rPr>
        <w:lastRenderedPageBreak/>
        <w:t>Кроме того, в соответствии с методическими рекомендациями</w:t>
      </w:r>
      <w:r w:rsidRPr="003E26AA">
        <w:rPr>
          <w:rFonts w:eastAsiaTheme="minorHAnsi"/>
          <w:sz w:val="28"/>
          <w:szCs w:val="28"/>
          <w:lang w:eastAsia="en-US"/>
        </w:rPr>
        <w:t xml:space="preserve"> технологические потери и потери от брака</w:t>
      </w:r>
      <w:r w:rsidRPr="003E26AA">
        <w:rPr>
          <w:sz w:val="28"/>
          <w:szCs w:val="28"/>
        </w:rPr>
        <w:t xml:space="preserve"> </w:t>
      </w:r>
      <w:r w:rsidRPr="003E26AA">
        <w:rPr>
          <w:rFonts w:eastAsiaTheme="minorHAnsi"/>
          <w:sz w:val="28"/>
          <w:szCs w:val="28"/>
          <w:lang w:eastAsia="en-US"/>
        </w:rPr>
        <w:t>не относятся</w:t>
      </w:r>
      <w:r w:rsidRPr="003E26AA">
        <w:rPr>
          <w:sz w:val="28"/>
          <w:szCs w:val="28"/>
        </w:rPr>
        <w:t xml:space="preserve"> к</w:t>
      </w:r>
      <w:r w:rsidRPr="003E26AA">
        <w:rPr>
          <w:rFonts w:eastAsiaTheme="minorHAnsi"/>
          <w:sz w:val="28"/>
          <w:szCs w:val="28"/>
          <w:lang w:eastAsia="en-US"/>
        </w:rPr>
        <w:t xml:space="preserve"> естественной убыли. </w:t>
      </w:r>
      <w:r w:rsidR="003F4FA4">
        <w:rPr>
          <w:rFonts w:eastAsiaTheme="minorHAnsi"/>
          <w:sz w:val="28"/>
          <w:szCs w:val="28"/>
          <w:lang w:eastAsia="en-US"/>
        </w:rPr>
        <w:t>В п</w:t>
      </w:r>
      <w:r w:rsidRPr="003E26AA">
        <w:rPr>
          <w:rFonts w:eastAsiaTheme="minorHAnsi"/>
          <w:sz w:val="28"/>
          <w:szCs w:val="28"/>
          <w:lang w:eastAsia="en-US"/>
        </w:rPr>
        <w:t>роект</w:t>
      </w:r>
      <w:r w:rsidR="003F4FA4">
        <w:rPr>
          <w:rFonts w:eastAsiaTheme="minorHAnsi"/>
          <w:sz w:val="28"/>
          <w:szCs w:val="28"/>
          <w:lang w:eastAsia="en-US"/>
        </w:rPr>
        <w:t>е</w:t>
      </w:r>
      <w:r w:rsidRPr="003E26AA">
        <w:rPr>
          <w:rFonts w:eastAsiaTheme="minorHAnsi"/>
          <w:sz w:val="28"/>
          <w:szCs w:val="28"/>
          <w:lang w:eastAsia="en-US"/>
        </w:rPr>
        <w:t xml:space="preserve"> акта отсутствует указание, что указанные потери к естественной убыли не относятся. </w:t>
      </w:r>
    </w:p>
    <w:p w:rsidR="006545D4" w:rsidRPr="003E26AA" w:rsidRDefault="006545D4" w:rsidP="006545D4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3E26AA">
        <w:rPr>
          <w:rFonts w:eastAsiaTheme="minorHAnsi"/>
          <w:sz w:val="28"/>
          <w:szCs w:val="28"/>
          <w:lang w:eastAsia="en-US"/>
        </w:rPr>
        <w:t xml:space="preserve">Таким образом, в соответствии с проектом акта технологические потери </w:t>
      </w:r>
      <w:r>
        <w:rPr>
          <w:rFonts w:eastAsiaTheme="minorHAnsi"/>
          <w:sz w:val="28"/>
          <w:szCs w:val="28"/>
          <w:lang w:eastAsia="en-US"/>
        </w:rPr>
        <w:br/>
      </w:r>
      <w:r w:rsidRPr="003E26AA">
        <w:rPr>
          <w:rFonts w:eastAsiaTheme="minorHAnsi"/>
          <w:sz w:val="28"/>
          <w:szCs w:val="28"/>
          <w:lang w:eastAsia="en-US"/>
        </w:rPr>
        <w:t xml:space="preserve">и потери от брака могут быть отнесены </w:t>
      </w:r>
      <w:r>
        <w:rPr>
          <w:rFonts w:eastAsiaTheme="minorHAnsi"/>
          <w:sz w:val="28"/>
          <w:szCs w:val="28"/>
          <w:lang w:eastAsia="en-US"/>
        </w:rPr>
        <w:t xml:space="preserve">к </w:t>
      </w:r>
      <w:r w:rsidRPr="003E26AA">
        <w:rPr>
          <w:rFonts w:eastAsiaTheme="minorHAnsi"/>
          <w:sz w:val="28"/>
          <w:szCs w:val="28"/>
          <w:lang w:eastAsia="en-US"/>
        </w:rPr>
        <w:t xml:space="preserve">естественной убыли, что </w:t>
      </w:r>
      <w:r>
        <w:rPr>
          <w:rFonts w:eastAsiaTheme="minorHAnsi"/>
          <w:sz w:val="28"/>
          <w:szCs w:val="28"/>
          <w:lang w:eastAsia="en-US"/>
        </w:rPr>
        <w:t>способно привести к необоснованному завышению материальных расходов для целей налогообложения и, как следствие, необоснованному снижению налоговых поступлений в бюджет.</w:t>
      </w:r>
    </w:p>
    <w:p w:rsidR="006545D4" w:rsidRDefault="006545D4" w:rsidP="006545D4">
      <w:pPr>
        <w:autoSpaceDE w:val="0"/>
        <w:autoSpaceDN w:val="0"/>
        <w:adjustRightInd w:val="0"/>
        <w:spacing w:line="372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Подпунктом 2 пункта 7 статьи 254 Налогового кодекса Российской Федерации, пунктом 1 постановления Правительства № 814 и методическими рекомендациями н</w:t>
      </w:r>
      <w:r>
        <w:rPr>
          <w:rFonts w:eastAsiaTheme="minorHAnsi"/>
          <w:sz w:val="28"/>
          <w:szCs w:val="28"/>
          <w:lang w:eastAsia="en-US"/>
        </w:rPr>
        <w:t xml:space="preserve">ормы естественной убыли товарно-материальных ценностей применяются в части потерь от </w:t>
      </w:r>
      <w:r w:rsidRPr="00E17C37">
        <w:rPr>
          <w:rFonts w:eastAsiaTheme="minorHAnsi"/>
          <w:i/>
          <w:sz w:val="28"/>
          <w:szCs w:val="28"/>
          <w:lang w:eastAsia="en-US"/>
        </w:rPr>
        <w:t>недостачи</w:t>
      </w:r>
      <w:r>
        <w:rPr>
          <w:rFonts w:eastAsiaTheme="minorHAnsi"/>
          <w:sz w:val="28"/>
          <w:szCs w:val="28"/>
          <w:lang w:eastAsia="en-US"/>
        </w:rPr>
        <w:t xml:space="preserve"> и (или) их </w:t>
      </w:r>
      <w:r w:rsidRPr="00E17C37">
        <w:rPr>
          <w:rFonts w:eastAsiaTheme="minorHAnsi"/>
          <w:i/>
          <w:sz w:val="28"/>
          <w:szCs w:val="28"/>
          <w:lang w:eastAsia="en-US"/>
        </w:rPr>
        <w:t>порчи</w:t>
      </w:r>
      <w:r>
        <w:rPr>
          <w:rFonts w:eastAsiaTheme="minorHAnsi"/>
          <w:sz w:val="28"/>
          <w:szCs w:val="28"/>
          <w:lang w:eastAsia="en-US"/>
        </w:rPr>
        <w:t xml:space="preserve">. Проектом акта регламентируется, что нормы естественной убыли строительных материалов применяются только в случае фактической </w:t>
      </w:r>
      <w:r w:rsidRPr="00E17C37">
        <w:rPr>
          <w:rFonts w:eastAsiaTheme="minorHAnsi"/>
          <w:i/>
          <w:sz w:val="28"/>
          <w:szCs w:val="28"/>
          <w:lang w:eastAsia="en-US"/>
        </w:rPr>
        <w:t>недостачи</w:t>
      </w:r>
      <w:r>
        <w:rPr>
          <w:rFonts w:eastAsiaTheme="minorHAnsi"/>
          <w:sz w:val="28"/>
          <w:szCs w:val="28"/>
          <w:lang w:eastAsia="en-US"/>
        </w:rPr>
        <w:t xml:space="preserve"> материалов.</w:t>
      </w:r>
    </w:p>
    <w:p w:rsidR="006545D4" w:rsidRDefault="006545D4" w:rsidP="006545D4">
      <w:pPr>
        <w:autoSpaceDE w:val="0"/>
        <w:autoSpaceDN w:val="0"/>
        <w:adjustRightInd w:val="0"/>
        <w:spacing w:line="372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Таким образом, проектом акта сужается область материальных расходов для целей налогообложения, что приводит к дополнительным расходам субъектов предпринимательской и иной деятельности.</w:t>
      </w:r>
    </w:p>
    <w:p w:rsidR="006545D4" w:rsidRDefault="006545D4" w:rsidP="006545D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Отмечаем, что несоответствие терминологии приводит к неоднозначности толкования указанных терминов и затрудняет использование проекта акта </w:t>
      </w:r>
      <w:r>
        <w:rPr>
          <w:rFonts w:eastAsiaTheme="minorHAnsi"/>
          <w:sz w:val="28"/>
          <w:szCs w:val="28"/>
          <w:lang w:eastAsia="en-US"/>
        </w:rPr>
        <w:br/>
        <w:t>для применения норм естественной убыли.</w:t>
      </w:r>
    </w:p>
    <w:p w:rsidR="006545D4" w:rsidRDefault="006545D4" w:rsidP="006545D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63160">
        <w:rPr>
          <w:sz w:val="28"/>
          <w:szCs w:val="28"/>
        </w:rPr>
        <w:t xml:space="preserve">Таким образом, считаем необходимым синхронизировать терминологию, </w:t>
      </w:r>
      <w:r>
        <w:rPr>
          <w:sz w:val="28"/>
          <w:szCs w:val="28"/>
        </w:rPr>
        <w:t>применяемую в проекте акта, с терминологией, используемой в Налоговом кодексе Российской федерации, постановлении Правительства № 814 и методических рекомендациях.</w:t>
      </w:r>
    </w:p>
    <w:p w:rsidR="00CC516C" w:rsidRDefault="006545D4" w:rsidP="00CC516C">
      <w:pPr>
        <w:autoSpaceDE w:val="0"/>
        <w:autoSpaceDN w:val="0"/>
        <w:adjustRightInd w:val="0"/>
        <w:spacing w:line="37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4733">
        <w:rPr>
          <w:sz w:val="28"/>
          <w:szCs w:val="28"/>
        </w:rPr>
        <w:t xml:space="preserve">. </w:t>
      </w:r>
      <w:proofErr w:type="gramStart"/>
      <w:r w:rsidR="00CC516C">
        <w:rPr>
          <w:sz w:val="28"/>
          <w:szCs w:val="28"/>
        </w:rPr>
        <w:t>Сборник норм естественной убыли при хранении и транспортировке материальных ресурсов в строительстве РДС 82-2003, введенный в дей</w:t>
      </w:r>
      <w:r w:rsidR="003E26AA">
        <w:rPr>
          <w:sz w:val="28"/>
          <w:szCs w:val="28"/>
        </w:rPr>
        <w:t>ствие постановлением Госстроя</w:t>
      </w:r>
      <w:r w:rsidR="00CC516C">
        <w:rPr>
          <w:sz w:val="28"/>
          <w:szCs w:val="28"/>
        </w:rPr>
        <w:t xml:space="preserve">, включает </w:t>
      </w:r>
      <w:r w:rsidR="00DA0146">
        <w:rPr>
          <w:sz w:val="28"/>
          <w:szCs w:val="28"/>
        </w:rPr>
        <w:t>3</w:t>
      </w:r>
      <w:r w:rsidR="00CC516C">
        <w:rPr>
          <w:sz w:val="28"/>
          <w:szCs w:val="28"/>
        </w:rPr>
        <w:t xml:space="preserve"> раздела: н</w:t>
      </w:r>
      <w:r w:rsidR="00CC516C" w:rsidRPr="00CC516C">
        <w:rPr>
          <w:sz w:val="28"/>
          <w:szCs w:val="28"/>
        </w:rPr>
        <w:t>ормы естественной убыли строительных материалов при транспортировании</w:t>
      </w:r>
      <w:r w:rsidR="00CC516C">
        <w:rPr>
          <w:sz w:val="28"/>
          <w:szCs w:val="28"/>
        </w:rPr>
        <w:t>; н</w:t>
      </w:r>
      <w:r w:rsidR="00CC516C" w:rsidRPr="00CC516C">
        <w:rPr>
          <w:sz w:val="28"/>
          <w:szCs w:val="28"/>
        </w:rPr>
        <w:t>ормы естественной убыли при перевозках нефтепродуктов и топливной продукции в строительстве</w:t>
      </w:r>
      <w:r w:rsidR="00CC516C">
        <w:rPr>
          <w:sz w:val="28"/>
          <w:szCs w:val="28"/>
        </w:rPr>
        <w:t>; н</w:t>
      </w:r>
      <w:r w:rsidR="00CC516C" w:rsidRPr="00CC516C">
        <w:rPr>
          <w:sz w:val="28"/>
          <w:szCs w:val="28"/>
        </w:rPr>
        <w:t xml:space="preserve">ормы </w:t>
      </w:r>
      <w:r w:rsidR="00CC516C" w:rsidRPr="00CC516C">
        <w:rPr>
          <w:sz w:val="28"/>
          <w:szCs w:val="28"/>
        </w:rPr>
        <w:lastRenderedPageBreak/>
        <w:t>естественной убыли строительных материалов, нефтепродуктов и топливной продукции при хранении на складах в строительстве</w:t>
      </w:r>
      <w:r w:rsidR="00CC516C">
        <w:rPr>
          <w:sz w:val="28"/>
          <w:szCs w:val="28"/>
        </w:rPr>
        <w:t>.</w:t>
      </w:r>
      <w:proofErr w:type="gramEnd"/>
    </w:p>
    <w:p w:rsidR="00DA0146" w:rsidRDefault="00DA0146" w:rsidP="00CC516C">
      <w:pPr>
        <w:autoSpaceDE w:val="0"/>
        <w:autoSpaceDN w:val="0"/>
        <w:adjustRightInd w:val="0"/>
        <w:spacing w:line="37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акта предполагается установление норм естественной убыли материально-производственных запасов по цементу, кварцевому песку и другим строительным материалам при </w:t>
      </w:r>
      <w:r w:rsidR="005A6C37">
        <w:rPr>
          <w:sz w:val="28"/>
          <w:szCs w:val="28"/>
        </w:rPr>
        <w:t>транспортировке</w:t>
      </w:r>
      <w:r>
        <w:rPr>
          <w:sz w:val="28"/>
          <w:szCs w:val="28"/>
        </w:rPr>
        <w:t>. При этом проектом акта признается неподлежащим прим</w:t>
      </w:r>
      <w:r w:rsidR="003E26AA">
        <w:rPr>
          <w:sz w:val="28"/>
          <w:szCs w:val="28"/>
        </w:rPr>
        <w:t>енению постановление Госстроя</w:t>
      </w:r>
      <w:r>
        <w:rPr>
          <w:sz w:val="28"/>
          <w:szCs w:val="28"/>
        </w:rPr>
        <w:t>.</w:t>
      </w:r>
      <w:r w:rsidR="00FB32CA">
        <w:rPr>
          <w:sz w:val="28"/>
          <w:szCs w:val="28"/>
        </w:rPr>
        <w:t xml:space="preserve"> Следует учесть, что н</w:t>
      </w:r>
      <w:r>
        <w:rPr>
          <w:sz w:val="28"/>
          <w:szCs w:val="28"/>
        </w:rPr>
        <w:t>ормы естественной убыли нефти и нефтепродуктов при перевозке железнодорожным, автомобильным, водным видами транспорта и в смешанном железнодорожно-водном сообщении у</w:t>
      </w:r>
      <w:r>
        <w:rPr>
          <w:rFonts w:eastAsiaTheme="minorHAnsi"/>
          <w:sz w:val="28"/>
          <w:szCs w:val="28"/>
          <w:lang w:eastAsia="en-US"/>
        </w:rPr>
        <w:t xml:space="preserve">тверждены приказом Минэнерго России </w:t>
      </w:r>
      <w:r w:rsidR="000E6CEC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и Минтранса России </w:t>
      </w:r>
      <w:r w:rsidR="003E26AA">
        <w:rPr>
          <w:rFonts w:eastAsiaTheme="minorHAnsi"/>
          <w:sz w:val="28"/>
          <w:szCs w:val="28"/>
          <w:lang w:eastAsia="en-US"/>
        </w:rPr>
        <w:t xml:space="preserve">от 1 ноября </w:t>
      </w:r>
      <w:r>
        <w:rPr>
          <w:rFonts w:eastAsiaTheme="minorHAnsi"/>
          <w:sz w:val="28"/>
          <w:szCs w:val="28"/>
          <w:lang w:eastAsia="en-US"/>
        </w:rPr>
        <w:t xml:space="preserve">2010 </w:t>
      </w:r>
      <w:r w:rsidR="003E26AA">
        <w:rPr>
          <w:rFonts w:eastAsiaTheme="minorHAnsi"/>
          <w:sz w:val="28"/>
          <w:szCs w:val="28"/>
          <w:lang w:eastAsia="en-US"/>
        </w:rPr>
        <w:t xml:space="preserve">г. </w:t>
      </w:r>
      <w:r>
        <w:rPr>
          <w:rFonts w:eastAsiaTheme="minorHAnsi"/>
          <w:sz w:val="28"/>
          <w:szCs w:val="28"/>
          <w:lang w:eastAsia="en-US"/>
        </w:rPr>
        <w:t>№ 527/236.</w:t>
      </w:r>
      <w:r>
        <w:rPr>
          <w:sz w:val="28"/>
          <w:szCs w:val="28"/>
        </w:rPr>
        <w:t xml:space="preserve"> Нормы естественной убыли нефтепродуктов при хранении утверждены п</w:t>
      </w:r>
      <w:r>
        <w:rPr>
          <w:rFonts w:eastAsiaTheme="minorHAnsi"/>
          <w:sz w:val="28"/>
          <w:szCs w:val="28"/>
          <w:lang w:eastAsia="en-US"/>
        </w:rPr>
        <w:t xml:space="preserve">риказом Минэнерго России </w:t>
      </w:r>
      <w:r w:rsidR="00FB32CA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от 13</w:t>
      </w:r>
      <w:r w:rsidR="003E26AA">
        <w:rPr>
          <w:rFonts w:eastAsiaTheme="minorHAnsi"/>
          <w:sz w:val="28"/>
          <w:szCs w:val="28"/>
          <w:lang w:eastAsia="en-US"/>
        </w:rPr>
        <w:t xml:space="preserve"> августа </w:t>
      </w:r>
      <w:r>
        <w:rPr>
          <w:rFonts w:eastAsiaTheme="minorHAnsi"/>
          <w:sz w:val="28"/>
          <w:szCs w:val="28"/>
          <w:lang w:eastAsia="en-US"/>
        </w:rPr>
        <w:t xml:space="preserve">2009 </w:t>
      </w:r>
      <w:r w:rsidR="003E26AA">
        <w:rPr>
          <w:rFonts w:eastAsiaTheme="minorHAnsi"/>
          <w:sz w:val="28"/>
          <w:szCs w:val="28"/>
          <w:lang w:eastAsia="en-US"/>
        </w:rPr>
        <w:t xml:space="preserve">г. </w:t>
      </w:r>
      <w:r>
        <w:rPr>
          <w:rFonts w:eastAsiaTheme="minorHAnsi"/>
          <w:sz w:val="28"/>
          <w:szCs w:val="28"/>
          <w:lang w:eastAsia="en-US"/>
        </w:rPr>
        <w:t>№ 364. Нормы естественной убыли строительных материалов при хранении на складах отсутствуют.</w:t>
      </w:r>
    </w:p>
    <w:p w:rsidR="00DA0146" w:rsidRDefault="00DA0146" w:rsidP="00CC516C">
      <w:pPr>
        <w:autoSpaceDE w:val="0"/>
        <w:autoSpaceDN w:val="0"/>
        <w:adjustRightInd w:val="0"/>
        <w:spacing w:line="37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3223EA">
        <w:rPr>
          <w:sz w:val="28"/>
          <w:szCs w:val="28"/>
        </w:rPr>
        <w:t>признание неподлежащим прим</w:t>
      </w:r>
      <w:r w:rsidR="003E26AA">
        <w:rPr>
          <w:sz w:val="28"/>
          <w:szCs w:val="28"/>
        </w:rPr>
        <w:t>енению постановление Госстроя</w:t>
      </w:r>
      <w:r w:rsidR="003223EA">
        <w:rPr>
          <w:sz w:val="28"/>
          <w:szCs w:val="28"/>
        </w:rPr>
        <w:t xml:space="preserve"> может быть </w:t>
      </w:r>
      <w:r w:rsidR="00760826">
        <w:rPr>
          <w:sz w:val="28"/>
          <w:szCs w:val="28"/>
        </w:rPr>
        <w:t xml:space="preserve">поддержано </w:t>
      </w:r>
      <w:r w:rsidR="003223EA">
        <w:rPr>
          <w:sz w:val="28"/>
          <w:szCs w:val="28"/>
        </w:rPr>
        <w:t xml:space="preserve">в случае разработки </w:t>
      </w:r>
      <w:r w:rsidR="00760826">
        <w:rPr>
          <w:sz w:val="28"/>
          <w:szCs w:val="28"/>
        </w:rPr>
        <w:t xml:space="preserve">не только </w:t>
      </w:r>
      <w:r w:rsidR="003223EA">
        <w:rPr>
          <w:sz w:val="28"/>
          <w:szCs w:val="28"/>
        </w:rPr>
        <w:t>норм естественной убыли материально-производственных ценностей при транспортировке</w:t>
      </w:r>
      <w:r w:rsidR="00ED59F2">
        <w:rPr>
          <w:sz w:val="28"/>
          <w:szCs w:val="28"/>
        </w:rPr>
        <w:t>, но</w:t>
      </w:r>
      <w:r w:rsidR="003223EA">
        <w:rPr>
          <w:sz w:val="28"/>
          <w:szCs w:val="28"/>
        </w:rPr>
        <w:t xml:space="preserve"> и </w:t>
      </w:r>
      <w:r w:rsidR="000E6CEC">
        <w:rPr>
          <w:sz w:val="28"/>
          <w:szCs w:val="28"/>
        </w:rPr>
        <w:br/>
      </w:r>
      <w:r w:rsidR="00ED59F2">
        <w:rPr>
          <w:sz w:val="28"/>
          <w:szCs w:val="28"/>
        </w:rPr>
        <w:t xml:space="preserve">при разработке норм естественной убыли при </w:t>
      </w:r>
      <w:r w:rsidR="003223EA" w:rsidRPr="003223EA">
        <w:rPr>
          <w:i/>
          <w:sz w:val="28"/>
          <w:szCs w:val="28"/>
        </w:rPr>
        <w:t>хранении</w:t>
      </w:r>
      <w:r w:rsidR="00ED59F2">
        <w:rPr>
          <w:i/>
          <w:sz w:val="28"/>
          <w:szCs w:val="28"/>
        </w:rPr>
        <w:t xml:space="preserve"> </w:t>
      </w:r>
      <w:r w:rsidR="00ED59F2" w:rsidRPr="00ED59F2">
        <w:rPr>
          <w:sz w:val="28"/>
          <w:szCs w:val="28"/>
        </w:rPr>
        <w:t>материально-производственных запасов по цементу, кварцевому песку и другим строительным материалам</w:t>
      </w:r>
      <w:r>
        <w:rPr>
          <w:sz w:val="28"/>
          <w:szCs w:val="28"/>
        </w:rPr>
        <w:t>.</w:t>
      </w:r>
    </w:p>
    <w:p w:rsidR="004864A7" w:rsidRDefault="006545D4" w:rsidP="00CC516C">
      <w:pPr>
        <w:autoSpaceDE w:val="0"/>
        <w:autoSpaceDN w:val="0"/>
        <w:adjustRightInd w:val="0"/>
        <w:spacing w:line="37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84733">
        <w:rPr>
          <w:sz w:val="28"/>
          <w:szCs w:val="28"/>
        </w:rPr>
        <w:t xml:space="preserve">. </w:t>
      </w:r>
      <w:r w:rsidR="00BE5C88">
        <w:rPr>
          <w:sz w:val="28"/>
          <w:szCs w:val="28"/>
        </w:rPr>
        <w:t>Проектом акта п</w:t>
      </w:r>
      <w:r w:rsidR="00F84D01">
        <w:rPr>
          <w:sz w:val="28"/>
          <w:szCs w:val="28"/>
        </w:rPr>
        <w:t>ри расчете норм естественной убыли материально-производственных запасов по цементу, кварцевому песку и другим строительным материалам при перевозке</w:t>
      </w:r>
      <w:r w:rsidR="00BE5C88">
        <w:rPr>
          <w:sz w:val="28"/>
          <w:szCs w:val="28"/>
        </w:rPr>
        <w:t xml:space="preserve"> учитываются климатические зоны, период года, вид транспорта и способ перевозки. Отмечаем, что при перевозке строительных материалов на раз</w:t>
      </w:r>
      <w:r w:rsidR="00D8644B">
        <w:rPr>
          <w:sz w:val="28"/>
          <w:szCs w:val="28"/>
        </w:rPr>
        <w:t>личные</w:t>
      </w:r>
      <w:r w:rsidR="00BE5C88">
        <w:rPr>
          <w:sz w:val="28"/>
          <w:szCs w:val="28"/>
        </w:rPr>
        <w:t xml:space="preserve"> расстояния естественная убыль может отличаться. </w:t>
      </w:r>
    </w:p>
    <w:p w:rsidR="00FB32CA" w:rsidRDefault="00BE5C88" w:rsidP="00CC516C">
      <w:pPr>
        <w:autoSpaceDE w:val="0"/>
        <w:autoSpaceDN w:val="0"/>
        <w:adjustRightInd w:val="0"/>
        <w:spacing w:line="37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DB1BA6">
        <w:rPr>
          <w:sz w:val="28"/>
          <w:szCs w:val="28"/>
        </w:rPr>
        <w:t xml:space="preserve">проектом акта не предусмотрены повышающие коэффициенты </w:t>
      </w:r>
      <w:r w:rsidR="000E6CEC">
        <w:rPr>
          <w:sz w:val="28"/>
          <w:szCs w:val="28"/>
        </w:rPr>
        <w:br/>
      </w:r>
      <w:r>
        <w:rPr>
          <w:sz w:val="28"/>
          <w:szCs w:val="28"/>
        </w:rPr>
        <w:t xml:space="preserve">при проведении </w:t>
      </w:r>
      <w:r w:rsidR="00D8644B">
        <w:rPr>
          <w:sz w:val="28"/>
          <w:szCs w:val="28"/>
        </w:rPr>
        <w:t>нескольких</w:t>
      </w:r>
      <w:r>
        <w:rPr>
          <w:sz w:val="28"/>
          <w:szCs w:val="28"/>
        </w:rPr>
        <w:t xml:space="preserve"> </w:t>
      </w:r>
      <w:r w:rsidR="006545D4">
        <w:rPr>
          <w:sz w:val="28"/>
          <w:szCs w:val="28"/>
        </w:rPr>
        <w:t>логистических операций</w:t>
      </w:r>
      <w:r>
        <w:rPr>
          <w:sz w:val="28"/>
          <w:szCs w:val="28"/>
        </w:rPr>
        <w:t xml:space="preserve"> при транспортировке </w:t>
      </w:r>
      <w:r w:rsidR="00D8644B">
        <w:rPr>
          <w:sz w:val="28"/>
          <w:szCs w:val="28"/>
        </w:rPr>
        <w:t xml:space="preserve">в рамках одного товародвижения </w:t>
      </w:r>
      <w:r>
        <w:rPr>
          <w:sz w:val="28"/>
          <w:szCs w:val="28"/>
        </w:rPr>
        <w:t>(дополнительн</w:t>
      </w:r>
      <w:r w:rsidR="00DB1BA6">
        <w:rPr>
          <w:sz w:val="28"/>
          <w:szCs w:val="28"/>
        </w:rPr>
        <w:t>ые</w:t>
      </w:r>
      <w:r>
        <w:rPr>
          <w:sz w:val="28"/>
          <w:szCs w:val="28"/>
        </w:rPr>
        <w:t xml:space="preserve"> перегрузк</w:t>
      </w:r>
      <w:r w:rsidR="00DB1BA6">
        <w:rPr>
          <w:sz w:val="28"/>
          <w:szCs w:val="28"/>
        </w:rPr>
        <w:t xml:space="preserve">и). </w:t>
      </w:r>
      <w:r w:rsidR="00FB32CA" w:rsidRPr="00C177EB">
        <w:rPr>
          <w:sz w:val="28"/>
          <w:szCs w:val="28"/>
        </w:rPr>
        <w:t xml:space="preserve">Например, перегрузка строительных материалов </w:t>
      </w:r>
      <w:r w:rsidR="00C177EB" w:rsidRPr="00C177EB">
        <w:rPr>
          <w:sz w:val="28"/>
          <w:szCs w:val="28"/>
        </w:rPr>
        <w:t>может быть сопряжена с дополнительными перемещениями партий груза</w:t>
      </w:r>
      <w:r w:rsidR="00C177EB">
        <w:rPr>
          <w:sz w:val="28"/>
          <w:szCs w:val="28"/>
        </w:rPr>
        <w:t xml:space="preserve"> в порту</w:t>
      </w:r>
      <w:r w:rsidR="00C177EB" w:rsidRPr="00C177EB">
        <w:rPr>
          <w:sz w:val="28"/>
          <w:szCs w:val="28"/>
        </w:rPr>
        <w:t xml:space="preserve"> (операции на складе – сортировка, дробление</w:t>
      </w:r>
      <w:r w:rsidR="00C177EB">
        <w:rPr>
          <w:sz w:val="28"/>
          <w:szCs w:val="28"/>
        </w:rPr>
        <w:t xml:space="preserve"> </w:t>
      </w:r>
      <w:r w:rsidR="00C177EB">
        <w:rPr>
          <w:sz w:val="28"/>
          <w:szCs w:val="28"/>
        </w:rPr>
        <w:lastRenderedPageBreak/>
        <w:t>и т.д.</w:t>
      </w:r>
      <w:r w:rsidR="00C177EB" w:rsidRPr="00C177EB">
        <w:rPr>
          <w:sz w:val="28"/>
          <w:szCs w:val="28"/>
        </w:rPr>
        <w:t xml:space="preserve">), что приводит к дополнительным потерям.  </w:t>
      </w:r>
      <w:r w:rsidR="00CC50A4">
        <w:rPr>
          <w:sz w:val="28"/>
          <w:szCs w:val="28"/>
        </w:rPr>
        <w:t>В то же время, остается неясным, можно ли применять установленные нормы естественной убыли к каждой логистической операции</w:t>
      </w:r>
      <w:r w:rsidR="004864A7">
        <w:rPr>
          <w:sz w:val="28"/>
          <w:szCs w:val="28"/>
        </w:rPr>
        <w:t xml:space="preserve">, или же указанные нормы распространяются на перевозки </w:t>
      </w:r>
      <w:r w:rsidR="004864A7">
        <w:rPr>
          <w:sz w:val="28"/>
          <w:szCs w:val="28"/>
        </w:rPr>
        <w:br/>
        <w:t>в рамках одного товародвижения независимо от количества совершенных манипуляций.</w:t>
      </w:r>
    </w:p>
    <w:p w:rsidR="00DB1BA6" w:rsidRDefault="00DB1BA6" w:rsidP="00CC516C">
      <w:pPr>
        <w:autoSpaceDE w:val="0"/>
        <w:autoSpaceDN w:val="0"/>
        <w:adjustRightInd w:val="0"/>
        <w:spacing w:line="37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считаем целесообразным </w:t>
      </w:r>
      <w:r w:rsidR="00462520">
        <w:rPr>
          <w:sz w:val="28"/>
          <w:szCs w:val="28"/>
        </w:rPr>
        <w:t>при определении норм естественной убыли</w:t>
      </w:r>
      <w:r>
        <w:rPr>
          <w:sz w:val="28"/>
          <w:szCs w:val="28"/>
        </w:rPr>
        <w:t xml:space="preserve"> </w:t>
      </w:r>
      <w:r w:rsidR="00462520">
        <w:rPr>
          <w:sz w:val="28"/>
          <w:szCs w:val="28"/>
        </w:rPr>
        <w:t xml:space="preserve">предусмотреть </w:t>
      </w:r>
      <w:r>
        <w:rPr>
          <w:sz w:val="28"/>
          <w:szCs w:val="28"/>
        </w:rPr>
        <w:t xml:space="preserve">расстояние </w:t>
      </w:r>
      <w:r w:rsidR="003223EA">
        <w:rPr>
          <w:sz w:val="28"/>
          <w:szCs w:val="28"/>
        </w:rPr>
        <w:t xml:space="preserve">перевозок </w:t>
      </w:r>
      <w:r>
        <w:rPr>
          <w:sz w:val="28"/>
          <w:szCs w:val="28"/>
        </w:rPr>
        <w:t xml:space="preserve">и проведение </w:t>
      </w:r>
      <w:r w:rsidR="00462520">
        <w:rPr>
          <w:sz w:val="28"/>
          <w:szCs w:val="28"/>
        </w:rPr>
        <w:t>всех логистических операций в качестве</w:t>
      </w:r>
      <w:r>
        <w:rPr>
          <w:sz w:val="28"/>
          <w:szCs w:val="28"/>
        </w:rPr>
        <w:t xml:space="preserve"> факторов естественной убыли, которые должны быть </w:t>
      </w:r>
      <w:r w:rsidR="00462520">
        <w:rPr>
          <w:sz w:val="28"/>
          <w:szCs w:val="28"/>
        </w:rPr>
        <w:t>регламентированы</w:t>
      </w:r>
      <w:r>
        <w:rPr>
          <w:sz w:val="28"/>
          <w:szCs w:val="28"/>
        </w:rPr>
        <w:t xml:space="preserve"> утверждаемыми нормами.</w:t>
      </w:r>
    </w:p>
    <w:p w:rsidR="00F84733" w:rsidRDefault="00462520" w:rsidP="00CC516C">
      <w:pPr>
        <w:autoSpaceDE w:val="0"/>
        <w:autoSpaceDN w:val="0"/>
        <w:adjustRightInd w:val="0"/>
        <w:spacing w:line="37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84733">
        <w:rPr>
          <w:sz w:val="28"/>
          <w:szCs w:val="28"/>
        </w:rPr>
        <w:t xml:space="preserve">. Пунктом 1 </w:t>
      </w:r>
      <w:r w:rsidR="005A6C37">
        <w:rPr>
          <w:sz w:val="28"/>
          <w:szCs w:val="28"/>
        </w:rPr>
        <w:t>п</w:t>
      </w:r>
      <w:r w:rsidR="00F84733">
        <w:rPr>
          <w:sz w:val="28"/>
          <w:szCs w:val="28"/>
        </w:rPr>
        <w:t xml:space="preserve">римечаний приложения к проекту акта установлены виды потерь количества (массы, объема) товара вследствие ее физико-химических свойств, возникающие при транспортировке (транспортирование материалов </w:t>
      </w:r>
      <w:r w:rsidR="005A6C37">
        <w:rPr>
          <w:sz w:val="28"/>
          <w:szCs w:val="28"/>
        </w:rPr>
        <w:br/>
      </w:r>
      <w:r w:rsidR="00F84733">
        <w:rPr>
          <w:sz w:val="28"/>
          <w:szCs w:val="28"/>
        </w:rPr>
        <w:t xml:space="preserve">со склада производителя до склада потребителя (и их приеме), включая погрузочно-разгрузочные операции). К таким потерям относится </w:t>
      </w:r>
      <w:proofErr w:type="spellStart"/>
      <w:r w:rsidR="00F84733">
        <w:rPr>
          <w:sz w:val="28"/>
          <w:szCs w:val="28"/>
        </w:rPr>
        <w:t>раскрошка</w:t>
      </w:r>
      <w:proofErr w:type="spellEnd"/>
      <w:r w:rsidR="00F84733">
        <w:rPr>
          <w:sz w:val="28"/>
          <w:szCs w:val="28"/>
        </w:rPr>
        <w:t xml:space="preserve">, раструска </w:t>
      </w:r>
      <w:r w:rsidR="005A6C37">
        <w:rPr>
          <w:sz w:val="28"/>
          <w:szCs w:val="28"/>
        </w:rPr>
        <w:br/>
      </w:r>
      <w:r w:rsidR="00F84733">
        <w:rPr>
          <w:sz w:val="28"/>
          <w:szCs w:val="28"/>
        </w:rPr>
        <w:t xml:space="preserve">и распыление при погрузочно-разгрузочных операциях. </w:t>
      </w:r>
    </w:p>
    <w:p w:rsidR="00F84733" w:rsidRDefault="00F84733" w:rsidP="00CC516C">
      <w:pPr>
        <w:autoSpaceDE w:val="0"/>
        <w:autoSpaceDN w:val="0"/>
        <w:adjustRightInd w:val="0"/>
        <w:spacing w:line="37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Минэкономразвития России отмечает, что указанные потери могут возникнуть не только при погрузочно-разгрузочных операциях, но и при транспортировке.</w:t>
      </w:r>
    </w:p>
    <w:p w:rsidR="00F84733" w:rsidRDefault="00F84733" w:rsidP="00CC516C">
      <w:pPr>
        <w:autoSpaceDE w:val="0"/>
        <w:autoSpaceDN w:val="0"/>
        <w:adjustRightInd w:val="0"/>
        <w:spacing w:line="37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считаем необходимым </w:t>
      </w:r>
      <w:r w:rsidR="004E2677">
        <w:rPr>
          <w:sz w:val="28"/>
          <w:szCs w:val="28"/>
        </w:rPr>
        <w:t xml:space="preserve">дополнить пункт 1 </w:t>
      </w:r>
      <w:r w:rsidR="005A6C37">
        <w:rPr>
          <w:sz w:val="28"/>
          <w:szCs w:val="28"/>
        </w:rPr>
        <w:t>п</w:t>
      </w:r>
      <w:r w:rsidR="004E2677">
        <w:rPr>
          <w:sz w:val="28"/>
          <w:szCs w:val="28"/>
        </w:rPr>
        <w:t xml:space="preserve">римечаний приложения к проекту акта в части </w:t>
      </w:r>
      <w:proofErr w:type="spellStart"/>
      <w:r w:rsidR="004E2677">
        <w:rPr>
          <w:sz w:val="28"/>
          <w:szCs w:val="28"/>
        </w:rPr>
        <w:t>раскрошки</w:t>
      </w:r>
      <w:proofErr w:type="spellEnd"/>
      <w:r w:rsidR="004E2677">
        <w:rPr>
          <w:sz w:val="28"/>
          <w:szCs w:val="28"/>
        </w:rPr>
        <w:t xml:space="preserve">, раструски и распыления </w:t>
      </w:r>
      <w:r w:rsidR="005A6C37">
        <w:rPr>
          <w:sz w:val="28"/>
          <w:szCs w:val="28"/>
        </w:rPr>
        <w:br/>
      </w:r>
      <w:r w:rsidR="004E2677">
        <w:rPr>
          <w:sz w:val="28"/>
          <w:szCs w:val="28"/>
        </w:rPr>
        <w:t>при транспортировке.</w:t>
      </w:r>
    </w:p>
    <w:p w:rsidR="00D86D2E" w:rsidRPr="00EF0990" w:rsidRDefault="00D86D2E" w:rsidP="00CC516C">
      <w:pPr>
        <w:autoSpaceDE w:val="0"/>
        <w:autoSpaceDN w:val="0"/>
        <w:adjustRightInd w:val="0"/>
        <w:spacing w:line="372" w:lineRule="auto"/>
        <w:ind w:firstLine="720"/>
        <w:jc w:val="both"/>
        <w:rPr>
          <w:sz w:val="28"/>
          <w:szCs w:val="28"/>
        </w:rPr>
      </w:pPr>
      <w:r w:rsidRPr="00EF0990">
        <w:rPr>
          <w:sz w:val="28"/>
          <w:szCs w:val="28"/>
        </w:rPr>
        <w:t>По результатам оценки регулирующего воздействия Минэкономразвития России сделан вывод о том, что:</w:t>
      </w:r>
    </w:p>
    <w:p w:rsidR="00D86D2E" w:rsidRPr="00EF0990" w:rsidRDefault="00D86D2E" w:rsidP="00D86D2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F0990">
        <w:rPr>
          <w:sz w:val="28"/>
          <w:szCs w:val="28"/>
        </w:rPr>
        <w:t>наличие проблемы и целесообразность ее решения с помощью регулирования</w:t>
      </w:r>
      <w:r>
        <w:rPr>
          <w:sz w:val="28"/>
          <w:szCs w:val="28"/>
        </w:rPr>
        <w:t>, предусмотренного проектом акта</w:t>
      </w:r>
      <w:r w:rsidRPr="00EF0990">
        <w:rPr>
          <w:sz w:val="28"/>
          <w:szCs w:val="28"/>
        </w:rPr>
        <w:t xml:space="preserve">, </w:t>
      </w:r>
      <w:r w:rsidR="003223EA">
        <w:rPr>
          <w:sz w:val="28"/>
          <w:szCs w:val="28"/>
        </w:rPr>
        <w:t xml:space="preserve">не </w:t>
      </w:r>
      <w:r w:rsidRPr="00EF0990">
        <w:rPr>
          <w:sz w:val="28"/>
          <w:szCs w:val="28"/>
        </w:rPr>
        <w:t>обоснованы;</w:t>
      </w:r>
    </w:p>
    <w:p w:rsidR="00D86D2E" w:rsidRDefault="00D86D2E" w:rsidP="00D86D2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 w:rsidRPr="00EF0990">
        <w:rPr>
          <w:sz w:val="28"/>
          <w:szCs w:val="28"/>
        </w:rPr>
        <w:t xml:space="preserve">в проекте </w:t>
      </w:r>
      <w:r>
        <w:rPr>
          <w:sz w:val="28"/>
          <w:szCs w:val="28"/>
        </w:rPr>
        <w:t>акта</w:t>
      </w:r>
      <w:r w:rsidRPr="00EF0990">
        <w:rPr>
          <w:sz w:val="28"/>
          <w:szCs w:val="28"/>
        </w:rPr>
        <w:t xml:space="preserve"> </w:t>
      </w:r>
      <w:r w:rsidR="00F34B46">
        <w:rPr>
          <w:sz w:val="28"/>
          <w:szCs w:val="28"/>
        </w:rPr>
        <w:t>выявлены</w:t>
      </w:r>
      <w:r w:rsidRPr="00EF0990">
        <w:rPr>
          <w:sz w:val="28"/>
          <w:szCs w:val="28"/>
        </w:rPr>
        <w:t xml:space="preserve"> положения, которые вводят избыточные административные и иные ограничения и обязанности для субъектов предпринимательской и иной деятельности или способствуют их введению, а также способствуют возникновению необоснованных расходов субъектов предпринимательской и иной деятельности или способствуют возникновению </w:t>
      </w:r>
      <w:r w:rsidRPr="00EF0990">
        <w:rPr>
          <w:sz w:val="28"/>
          <w:szCs w:val="28"/>
        </w:rPr>
        <w:lastRenderedPageBreak/>
        <w:t xml:space="preserve">необоснованных расходов бюджетов всех уровней бюджетной системы Российской Федерации. </w:t>
      </w:r>
      <w:proofErr w:type="gramEnd"/>
    </w:p>
    <w:p w:rsidR="00903833" w:rsidRPr="00903833" w:rsidRDefault="00903833" w:rsidP="00903833">
      <w:pPr>
        <w:autoSpaceDE w:val="0"/>
        <w:autoSpaceDN w:val="0"/>
        <w:adjustRightInd w:val="0"/>
        <w:spacing w:line="360" w:lineRule="auto"/>
        <w:ind w:left="357"/>
        <w:jc w:val="both"/>
        <w:rPr>
          <w:sz w:val="28"/>
          <w:szCs w:val="28"/>
        </w:rPr>
      </w:pPr>
      <w:r w:rsidRPr="00903833">
        <w:rPr>
          <w:sz w:val="28"/>
          <w:szCs w:val="28"/>
        </w:rPr>
        <w:t xml:space="preserve">Приложение:  на  </w:t>
      </w:r>
      <w:r w:rsidR="00DE7109">
        <w:rPr>
          <w:sz w:val="28"/>
          <w:szCs w:val="28"/>
        </w:rPr>
        <w:t xml:space="preserve">3 </w:t>
      </w:r>
      <w:r w:rsidRPr="00903833">
        <w:rPr>
          <w:sz w:val="28"/>
          <w:szCs w:val="28"/>
        </w:rPr>
        <w:t>л. в 1 экз.</w:t>
      </w:r>
    </w:p>
    <w:p w:rsidR="00903833" w:rsidRPr="00EF0990" w:rsidRDefault="00903833" w:rsidP="00903833">
      <w:pPr>
        <w:spacing w:line="360" w:lineRule="auto"/>
        <w:ind w:left="357"/>
        <w:jc w:val="both"/>
        <w:rPr>
          <w:sz w:val="28"/>
          <w:szCs w:val="28"/>
        </w:rPr>
      </w:pPr>
    </w:p>
    <w:p w:rsidR="00D86D2E" w:rsidRPr="00EF0990" w:rsidRDefault="00D86D2E" w:rsidP="00D86D2E">
      <w:pPr>
        <w:spacing w:line="360" w:lineRule="auto"/>
        <w:ind w:firstLine="748"/>
        <w:jc w:val="right"/>
        <w:rPr>
          <w:sz w:val="28"/>
          <w:szCs w:val="28"/>
        </w:rPr>
      </w:pPr>
    </w:p>
    <w:p w:rsidR="00D86D2E" w:rsidRDefault="00D86D2E" w:rsidP="00D86D2E">
      <w:pPr>
        <w:spacing w:line="360" w:lineRule="auto"/>
        <w:ind w:firstLine="748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694690</wp:posOffset>
                </wp:positionH>
                <wp:positionV relativeFrom="paragraph">
                  <wp:posOffset>9519920</wp:posOffset>
                </wp:positionV>
                <wp:extent cx="6412230" cy="571500"/>
                <wp:effectExtent l="0" t="0" r="762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23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D2E" w:rsidRPr="001E79FB" w:rsidRDefault="00D86D2E" w:rsidP="00D86D2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4.7pt;margin-top:749.6pt;width:504.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" stroked="f">
                <v:textbox>
                  <w:txbxContent>
                    <w:p w:rsidR="00D86D2E" w:rsidRPr="001E79FB" w:rsidRDefault="00D86D2E" w:rsidP="00D86D2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0990">
        <w:rPr>
          <w:sz w:val="28"/>
          <w:szCs w:val="28"/>
        </w:rPr>
        <w:t>С.В. Шипов</w:t>
      </w:r>
    </w:p>
    <w:p w:rsidR="00D86D2E" w:rsidRDefault="00D86D2E" w:rsidP="00D86D2E">
      <w:pPr>
        <w:spacing w:line="360" w:lineRule="auto"/>
        <w:ind w:firstLine="748"/>
        <w:jc w:val="right"/>
        <w:rPr>
          <w:sz w:val="28"/>
          <w:szCs w:val="28"/>
        </w:rPr>
      </w:pPr>
    </w:p>
    <w:p w:rsidR="00D86D2E" w:rsidRDefault="00D86D2E" w:rsidP="00D86D2E">
      <w:pPr>
        <w:spacing w:line="360" w:lineRule="auto"/>
        <w:ind w:firstLine="748"/>
        <w:jc w:val="right"/>
        <w:rPr>
          <w:sz w:val="28"/>
          <w:szCs w:val="28"/>
        </w:rPr>
      </w:pPr>
    </w:p>
    <w:p w:rsidR="00D86D2E" w:rsidRDefault="00D86D2E" w:rsidP="00D86D2E">
      <w:pPr>
        <w:spacing w:line="360" w:lineRule="auto"/>
        <w:ind w:firstLine="748"/>
        <w:jc w:val="right"/>
        <w:rPr>
          <w:sz w:val="28"/>
          <w:szCs w:val="28"/>
        </w:rPr>
      </w:pPr>
    </w:p>
    <w:p w:rsidR="00D86D2E" w:rsidRDefault="00D86D2E" w:rsidP="00D86D2E">
      <w:pPr>
        <w:spacing w:line="360" w:lineRule="auto"/>
        <w:ind w:firstLine="748"/>
        <w:jc w:val="right"/>
        <w:rPr>
          <w:sz w:val="28"/>
          <w:szCs w:val="28"/>
        </w:rPr>
      </w:pPr>
    </w:p>
    <w:p w:rsidR="0044545F" w:rsidRDefault="0044545F" w:rsidP="00D86D2E">
      <w:pPr>
        <w:spacing w:line="360" w:lineRule="auto"/>
        <w:ind w:firstLine="748"/>
        <w:jc w:val="right"/>
        <w:rPr>
          <w:sz w:val="28"/>
          <w:szCs w:val="28"/>
        </w:rPr>
      </w:pPr>
    </w:p>
    <w:p w:rsidR="0044545F" w:rsidRDefault="0044545F" w:rsidP="00D86D2E">
      <w:pPr>
        <w:spacing w:line="360" w:lineRule="auto"/>
        <w:ind w:firstLine="748"/>
        <w:jc w:val="right"/>
        <w:rPr>
          <w:sz w:val="28"/>
          <w:szCs w:val="28"/>
        </w:rPr>
      </w:pPr>
    </w:p>
    <w:p w:rsidR="0044545F" w:rsidRDefault="0044545F" w:rsidP="00D86D2E">
      <w:pPr>
        <w:spacing w:line="360" w:lineRule="auto"/>
        <w:ind w:firstLine="748"/>
        <w:jc w:val="right"/>
        <w:rPr>
          <w:sz w:val="28"/>
          <w:szCs w:val="28"/>
        </w:rPr>
      </w:pPr>
    </w:p>
    <w:p w:rsidR="00D86D2E" w:rsidRDefault="00D86D2E" w:rsidP="00D86D2E">
      <w:pPr>
        <w:spacing w:line="360" w:lineRule="auto"/>
        <w:ind w:firstLine="748"/>
        <w:jc w:val="right"/>
        <w:rPr>
          <w:sz w:val="28"/>
          <w:szCs w:val="28"/>
        </w:rPr>
      </w:pPr>
    </w:p>
    <w:p w:rsidR="00D86D2E" w:rsidRDefault="00D86D2E" w:rsidP="00D86D2E">
      <w:pPr>
        <w:spacing w:line="360" w:lineRule="auto"/>
        <w:ind w:firstLine="748"/>
        <w:jc w:val="right"/>
        <w:rPr>
          <w:sz w:val="28"/>
          <w:szCs w:val="28"/>
        </w:rPr>
      </w:pPr>
    </w:p>
    <w:p w:rsidR="00D86D2E" w:rsidRDefault="00D86D2E" w:rsidP="00D86D2E">
      <w:pPr>
        <w:spacing w:line="360" w:lineRule="auto"/>
        <w:ind w:firstLine="748"/>
        <w:jc w:val="right"/>
        <w:rPr>
          <w:sz w:val="28"/>
          <w:szCs w:val="28"/>
        </w:rPr>
      </w:pPr>
    </w:p>
    <w:p w:rsidR="00D86D2E" w:rsidRDefault="00D86D2E" w:rsidP="00D86D2E">
      <w:pPr>
        <w:spacing w:line="360" w:lineRule="auto"/>
        <w:ind w:firstLine="748"/>
        <w:jc w:val="right"/>
        <w:rPr>
          <w:sz w:val="28"/>
          <w:szCs w:val="28"/>
        </w:rPr>
      </w:pPr>
    </w:p>
    <w:p w:rsidR="004864A7" w:rsidRDefault="004864A7" w:rsidP="00D86D2E">
      <w:pPr>
        <w:spacing w:line="360" w:lineRule="auto"/>
        <w:ind w:firstLine="748"/>
        <w:jc w:val="right"/>
        <w:rPr>
          <w:sz w:val="28"/>
          <w:szCs w:val="28"/>
        </w:rPr>
      </w:pPr>
    </w:p>
    <w:p w:rsidR="004864A7" w:rsidRDefault="004864A7" w:rsidP="00D86D2E">
      <w:pPr>
        <w:spacing w:line="360" w:lineRule="auto"/>
        <w:ind w:firstLine="748"/>
        <w:jc w:val="right"/>
        <w:rPr>
          <w:sz w:val="28"/>
          <w:szCs w:val="28"/>
        </w:rPr>
      </w:pPr>
    </w:p>
    <w:p w:rsidR="004864A7" w:rsidRDefault="004864A7" w:rsidP="00D86D2E">
      <w:pPr>
        <w:spacing w:line="360" w:lineRule="auto"/>
        <w:ind w:firstLine="748"/>
        <w:jc w:val="right"/>
        <w:rPr>
          <w:sz w:val="28"/>
          <w:szCs w:val="28"/>
        </w:rPr>
      </w:pPr>
    </w:p>
    <w:p w:rsidR="004864A7" w:rsidRDefault="004864A7" w:rsidP="00D86D2E">
      <w:pPr>
        <w:spacing w:line="360" w:lineRule="auto"/>
        <w:ind w:firstLine="748"/>
        <w:jc w:val="right"/>
        <w:rPr>
          <w:sz w:val="28"/>
          <w:szCs w:val="28"/>
        </w:rPr>
      </w:pPr>
    </w:p>
    <w:p w:rsidR="004864A7" w:rsidRDefault="004864A7" w:rsidP="00D86D2E">
      <w:pPr>
        <w:spacing w:line="360" w:lineRule="auto"/>
        <w:ind w:firstLine="748"/>
        <w:jc w:val="right"/>
        <w:rPr>
          <w:sz w:val="28"/>
          <w:szCs w:val="28"/>
        </w:rPr>
      </w:pPr>
    </w:p>
    <w:p w:rsidR="003F4FA4" w:rsidRDefault="003F4FA4" w:rsidP="00D86D2E">
      <w:pPr>
        <w:spacing w:line="360" w:lineRule="auto"/>
        <w:ind w:firstLine="748"/>
        <w:jc w:val="right"/>
        <w:rPr>
          <w:sz w:val="28"/>
          <w:szCs w:val="28"/>
        </w:rPr>
      </w:pPr>
    </w:p>
    <w:p w:rsidR="004864A7" w:rsidRDefault="004864A7" w:rsidP="00D86D2E">
      <w:pPr>
        <w:spacing w:line="360" w:lineRule="auto"/>
        <w:ind w:firstLine="748"/>
        <w:jc w:val="right"/>
        <w:rPr>
          <w:sz w:val="28"/>
          <w:szCs w:val="28"/>
        </w:rPr>
      </w:pPr>
    </w:p>
    <w:p w:rsidR="004864A7" w:rsidRDefault="004864A7" w:rsidP="00D86D2E">
      <w:pPr>
        <w:spacing w:line="360" w:lineRule="auto"/>
        <w:ind w:firstLine="748"/>
        <w:jc w:val="right"/>
        <w:rPr>
          <w:sz w:val="28"/>
          <w:szCs w:val="28"/>
        </w:rPr>
      </w:pPr>
    </w:p>
    <w:p w:rsidR="004864A7" w:rsidRDefault="004864A7" w:rsidP="00D86D2E">
      <w:pPr>
        <w:spacing w:line="360" w:lineRule="auto"/>
        <w:ind w:firstLine="748"/>
        <w:jc w:val="right"/>
        <w:rPr>
          <w:sz w:val="28"/>
          <w:szCs w:val="28"/>
        </w:rPr>
      </w:pPr>
    </w:p>
    <w:p w:rsidR="004864A7" w:rsidRDefault="004864A7" w:rsidP="00D86D2E">
      <w:pPr>
        <w:spacing w:line="360" w:lineRule="auto"/>
        <w:ind w:firstLine="748"/>
        <w:jc w:val="right"/>
        <w:rPr>
          <w:sz w:val="28"/>
          <w:szCs w:val="28"/>
        </w:rPr>
      </w:pPr>
    </w:p>
    <w:p w:rsidR="004864A7" w:rsidRDefault="004864A7" w:rsidP="00D86D2E">
      <w:pPr>
        <w:spacing w:line="360" w:lineRule="auto"/>
        <w:ind w:firstLine="748"/>
        <w:jc w:val="right"/>
        <w:rPr>
          <w:sz w:val="28"/>
          <w:szCs w:val="28"/>
        </w:rPr>
      </w:pPr>
    </w:p>
    <w:p w:rsidR="00D86D2E" w:rsidRPr="00EF0990" w:rsidRDefault="00D86D2E" w:rsidP="00D86D2E">
      <w:pPr>
        <w:spacing w:line="360" w:lineRule="auto"/>
        <w:ind w:firstLine="748"/>
        <w:jc w:val="right"/>
        <w:rPr>
          <w:sz w:val="28"/>
          <w:szCs w:val="28"/>
        </w:rPr>
      </w:pPr>
    </w:p>
    <w:p w:rsidR="00D86D2E" w:rsidRPr="009B20AF" w:rsidRDefault="00D86D2E" w:rsidP="00D86D2E">
      <w:pPr>
        <w:pStyle w:val="a3"/>
        <w:rPr>
          <w:sz w:val="18"/>
          <w:szCs w:val="16"/>
          <w:lang w:val="ru-RU"/>
        </w:rPr>
      </w:pPr>
      <w:r>
        <w:rPr>
          <w:sz w:val="18"/>
          <w:szCs w:val="16"/>
          <w:lang w:val="ru-RU"/>
        </w:rPr>
        <w:t>Ю</w:t>
      </w:r>
      <w:r>
        <w:rPr>
          <w:sz w:val="18"/>
          <w:szCs w:val="16"/>
        </w:rPr>
        <w:t xml:space="preserve">.А. </w:t>
      </w:r>
      <w:r>
        <w:rPr>
          <w:sz w:val="18"/>
          <w:szCs w:val="16"/>
          <w:lang w:val="ru-RU"/>
        </w:rPr>
        <w:t>Дарьина</w:t>
      </w:r>
    </w:p>
    <w:p w:rsidR="00D86D2E" w:rsidRPr="009B20AF" w:rsidRDefault="00D86D2E" w:rsidP="00D86D2E">
      <w:pPr>
        <w:pStyle w:val="a3"/>
        <w:rPr>
          <w:sz w:val="18"/>
          <w:szCs w:val="16"/>
          <w:lang w:val="ru-RU"/>
        </w:rPr>
      </w:pPr>
      <w:r w:rsidRPr="001E79FB">
        <w:rPr>
          <w:sz w:val="18"/>
          <w:szCs w:val="16"/>
        </w:rPr>
        <w:t>Тел (495) 650-87-00 *26</w:t>
      </w:r>
      <w:r>
        <w:rPr>
          <w:sz w:val="18"/>
          <w:szCs w:val="16"/>
          <w:lang w:val="ru-RU"/>
        </w:rPr>
        <w:t>27</w:t>
      </w:r>
    </w:p>
    <w:p w:rsidR="00292F47" w:rsidRPr="00D86D2E" w:rsidRDefault="00D86D2E">
      <w:pPr>
        <w:rPr>
          <w:sz w:val="28"/>
        </w:rPr>
      </w:pPr>
      <w:r w:rsidRPr="001E79FB">
        <w:rPr>
          <w:sz w:val="18"/>
          <w:szCs w:val="16"/>
        </w:rPr>
        <w:t xml:space="preserve">Департамент оценки регулирующего воздействия </w:t>
      </w:r>
    </w:p>
    <w:sectPr w:rsidR="00292F47" w:rsidRPr="00D86D2E" w:rsidSect="00565212">
      <w:headerReference w:type="default" r:id="rId8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999" w:rsidRDefault="00BF5999" w:rsidP="00D86D2E">
      <w:r>
        <w:separator/>
      </w:r>
    </w:p>
  </w:endnote>
  <w:endnote w:type="continuationSeparator" w:id="0">
    <w:p w:rsidR="00BF5999" w:rsidRDefault="00BF5999" w:rsidP="00D86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999" w:rsidRDefault="00BF5999" w:rsidP="00D86D2E">
      <w:r>
        <w:separator/>
      </w:r>
    </w:p>
  </w:footnote>
  <w:footnote w:type="continuationSeparator" w:id="0">
    <w:p w:rsidR="00BF5999" w:rsidRDefault="00BF5999" w:rsidP="00D86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BDA" w:rsidRDefault="00F46DA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15DC6">
      <w:rPr>
        <w:noProof/>
      </w:rPr>
      <w:t>8</w:t>
    </w:r>
    <w:r>
      <w:fldChar w:fldCharType="end"/>
    </w:r>
  </w:p>
  <w:p w:rsidR="00574BDA" w:rsidRDefault="00BF599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62AD"/>
    <w:multiLevelType w:val="hybridMultilevel"/>
    <w:tmpl w:val="71E00EB0"/>
    <w:lvl w:ilvl="0" w:tplc="EDA2E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DB7B1C"/>
    <w:multiLevelType w:val="hybridMultilevel"/>
    <w:tmpl w:val="5782922C"/>
    <w:lvl w:ilvl="0" w:tplc="39D2C14E">
      <w:start w:val="1"/>
      <w:numFmt w:val="bullet"/>
      <w:lvlText w:val=""/>
      <w:lvlJc w:val="left"/>
      <w:pPr>
        <w:ind w:left="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26834"/>
    <w:multiLevelType w:val="hybridMultilevel"/>
    <w:tmpl w:val="B7DAD98E"/>
    <w:lvl w:ilvl="0" w:tplc="3D30BCE8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6A"/>
    <w:rsid w:val="00003CC1"/>
    <w:rsid w:val="000E6CEC"/>
    <w:rsid w:val="0014757A"/>
    <w:rsid w:val="001D0088"/>
    <w:rsid w:val="002520C7"/>
    <w:rsid w:val="00292F47"/>
    <w:rsid w:val="002D239A"/>
    <w:rsid w:val="003223EA"/>
    <w:rsid w:val="00376EB2"/>
    <w:rsid w:val="0038053D"/>
    <w:rsid w:val="003E26AA"/>
    <w:rsid w:val="003F4FA4"/>
    <w:rsid w:val="004121C0"/>
    <w:rsid w:val="00421069"/>
    <w:rsid w:val="0044545F"/>
    <w:rsid w:val="00462520"/>
    <w:rsid w:val="004864A7"/>
    <w:rsid w:val="004C1B81"/>
    <w:rsid w:val="004E2677"/>
    <w:rsid w:val="00584F9C"/>
    <w:rsid w:val="005A6C37"/>
    <w:rsid w:val="005D1B66"/>
    <w:rsid w:val="005D4F5F"/>
    <w:rsid w:val="005F0322"/>
    <w:rsid w:val="0062346D"/>
    <w:rsid w:val="006545D4"/>
    <w:rsid w:val="00684BAF"/>
    <w:rsid w:val="006D6BE0"/>
    <w:rsid w:val="0073071F"/>
    <w:rsid w:val="00760826"/>
    <w:rsid w:val="0077005D"/>
    <w:rsid w:val="00796BC8"/>
    <w:rsid w:val="007C09F6"/>
    <w:rsid w:val="00826B7C"/>
    <w:rsid w:val="00863CD0"/>
    <w:rsid w:val="008B4610"/>
    <w:rsid w:val="00903833"/>
    <w:rsid w:val="0098574A"/>
    <w:rsid w:val="009907D2"/>
    <w:rsid w:val="009A3448"/>
    <w:rsid w:val="00A3796A"/>
    <w:rsid w:val="00A42CA6"/>
    <w:rsid w:val="00A77EDA"/>
    <w:rsid w:val="00BE5C88"/>
    <w:rsid w:val="00BF5999"/>
    <w:rsid w:val="00C177EB"/>
    <w:rsid w:val="00CC50A4"/>
    <w:rsid w:val="00CC516C"/>
    <w:rsid w:val="00D05315"/>
    <w:rsid w:val="00D36C18"/>
    <w:rsid w:val="00D8644B"/>
    <w:rsid w:val="00D86D2E"/>
    <w:rsid w:val="00DA0146"/>
    <w:rsid w:val="00DB1BA6"/>
    <w:rsid w:val="00DE7109"/>
    <w:rsid w:val="00E17C37"/>
    <w:rsid w:val="00E17CAE"/>
    <w:rsid w:val="00E64EB2"/>
    <w:rsid w:val="00ED59F2"/>
    <w:rsid w:val="00F15DC6"/>
    <w:rsid w:val="00F34B46"/>
    <w:rsid w:val="00F3789E"/>
    <w:rsid w:val="00F46DA4"/>
    <w:rsid w:val="00F5623E"/>
    <w:rsid w:val="00F77B8B"/>
    <w:rsid w:val="00F84733"/>
    <w:rsid w:val="00F84D01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516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D86D2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rsid w:val="00D86D2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note text"/>
    <w:basedOn w:val="a"/>
    <w:link w:val="a6"/>
    <w:uiPriority w:val="99"/>
    <w:semiHidden/>
    <w:unhideWhenUsed/>
    <w:rsid w:val="00D86D2E"/>
    <w:rPr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D86D2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7">
    <w:name w:val="footnote reference"/>
    <w:uiPriority w:val="99"/>
    <w:semiHidden/>
    <w:unhideWhenUsed/>
    <w:rsid w:val="00D86D2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86D2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D86D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List Paragraph"/>
    <w:basedOn w:val="a"/>
    <w:uiPriority w:val="34"/>
    <w:qFormat/>
    <w:rsid w:val="00F34B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C516C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F378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42C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2C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516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D86D2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rsid w:val="00D86D2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note text"/>
    <w:basedOn w:val="a"/>
    <w:link w:val="a6"/>
    <w:uiPriority w:val="99"/>
    <w:semiHidden/>
    <w:unhideWhenUsed/>
    <w:rsid w:val="00D86D2E"/>
    <w:rPr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D86D2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7">
    <w:name w:val="footnote reference"/>
    <w:uiPriority w:val="99"/>
    <w:semiHidden/>
    <w:unhideWhenUsed/>
    <w:rsid w:val="00D86D2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86D2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D86D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List Paragraph"/>
    <w:basedOn w:val="a"/>
    <w:uiPriority w:val="34"/>
    <w:qFormat/>
    <w:rsid w:val="00F34B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C516C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F378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42C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2C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Дарьина Юлия Алексеевна</dc:creator>
  <cp:lastModifiedBy>Отрадинская Елена Александровна</cp:lastModifiedBy>
  <cp:revision>2</cp:revision>
  <cp:lastPrinted>2016-11-23T06:30:00Z</cp:lastPrinted>
  <dcterms:created xsi:type="dcterms:W3CDTF">2016-12-02T15:06:00Z</dcterms:created>
  <dcterms:modified xsi:type="dcterms:W3CDTF">2016-12-02T15:06:00Z</dcterms:modified>
</cp:coreProperties>
</file>