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5EAB" w:rsidRPr="00A85EA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AB" w:rsidRPr="00A85EAB" w:rsidRDefault="00A8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EAB">
              <w:rPr>
                <w:rFonts w:ascii="Times New Roman" w:hAnsi="Times New Roman" w:cs="Times New Roman"/>
              </w:rPr>
              <w:t>17 ноября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EAB" w:rsidRPr="00A85EAB" w:rsidRDefault="00A85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EAB">
              <w:rPr>
                <w:rFonts w:ascii="Times New Roman" w:hAnsi="Times New Roman" w:cs="Times New Roman"/>
              </w:rPr>
              <w:t>N 156-ОЗ</w:t>
            </w:r>
          </w:p>
        </w:tc>
      </w:tr>
    </w:tbl>
    <w:p w:rsidR="00A85EAB" w:rsidRPr="00A85EAB" w:rsidRDefault="00A85E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5EAB">
        <w:rPr>
          <w:rFonts w:ascii="Times New Roman" w:hAnsi="Times New Roman" w:cs="Times New Roman"/>
          <w:b/>
          <w:bCs/>
        </w:rPr>
        <w:t>ТОМСКАЯ ОБЛАСТЬ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5EAB">
        <w:rPr>
          <w:rFonts w:ascii="Times New Roman" w:hAnsi="Times New Roman" w:cs="Times New Roman"/>
          <w:b/>
          <w:bCs/>
        </w:rPr>
        <w:t>ЗАКОН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5EAB">
        <w:rPr>
          <w:rFonts w:ascii="Times New Roman" w:hAnsi="Times New Roman" w:cs="Times New Roman"/>
          <w:b/>
          <w:bCs/>
        </w:rPr>
        <w:t>ОБ ОЦЕНКЕ РЕГУЛИРУЮЩЕГО ВОЗДЕЙСТВИЯ ПРОЕКТОВ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5EAB">
        <w:rPr>
          <w:rFonts w:ascii="Times New Roman" w:hAnsi="Times New Roman" w:cs="Times New Roman"/>
          <w:b/>
          <w:bCs/>
        </w:rPr>
        <w:t>МУНИЦИПАЛЬНЫХ НОРМАТИВНЫХ ПРАВОВЫХ АКТОВ И ЭКСПЕРТИЗЕ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5EAB">
        <w:rPr>
          <w:rFonts w:ascii="Times New Roman" w:hAnsi="Times New Roman" w:cs="Times New Roman"/>
          <w:b/>
          <w:bCs/>
        </w:rPr>
        <w:t>МУНИЦИПАЛЬНЫХ НОРМАТИВНЫХ ПРАВОВЫХ АКТОВ В ТОМСКОЙ ОБЛАСТИ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85EAB">
        <w:rPr>
          <w:rFonts w:ascii="Times New Roman" w:hAnsi="Times New Roman" w:cs="Times New Roman"/>
        </w:rPr>
        <w:t>Принят</w:t>
      </w:r>
      <w:proofErr w:type="gramEnd"/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постановлением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Законодательной Думы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Томской области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от 30.10.2014 N 2293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18"/>
      <w:bookmarkEnd w:id="1"/>
      <w:r w:rsidRPr="00A85EAB">
        <w:rPr>
          <w:rFonts w:ascii="Times New Roman" w:hAnsi="Times New Roman" w:cs="Times New Roman"/>
        </w:rPr>
        <w:t>Статья 1. Предмет правового регулирования настоящего Закона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85EAB">
        <w:rPr>
          <w:rFonts w:ascii="Times New Roman" w:hAnsi="Times New Roman" w:cs="Times New Roman"/>
        </w:rPr>
        <w:t xml:space="preserve">Настоящий Закон в соответствии со </w:t>
      </w:r>
      <w:hyperlink r:id="rId5" w:history="1">
        <w:r w:rsidRPr="00A85EAB">
          <w:rPr>
            <w:rFonts w:ascii="Times New Roman" w:hAnsi="Times New Roman" w:cs="Times New Roman"/>
            <w:color w:val="0000FF"/>
          </w:rPr>
          <w:t>статьями 7</w:t>
        </w:r>
      </w:hyperlink>
      <w:r w:rsidRPr="00A85EAB">
        <w:rPr>
          <w:rFonts w:ascii="Times New Roman" w:hAnsi="Times New Roman" w:cs="Times New Roman"/>
        </w:rPr>
        <w:t xml:space="preserve"> и </w:t>
      </w:r>
      <w:hyperlink r:id="rId6" w:history="1">
        <w:r w:rsidRPr="00A85EAB">
          <w:rPr>
            <w:rFonts w:ascii="Times New Roman" w:hAnsi="Times New Roman" w:cs="Times New Roman"/>
            <w:color w:val="0000FF"/>
          </w:rPr>
          <w:t>46</w:t>
        </w:r>
      </w:hyperlink>
      <w:r w:rsidRPr="00A85EAB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нормативных правовых актов), и с проведением экспертизы муниципальных нормативных правовых</w:t>
      </w:r>
      <w:proofErr w:type="gramEnd"/>
      <w:r w:rsidRPr="00A85EAB">
        <w:rPr>
          <w:rFonts w:ascii="Times New Roman" w:hAnsi="Times New Roman" w:cs="Times New Roman"/>
        </w:rPr>
        <w:t xml:space="preserve"> актов, затрагивающих вопросы осуществления предпринимательской и инвестиционной деятельности (далее - муниципальных нормативных правовых актов).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22"/>
      <w:bookmarkEnd w:id="2"/>
      <w:r w:rsidRPr="00A85EAB">
        <w:rPr>
          <w:rFonts w:ascii="Times New Roman" w:hAnsi="Times New Roman" w:cs="Times New Roman"/>
        </w:rPr>
        <w:t>Статья 2. Оценка регулирующего воздействия проектов муниципальных нормативных правовых актов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4"/>
      <w:bookmarkEnd w:id="3"/>
      <w:r w:rsidRPr="00A85EAB">
        <w:rPr>
          <w:rFonts w:ascii="Times New Roman" w:hAnsi="Times New Roman" w:cs="Times New Roman"/>
        </w:rPr>
        <w:t>1. Проекты муниципальных нормативных правовых актов 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2. Оценка регулирующего воздействия проектов муниципальных нормативных правовых актов проводится органами местного самоуправления муниципальных образований Томской области в порядке, устанавливаемом муниципальными нормативными правовыми актами.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 xml:space="preserve">3. Принятие муниципальных нормативных правовых актов, указанных в </w:t>
      </w:r>
      <w:hyperlink w:anchor="Par24" w:history="1">
        <w:r w:rsidRPr="00A85EAB">
          <w:rPr>
            <w:rFonts w:ascii="Times New Roman" w:hAnsi="Times New Roman" w:cs="Times New Roman"/>
            <w:color w:val="0000FF"/>
          </w:rPr>
          <w:t>части 1</w:t>
        </w:r>
      </w:hyperlink>
      <w:r w:rsidRPr="00A85EAB">
        <w:rPr>
          <w:rFonts w:ascii="Times New Roman" w:hAnsi="Times New Roman" w:cs="Times New Roman"/>
        </w:rPr>
        <w:t xml:space="preserve"> настоящей статьи, без проведения оценки регулирующего воздействия не допускается.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28"/>
      <w:bookmarkEnd w:id="4"/>
      <w:r w:rsidRPr="00A85EAB">
        <w:rPr>
          <w:rFonts w:ascii="Times New Roman" w:hAnsi="Times New Roman" w:cs="Times New Roman"/>
        </w:rPr>
        <w:t>Статья 3. Экспертиза муниципальных нормативных правовых актов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1. Муниципальные нормативные правовые акты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2. Экспертиза муниципальных нормативных правовых актов проводится органами местного самоуправления муниципальных образований Томской области в соответствии с утверждаемыми ими планами проведения экспертизы и в порядке, устанавливаемом муниципальными нормативными правовыми актами.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33"/>
      <w:bookmarkEnd w:id="5"/>
      <w:r w:rsidRPr="00A85EAB">
        <w:rPr>
          <w:rFonts w:ascii="Times New Roman" w:hAnsi="Times New Roman" w:cs="Times New Roman"/>
        </w:rPr>
        <w:t>Статья 4. Заключительные положения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 xml:space="preserve">1. Координация деятельности по проведению оценки регулирующего воздействия проектов </w:t>
      </w:r>
      <w:r w:rsidRPr="00A85EAB">
        <w:rPr>
          <w:rFonts w:ascii="Times New Roman" w:hAnsi="Times New Roman" w:cs="Times New Roman"/>
        </w:rPr>
        <w:lastRenderedPageBreak/>
        <w:t xml:space="preserve">муниципальных нормативных правовых актов и экспертизы муниципальных нормативных правовых актов осуществляется исполнительным органом государственной власти Томской области, уполномоченным в области </w:t>
      </w:r>
      <w:proofErr w:type="gramStart"/>
      <w:r w:rsidRPr="00A85EAB">
        <w:rPr>
          <w:rFonts w:ascii="Times New Roman" w:hAnsi="Times New Roman" w:cs="Times New Roman"/>
        </w:rPr>
        <w:t>оценки регулирующего воздействия проектов нормативных правовых актов Томской области</w:t>
      </w:r>
      <w:proofErr w:type="gramEnd"/>
      <w:r w:rsidRPr="00A85EAB">
        <w:rPr>
          <w:rFonts w:ascii="Times New Roman" w:hAnsi="Times New Roman" w:cs="Times New Roman"/>
        </w:rPr>
        <w:t>.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2. Настоящий Закон вступает в силу со дня его официального опубликования и применяется в отношении: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1) муниципального образования "Город Томск" - с 1 января 2015 года;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2) муниципальных районов и городских округов Томской области (за исключением муниципального образования "Город Томск") - с 1 января 2016 года;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3) иных муниципальных образований Томской области - с 1 января 2017 года.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Губернатор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Томской области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С.А.ЖВАЧКИН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Томск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17 ноября 2014 года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5EAB">
        <w:rPr>
          <w:rFonts w:ascii="Times New Roman" w:hAnsi="Times New Roman" w:cs="Times New Roman"/>
        </w:rPr>
        <w:t>N 156-ОЗ</w:t>
      </w: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5EAB" w:rsidRPr="00A85EAB" w:rsidRDefault="00A85E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F00671" w:rsidRPr="00A85EAB" w:rsidRDefault="00F00671">
      <w:pPr>
        <w:rPr>
          <w:rFonts w:ascii="Times New Roman" w:hAnsi="Times New Roman" w:cs="Times New Roman"/>
        </w:rPr>
      </w:pPr>
    </w:p>
    <w:sectPr w:rsidR="00F00671" w:rsidRPr="00A85EAB" w:rsidSect="007A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B"/>
    <w:rsid w:val="00A85EAB"/>
    <w:rsid w:val="00F0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63E4AB3669AC2666F010715250D05F90AA6FC77B8FB1092405BED12200D23585D0B146E5E27I" TargetMode="External"/><Relationship Id="rId5" Type="http://schemas.openxmlformats.org/officeDocument/2006/relationships/hyperlink" Target="consultantplus://offline/ref=39863E4AB3669AC2666F010715250D05F90AA6FC77B8FB1092405BED12200D23585D0B146E5E2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Рашидовна Старченкова</dc:creator>
  <cp:keywords/>
  <dc:description/>
  <cp:lastModifiedBy>Анастасия Рашидовна Старченкова</cp:lastModifiedBy>
  <cp:revision>1</cp:revision>
  <dcterms:created xsi:type="dcterms:W3CDTF">2015-06-04T08:54:00Z</dcterms:created>
  <dcterms:modified xsi:type="dcterms:W3CDTF">2015-06-04T08:57:00Z</dcterms:modified>
</cp:coreProperties>
</file>