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B" w:rsidRPr="00EE420B" w:rsidRDefault="00EE420B" w:rsidP="00EE420B">
      <w:pPr>
        <w:jc w:val="center"/>
      </w:pPr>
      <w:r w:rsidRPr="00EE420B">
        <w:t xml:space="preserve">Заключение </w:t>
      </w:r>
    </w:p>
    <w:p w:rsidR="00EE420B" w:rsidRPr="00EE420B" w:rsidRDefault="00EE420B" w:rsidP="00EE420B">
      <w:pPr>
        <w:jc w:val="center"/>
      </w:pPr>
      <w:r w:rsidRPr="00EE420B">
        <w:t>об оценке фактического воздействия нормативного правового акта</w:t>
      </w:r>
    </w:p>
    <w:p w:rsidR="00EE420B" w:rsidRPr="00EE420B" w:rsidRDefault="00EE420B" w:rsidP="00EE420B">
      <w:pPr>
        <w:ind w:left="5387"/>
      </w:pPr>
    </w:p>
    <w:p w:rsidR="00EE420B" w:rsidRPr="007060F5" w:rsidRDefault="00EE420B" w:rsidP="002312AC">
      <w:pPr>
        <w:autoSpaceDE w:val="0"/>
        <w:autoSpaceDN w:val="0"/>
        <w:adjustRightInd w:val="0"/>
        <w:ind w:firstLine="709"/>
        <w:jc w:val="both"/>
      </w:pPr>
      <w:r w:rsidRPr="007060F5">
        <w:t xml:space="preserve">Министерством экономического развития и инвестиционной политики Республики Башкортостан в соответствии со статьей 44.3.2 Закона Республики Башкортостан от 12 августа 1996 года № 42-з «О нормативных правовых актах Республики Башкортостан», Порядком проведения оценки фактического воздействия нормативных правовых актов Республики Башкортостан, утвержденным постановлением Правительства Республики Башкортостан от 23 марта 2017 года № 102, а также Планом проведения оценки фактического воздействия нормативных правовых актов Республики Башкортостан на второе полугодие 2020 года, утвержденным приказом Минэкономразвития РБ от 22 июня 2020 года № 87, проведена оценка фактического воздействия </w:t>
      </w:r>
      <w:bookmarkStart w:id="0" w:name="_GoBack"/>
      <w:r w:rsidRPr="007060F5">
        <w:t xml:space="preserve">постановления Правительства Республики Башкортостан </w:t>
      </w:r>
      <w:r w:rsidR="006644AD" w:rsidRPr="007060F5">
        <w:t xml:space="preserve">от 29 декабря 2007 года № 403 «О порядке оформления прав пользования государственным имуществом Республики Башкортостан </w:t>
      </w:r>
      <w:r w:rsidR="006644AD" w:rsidRPr="007060F5">
        <w:br/>
        <w:t xml:space="preserve">и об определении годовой арендной платы за пользование государственным имуществом Республики Башкортостан» </w:t>
      </w:r>
      <w:bookmarkEnd w:id="0"/>
      <w:r w:rsidRPr="007060F5">
        <w:t>(далее</w:t>
      </w:r>
      <w:r w:rsidR="00116533" w:rsidRPr="007060F5">
        <w:t xml:space="preserve"> </w:t>
      </w:r>
      <w:r w:rsidRPr="007060F5">
        <w:t xml:space="preserve">– Постановление), разработанного </w:t>
      </w:r>
      <w:r w:rsidR="00116533" w:rsidRPr="007060F5">
        <w:t xml:space="preserve">Министерством </w:t>
      </w:r>
      <w:r w:rsidR="006644AD" w:rsidRPr="007060F5">
        <w:t>земельных и имущественных отношений</w:t>
      </w:r>
      <w:r w:rsidR="00116533" w:rsidRPr="007060F5">
        <w:t xml:space="preserve"> Республики  Башкортостан (</w:t>
      </w:r>
      <w:r w:rsidRPr="007060F5">
        <w:t xml:space="preserve">далее – </w:t>
      </w:r>
      <w:r w:rsidR="00116533" w:rsidRPr="007060F5">
        <w:t>Министерство</w:t>
      </w:r>
      <w:r w:rsidRPr="007060F5">
        <w:t>).</w:t>
      </w:r>
    </w:p>
    <w:p w:rsidR="00E0191C" w:rsidRDefault="005C2583" w:rsidP="002312AC">
      <w:pPr>
        <w:autoSpaceDE w:val="0"/>
        <w:autoSpaceDN w:val="0"/>
        <w:adjustRightInd w:val="0"/>
        <w:ind w:firstLine="709"/>
        <w:jc w:val="both"/>
      </w:pPr>
      <w:r w:rsidRPr="007060F5">
        <w:t xml:space="preserve">Постановление разработано </w:t>
      </w:r>
      <w:r w:rsidR="002312AC" w:rsidRPr="007060F5">
        <w:t>в соответстви</w:t>
      </w:r>
      <w:r w:rsidR="00B3627B">
        <w:t>и</w:t>
      </w:r>
      <w:r w:rsidR="002312AC" w:rsidRPr="007060F5">
        <w:t xml:space="preserve"> со </w:t>
      </w:r>
      <w:hyperlink r:id="rId8" w:history="1">
        <w:r w:rsidR="002312AC" w:rsidRPr="007060F5">
          <w:t>статьей 7</w:t>
        </w:r>
      </w:hyperlink>
      <w:r w:rsidR="002312AC" w:rsidRPr="007060F5">
        <w:t xml:space="preserve"> Закона Республики Башкортостан «Об управлении государственной собственностью Республики Башкортостан»</w:t>
      </w:r>
      <w:r w:rsidR="007060F5">
        <w:t>, определяющей способы управл</w:t>
      </w:r>
      <w:r w:rsidR="00E0191C">
        <w:t>ения государственным имуществом, и устанавливает:</w:t>
      </w:r>
    </w:p>
    <w:p w:rsidR="00E0191C" w:rsidRDefault="00E0191C" w:rsidP="00E0191C">
      <w:pPr>
        <w:autoSpaceDE w:val="0"/>
        <w:autoSpaceDN w:val="0"/>
        <w:adjustRightInd w:val="0"/>
        <w:ind w:firstLine="709"/>
        <w:jc w:val="both"/>
      </w:pPr>
      <w:r>
        <w:t>Порядок оформления прав пользования государственным имуществом Республики Башкортостан (далее – Порядок);</w:t>
      </w:r>
    </w:p>
    <w:p w:rsidR="002312AC" w:rsidRPr="007060F5" w:rsidRDefault="00E0191C" w:rsidP="00E0191C">
      <w:pPr>
        <w:autoSpaceDE w:val="0"/>
        <w:autoSpaceDN w:val="0"/>
        <w:adjustRightInd w:val="0"/>
        <w:ind w:firstLine="709"/>
        <w:jc w:val="both"/>
      </w:pPr>
      <w:r w:rsidRPr="00E0191C">
        <w:t>Методику определения годовой арендной платы за пользование государственным иму</w:t>
      </w:r>
      <w:r>
        <w:t xml:space="preserve">ществом Республики Башкортостан </w:t>
      </w:r>
      <w:r>
        <w:br/>
        <w:t>(далее – Методика).</w:t>
      </w:r>
    </w:p>
    <w:p w:rsidR="002312AC" w:rsidRDefault="00E0191C" w:rsidP="00E0191C">
      <w:pPr>
        <w:autoSpaceDE w:val="0"/>
        <w:autoSpaceDN w:val="0"/>
        <w:adjustRightInd w:val="0"/>
        <w:ind w:firstLine="709"/>
        <w:jc w:val="both"/>
      </w:pPr>
      <w:r>
        <w:t xml:space="preserve">Порядок </w:t>
      </w:r>
      <w:r w:rsidRPr="00E0191C">
        <w:t xml:space="preserve">определяет </w:t>
      </w:r>
      <w:r>
        <w:t>процедуру</w:t>
      </w:r>
      <w:r w:rsidRPr="00E0191C">
        <w:t xml:space="preserve"> оформления прав пользования государственным имуществом, находящимся в государственной собственности Республики Башкортостан (далее - государственное имущество)</w:t>
      </w:r>
      <w:r w:rsidR="002312AC">
        <w:t xml:space="preserve"> </w:t>
      </w:r>
      <w:r>
        <w:t xml:space="preserve">юридическими и физическими лицами осуществляется </w:t>
      </w:r>
      <w:r>
        <w:br/>
        <w:t xml:space="preserve">на правах: хозяйственного ведения, оперативного управления, доверительного управления, безвозмездного пользования, аренды </w:t>
      </w:r>
      <w:r>
        <w:br/>
        <w:t>и субаренды.</w:t>
      </w:r>
    </w:p>
    <w:p w:rsidR="00967083" w:rsidRDefault="00967083" w:rsidP="001F40E6">
      <w:pPr>
        <w:autoSpaceDE w:val="0"/>
        <w:autoSpaceDN w:val="0"/>
        <w:adjustRightInd w:val="0"/>
        <w:ind w:firstLine="709"/>
        <w:jc w:val="both"/>
      </w:pPr>
      <w:r>
        <w:t>Оформление прав пользования государственным имуществом предусматривает процедуру предоставления государственного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государственного имущества, заключаемым:</w:t>
      </w:r>
    </w:p>
    <w:p w:rsidR="00967083" w:rsidRDefault="00967083" w:rsidP="001F40E6">
      <w:pPr>
        <w:autoSpaceDE w:val="0"/>
        <w:autoSpaceDN w:val="0"/>
        <w:adjustRightInd w:val="0"/>
        <w:ind w:firstLine="709"/>
        <w:jc w:val="both"/>
      </w:pPr>
      <w:r>
        <w:t>1) по результатам проведения конкурсов или аукционов на право заключения этих договоров (далее - торги);</w:t>
      </w:r>
    </w:p>
    <w:p w:rsidR="002312AC" w:rsidRDefault="00967083" w:rsidP="001F40E6">
      <w:pPr>
        <w:autoSpaceDE w:val="0"/>
        <w:autoSpaceDN w:val="0"/>
        <w:adjustRightInd w:val="0"/>
        <w:ind w:firstLine="709"/>
        <w:jc w:val="both"/>
      </w:pPr>
      <w:r>
        <w:t>2) без проведения торгов</w:t>
      </w:r>
      <w:r w:rsidR="005C410D">
        <w:t xml:space="preserve"> </w:t>
      </w:r>
      <w:r w:rsidR="005C410D" w:rsidRPr="005C410D">
        <w:t xml:space="preserve">в случаях, установленных статьей 17.1 Федерального закона </w:t>
      </w:r>
      <w:r w:rsidR="005C410D">
        <w:t>«</w:t>
      </w:r>
      <w:r w:rsidR="005C410D" w:rsidRPr="005C410D">
        <w:t>О защите конкуренции</w:t>
      </w:r>
      <w:r w:rsidR="005C410D">
        <w:t>»</w:t>
      </w:r>
      <w:r>
        <w:t>.</w:t>
      </w:r>
    </w:p>
    <w:p w:rsidR="004929E9" w:rsidRDefault="005C410D" w:rsidP="00EE420B">
      <w:pPr>
        <w:autoSpaceDE w:val="0"/>
        <w:autoSpaceDN w:val="0"/>
        <w:adjustRightInd w:val="0"/>
        <w:ind w:firstLine="709"/>
        <w:jc w:val="both"/>
      </w:pPr>
      <w:r>
        <w:lastRenderedPageBreak/>
        <w:t>Также Порядок устанавливает процедур</w:t>
      </w:r>
      <w:r w:rsidR="001F40E6">
        <w:t xml:space="preserve">у передачи в пользование государственного имущества без проведения торгов, а также особенности </w:t>
      </w:r>
      <w:r>
        <w:t>передачи государственного имущества в доверительное управление, безвозмездное пользование</w:t>
      </w:r>
      <w:r w:rsidR="004929E9">
        <w:t xml:space="preserve">, </w:t>
      </w:r>
      <w:r>
        <w:t>в аренду</w:t>
      </w:r>
      <w:r w:rsidR="004929E9">
        <w:t xml:space="preserve"> и субаренду</w:t>
      </w:r>
      <w:r>
        <w:t xml:space="preserve">, </w:t>
      </w:r>
      <w:r w:rsidR="001F40E6">
        <w:t>включая перечень представляемых юридическим</w:t>
      </w:r>
      <w:r w:rsidR="004929E9">
        <w:t>и</w:t>
      </w:r>
      <w:r w:rsidR="001F40E6">
        <w:t xml:space="preserve"> и физическими лицами, претендующими </w:t>
      </w:r>
      <w:r w:rsidR="004929E9">
        <w:br/>
      </w:r>
      <w:r w:rsidR="001F40E6">
        <w:t xml:space="preserve">на получение государственного имущества в пользование, </w:t>
      </w:r>
      <w:r w:rsidR="004929E9">
        <w:t>документов, сроки их рассмотрения и принятия решений о предоставлении указанного имущества в пользование либо отказе в его предоставлении в пользование.</w:t>
      </w:r>
    </w:p>
    <w:p w:rsidR="002A0682" w:rsidRDefault="004929E9" w:rsidP="00EE420B">
      <w:pPr>
        <w:autoSpaceDE w:val="0"/>
        <w:autoSpaceDN w:val="0"/>
        <w:adjustRightInd w:val="0"/>
        <w:ind w:firstLine="709"/>
        <w:jc w:val="both"/>
      </w:pPr>
      <w:r w:rsidRPr="004929E9">
        <w:t>Методика регламентирует порядок определения годовой арендной платы за пользование государственным имуществом Республики Башкортостан, переданным в аренду (субаренду) юридическим, физическим лицам и индивидуальным предпринимателям</w:t>
      </w:r>
      <w:r>
        <w:t>.</w:t>
      </w:r>
    </w:p>
    <w:p w:rsidR="00AB16CF" w:rsidRDefault="002545C3" w:rsidP="00EE420B">
      <w:pPr>
        <w:autoSpaceDE w:val="0"/>
        <w:autoSpaceDN w:val="0"/>
        <w:adjustRightInd w:val="0"/>
        <w:ind w:firstLine="709"/>
        <w:jc w:val="both"/>
      </w:pPr>
      <w:r>
        <w:t>В соответствии с Методикой размер годовой арендной платы рассчитывается в зависимости от с</w:t>
      </w:r>
      <w:r w:rsidR="00AB16CF">
        <w:t xml:space="preserve">тоимости и площади объектов недвижимого имущества, </w:t>
      </w:r>
      <w:r w:rsidR="00AB16CF" w:rsidRPr="00AB16CF">
        <w:t>территориально-экономическ</w:t>
      </w:r>
      <w:r w:rsidR="00AB16CF">
        <w:t>ой</w:t>
      </w:r>
      <w:r w:rsidR="00AB16CF" w:rsidRPr="00AB16CF">
        <w:t xml:space="preserve"> зон</w:t>
      </w:r>
      <w:r w:rsidR="00AB16CF">
        <w:t>ы</w:t>
      </w:r>
      <w:r w:rsidR="00AB16CF" w:rsidRPr="00AB16CF">
        <w:t xml:space="preserve"> расположения арендуемого объекта</w:t>
      </w:r>
      <w:r w:rsidR="00AB16CF">
        <w:t>.</w:t>
      </w:r>
    </w:p>
    <w:p w:rsidR="00B20004" w:rsidRPr="002777ED" w:rsidRDefault="00AB16CF" w:rsidP="00EE420B">
      <w:pPr>
        <w:autoSpaceDE w:val="0"/>
        <w:autoSpaceDN w:val="0"/>
        <w:adjustRightInd w:val="0"/>
        <w:ind w:firstLine="709"/>
        <w:jc w:val="both"/>
      </w:pPr>
      <w:r>
        <w:t xml:space="preserve">Кроме того в зависимости от видов </w:t>
      </w:r>
      <w:r w:rsidR="002371E4">
        <w:t xml:space="preserve">государственного имущества </w:t>
      </w:r>
      <w:r w:rsidR="002371E4">
        <w:br/>
      </w:r>
      <w:r w:rsidR="002371E4" w:rsidRPr="002777ED">
        <w:t xml:space="preserve">и целей его использования, применяются коэффициенты, учитывающие вид разрешенного использования, </w:t>
      </w:r>
      <w:r w:rsidR="00B20004" w:rsidRPr="002777ED">
        <w:t>тип здания (строения) арендуемого объекта, размер инфляции, налог на добавленную стоимость.</w:t>
      </w:r>
    </w:p>
    <w:p w:rsidR="00A60703" w:rsidRDefault="00A60703" w:rsidP="00A60703">
      <w:pPr>
        <w:autoSpaceDE w:val="0"/>
        <w:autoSpaceDN w:val="0"/>
        <w:adjustRightInd w:val="0"/>
        <w:ind w:firstLine="709"/>
        <w:jc w:val="both"/>
      </w:pPr>
      <w:r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с 7 сентября </w:t>
      </w:r>
      <w:r w:rsidR="00D77B03">
        <w:br/>
      </w:r>
      <w:r>
        <w:t xml:space="preserve">по 7 октября 2020 года, с уведомлением организаций, представляющих интересы предпринимательского сообщества и иных заинтересованных </w:t>
      </w:r>
      <w:r w:rsidR="00D77B03">
        <w:br/>
      </w:r>
      <w:r>
        <w:t xml:space="preserve">лиц. По итогам размещения Постановления отзывы, замечания </w:t>
      </w:r>
      <w:r w:rsidR="00D77B03">
        <w:br/>
      </w:r>
      <w:r>
        <w:t>и предложения не поступили.</w:t>
      </w:r>
    </w:p>
    <w:p w:rsidR="0008542E" w:rsidRDefault="00A60703" w:rsidP="00A60703">
      <w:pPr>
        <w:autoSpaceDE w:val="0"/>
        <w:autoSpaceDN w:val="0"/>
        <w:adjustRightInd w:val="0"/>
        <w:ind w:firstLine="709"/>
        <w:jc w:val="both"/>
      </w:pPr>
      <w:r>
        <w:t xml:space="preserve">Кроме того, в целях получения материалов, необходимых </w:t>
      </w:r>
      <w:r w:rsidR="00D77B03">
        <w:br/>
      </w:r>
      <w:r>
        <w:t xml:space="preserve">для проведения оценки фактического воздействия Постановления, </w:t>
      </w:r>
      <w:r w:rsidR="00D77B03">
        <w:br/>
      </w:r>
      <w:r>
        <w:t>в Министерство 18 ноября 2020 года направлен запрос (№</w:t>
      </w:r>
      <w:r w:rsidR="00D77B03">
        <w:t xml:space="preserve"> </w:t>
      </w:r>
      <w:r w:rsidR="00D77B03" w:rsidRPr="00D77B03">
        <w:t>13-7032</w:t>
      </w:r>
      <w:r>
        <w:t>).</w:t>
      </w:r>
    </w:p>
    <w:p w:rsidR="00F2515B" w:rsidRDefault="00F2515B" w:rsidP="00F2515B">
      <w:pPr>
        <w:autoSpaceDE w:val="0"/>
        <w:autoSpaceDN w:val="0"/>
        <w:adjustRightInd w:val="0"/>
        <w:ind w:firstLine="709"/>
        <w:jc w:val="both"/>
      </w:pPr>
      <w:r>
        <w:t>По данным Министерства в период в 2018 году принято 270 решени</w:t>
      </w:r>
      <w:r w:rsidR="002178E9">
        <w:t>й</w:t>
      </w:r>
      <w:r>
        <w:t xml:space="preserve"> </w:t>
      </w:r>
      <w:r>
        <w:br/>
        <w:t xml:space="preserve">о передаче государственного имущества в </w:t>
      </w:r>
      <w:r w:rsidR="00EB097A">
        <w:t>пользование, в 2019 году – 207 решений, за 9 месяцев 2020 года – 263 решения.</w:t>
      </w:r>
    </w:p>
    <w:p w:rsidR="00EB097A" w:rsidRDefault="00EB097A" w:rsidP="00F2515B">
      <w:pPr>
        <w:autoSpaceDE w:val="0"/>
        <w:autoSpaceDN w:val="0"/>
        <w:adjustRightInd w:val="0"/>
        <w:ind w:firstLine="709"/>
        <w:jc w:val="both"/>
      </w:pPr>
      <w:r w:rsidRPr="000B5A04">
        <w:t xml:space="preserve">В качестве положительного результата государственного регулирования Министерством указано определение порядка оформления прав пользования государственным имуществом Республики Башкортостан </w:t>
      </w:r>
      <w:r w:rsidRPr="000B5A04">
        <w:br/>
        <w:t>и</w:t>
      </w:r>
      <w:r w:rsidR="00AF3EE8" w:rsidRPr="000B5A04">
        <w:t xml:space="preserve"> расчета</w:t>
      </w:r>
      <w:r w:rsidRPr="000B5A04">
        <w:t xml:space="preserve"> годовой арендной платы за пользование указанным имуществом, </w:t>
      </w:r>
      <w:r w:rsidR="00812E77" w:rsidRPr="000B5A04">
        <w:br/>
      </w:r>
      <w:r w:rsidRPr="000B5A04">
        <w:t xml:space="preserve">а также </w:t>
      </w:r>
      <w:r w:rsidR="00812E77" w:rsidRPr="000B5A04">
        <w:t xml:space="preserve">снижение размера арендной платы за пользование государственным имуществом субъектами малого и среднего предпринимательства, </w:t>
      </w:r>
      <w:r w:rsidRPr="000B5A04">
        <w:t xml:space="preserve"> резидентам</w:t>
      </w:r>
      <w:r w:rsidR="00812E77" w:rsidRPr="000B5A04">
        <w:t>и</w:t>
      </w:r>
      <w:r w:rsidRPr="000B5A04">
        <w:t xml:space="preserve"> ТОСЭР и </w:t>
      </w:r>
      <w:r w:rsidR="00812E77" w:rsidRPr="000B5A04">
        <w:t xml:space="preserve">рядом </w:t>
      </w:r>
      <w:r w:rsidR="007B04A5" w:rsidRPr="000B5A04">
        <w:t xml:space="preserve">иных организаций и объединений </w:t>
      </w:r>
      <w:r w:rsidR="00672BFE" w:rsidRPr="000B5A04">
        <w:t xml:space="preserve">в </w:t>
      </w:r>
      <w:r w:rsidR="007B04A5" w:rsidRPr="000B5A04">
        <w:t>результате</w:t>
      </w:r>
      <w:r w:rsidR="00812E77" w:rsidRPr="000B5A04">
        <w:t xml:space="preserve"> п</w:t>
      </w:r>
      <w:r w:rsidR="007B04A5" w:rsidRPr="000B5A04">
        <w:t xml:space="preserve">рименения </w:t>
      </w:r>
      <w:r w:rsidR="00812E77" w:rsidRPr="000B5A04">
        <w:t xml:space="preserve">льготных коэффициентов разрешенного использования имущества и </w:t>
      </w:r>
      <w:r w:rsidR="007B04A5" w:rsidRPr="000B5A04">
        <w:t xml:space="preserve">понижающих нормирующих коэффициентов </w:t>
      </w:r>
      <w:r w:rsidR="00812E77" w:rsidRPr="000B5A04">
        <w:t>при расчете годовой арендной платы</w:t>
      </w:r>
      <w:r w:rsidR="007B04A5" w:rsidRPr="000B5A04">
        <w:t>.</w:t>
      </w:r>
    </w:p>
    <w:p w:rsidR="007B04A5" w:rsidRDefault="00D837A5" w:rsidP="00F2515B">
      <w:pPr>
        <w:autoSpaceDE w:val="0"/>
        <w:autoSpaceDN w:val="0"/>
        <w:adjustRightInd w:val="0"/>
        <w:ind w:firstLine="709"/>
        <w:jc w:val="both"/>
      </w:pPr>
      <w:r>
        <w:t>В то же время</w:t>
      </w:r>
      <w:r w:rsidR="007B04A5">
        <w:t xml:space="preserve"> отдельные положения Порядка нуждаются в уточнении и доработке.</w:t>
      </w:r>
    </w:p>
    <w:p w:rsidR="00D837A5" w:rsidRDefault="007B04A5" w:rsidP="008D6C9D">
      <w:pPr>
        <w:autoSpaceDE w:val="0"/>
        <w:autoSpaceDN w:val="0"/>
        <w:adjustRightInd w:val="0"/>
        <w:ind w:firstLine="709"/>
        <w:jc w:val="both"/>
      </w:pPr>
      <w:r w:rsidRPr="000B5A04">
        <w:lastRenderedPageBreak/>
        <w:t xml:space="preserve">Так, </w:t>
      </w:r>
      <w:r w:rsidR="008C5F5B" w:rsidRPr="000B5A04">
        <w:t xml:space="preserve">требование о представлении нотариально заверенных копий выписок из Единого государственного реестра юридических лиц или Единого государственного реестра индивидуальных предпринимателей, </w:t>
      </w:r>
      <w:r w:rsidR="00D837A5" w:rsidRPr="000B5A04">
        <w:t>указанное в пунктах 4.6, 5.6 и 6.4 Порядка</w:t>
      </w:r>
      <w:r w:rsidR="008C5F5B" w:rsidRPr="000B5A04">
        <w:t>, предлагаем исключить</w:t>
      </w:r>
      <w:r w:rsidR="00D837A5" w:rsidRPr="000B5A04">
        <w:t>.</w:t>
      </w:r>
    </w:p>
    <w:p w:rsidR="007B04A5" w:rsidRDefault="004C59E4" w:rsidP="004C59E4">
      <w:pPr>
        <w:autoSpaceDE w:val="0"/>
        <w:autoSpaceDN w:val="0"/>
        <w:adjustRightInd w:val="0"/>
        <w:ind w:firstLine="709"/>
        <w:jc w:val="both"/>
      </w:pPr>
      <w:r>
        <w:t xml:space="preserve">Кроме того, необходимо предусмотреть возможность получения </w:t>
      </w:r>
      <w:r>
        <w:br/>
        <w:t xml:space="preserve">в порядке межведомственного информационного взаимодействия технической документации объектов недвижимости, представляемой </w:t>
      </w:r>
      <w:r w:rsidR="009877A0">
        <w:br/>
      </w:r>
      <w:r>
        <w:t>в соответствии с вышеуказанными пунктами Порядка.</w:t>
      </w:r>
    </w:p>
    <w:p w:rsidR="009877A0" w:rsidRDefault="009877A0" w:rsidP="009877A0">
      <w:pPr>
        <w:autoSpaceDE w:val="0"/>
        <w:autoSpaceDN w:val="0"/>
        <w:adjustRightInd w:val="0"/>
        <w:ind w:firstLine="709"/>
        <w:jc w:val="both"/>
      </w:pPr>
      <w:r>
        <w:t xml:space="preserve">Также считаем целесообразным предусмотреть возможность подачи  документов, определенных в </w:t>
      </w:r>
      <w:r w:rsidRPr="009877A0">
        <w:t>пунктах 4.6, 5.6 и 6.4 Порядка</w:t>
      </w:r>
      <w:r>
        <w:t xml:space="preserve"> в электронной форме с соблюдением требований законодательства Российской Федерации об электронном документообороте (в части использования квалифицированной электронной подписи для заверения документов) </w:t>
      </w:r>
      <w:r>
        <w:br/>
        <w:t>при наличии технической возможности.</w:t>
      </w:r>
    </w:p>
    <w:p w:rsidR="00F45144" w:rsidRDefault="00F45144" w:rsidP="004C59E4">
      <w:pPr>
        <w:autoSpaceDE w:val="0"/>
        <w:autoSpaceDN w:val="0"/>
        <w:adjustRightInd w:val="0"/>
        <w:ind w:firstLine="709"/>
        <w:jc w:val="both"/>
      </w:pPr>
      <w:r>
        <w:t xml:space="preserve">Согласно пункту 6.7 Порядка размер годовой арендной платы </w:t>
      </w:r>
      <w:r>
        <w:br/>
        <w:t xml:space="preserve">за пользование государственным имуществом (в случае предоставление указанного имущества без проведения торгов) определяется </w:t>
      </w:r>
      <w:r w:rsidR="004C59E4" w:rsidRPr="004C59E4">
        <w:t xml:space="preserve">в соответствии </w:t>
      </w:r>
      <w:r>
        <w:br/>
      </w:r>
      <w:r w:rsidR="004C59E4" w:rsidRPr="004C59E4">
        <w:t xml:space="preserve">с отчетом независимого оценщика, произведенным согласно требованиям Федерального закона </w:t>
      </w:r>
      <w:r w:rsidR="004C59E4">
        <w:t xml:space="preserve">от </w:t>
      </w:r>
      <w:r w:rsidR="004C59E4" w:rsidRPr="004C59E4">
        <w:t xml:space="preserve">29 июля 1998 года </w:t>
      </w:r>
      <w:r w:rsidR="004C59E4">
        <w:t>№</w:t>
      </w:r>
      <w:r w:rsidR="004C59E4" w:rsidRPr="004C59E4">
        <w:t> 135-ФЗ</w:t>
      </w:r>
      <w:r w:rsidR="004C59E4">
        <w:t xml:space="preserve"> «</w:t>
      </w:r>
      <w:r w:rsidR="004C59E4" w:rsidRPr="004C59E4">
        <w:t>Об оценочной деятельности в Российской Федерации</w:t>
      </w:r>
      <w:r w:rsidR="004C59E4">
        <w:t>»</w:t>
      </w:r>
      <w:r w:rsidR="007531B4">
        <w:t xml:space="preserve"> (далее – независимая оценка)</w:t>
      </w:r>
      <w:r w:rsidR="004C59E4" w:rsidRPr="004C59E4">
        <w:t>,</w:t>
      </w:r>
      <w:r w:rsidR="007531B4">
        <w:br/>
      </w:r>
      <w:r w:rsidR="004C59E4">
        <w:t>либо в соответствии с Методикой</w:t>
      </w:r>
      <w:r>
        <w:t>.</w:t>
      </w:r>
    </w:p>
    <w:p w:rsidR="004C59E4" w:rsidRDefault="00F45144" w:rsidP="004C59E4">
      <w:pPr>
        <w:autoSpaceDE w:val="0"/>
        <w:autoSpaceDN w:val="0"/>
        <w:adjustRightInd w:val="0"/>
        <w:ind w:firstLine="709"/>
        <w:jc w:val="both"/>
      </w:pPr>
      <w:r>
        <w:t xml:space="preserve">При этом решение о способе определения арендной платы </w:t>
      </w:r>
      <w:r w:rsidR="007531B4">
        <w:t xml:space="preserve">на основании независимой оценки либо Методики </w:t>
      </w:r>
      <w:r>
        <w:t xml:space="preserve">принимается арендодателями, в качестве которых выступают Министерство </w:t>
      </w:r>
      <w:r w:rsidR="007531B4">
        <w:t>или</w:t>
      </w:r>
      <w:r>
        <w:t xml:space="preserve"> </w:t>
      </w:r>
      <w:r w:rsidRPr="00F45144">
        <w:t xml:space="preserve">государственные предприятия и учреждения Республики Башкортостан, владеющие государственным имуществом на праве хозяйственного ведения или оперативного управления, доверительные управляющие, – при условии обязательного согласования предоставления государственного имущества </w:t>
      </w:r>
      <w:r>
        <w:br/>
      </w:r>
      <w:r w:rsidRPr="00F45144">
        <w:t>в аренду с</w:t>
      </w:r>
      <w:r w:rsidR="004C59E4">
        <w:t xml:space="preserve"> </w:t>
      </w:r>
      <w:r>
        <w:t>Министерством.</w:t>
      </w:r>
    </w:p>
    <w:p w:rsidR="00471C9E" w:rsidRDefault="0013267C" w:rsidP="003E08CA">
      <w:pPr>
        <w:autoSpaceDE w:val="0"/>
        <w:autoSpaceDN w:val="0"/>
        <w:adjustRightInd w:val="0"/>
        <w:ind w:firstLine="709"/>
        <w:jc w:val="both"/>
      </w:pPr>
      <w:r>
        <w:t>Указанное положение содерж</w:t>
      </w:r>
      <w:r w:rsidR="00E40AE3">
        <w:t>и</w:t>
      </w:r>
      <w:r>
        <w:t xml:space="preserve">т признаки коррупциогенного фактора «определение </w:t>
      </w:r>
      <w:r w:rsidRPr="0013267C">
        <w:t>компетенции по формуле “вправе”</w:t>
      </w:r>
      <w:r>
        <w:t>»</w:t>
      </w:r>
      <w:r w:rsidR="003E08CA">
        <w:t xml:space="preserve">, предусмотренного подпунктом «б» пункта 3 </w:t>
      </w:r>
      <w:r w:rsidR="00E40AE3">
        <w:t>М</w:t>
      </w:r>
      <w:r w:rsidR="003E08CA">
        <w:t xml:space="preserve">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3E08CA" w:rsidRPr="003E08CA">
        <w:t xml:space="preserve">от 26 февраля 2010 </w:t>
      </w:r>
      <w:r w:rsidR="003E08CA">
        <w:t>года №</w:t>
      </w:r>
      <w:r w:rsidR="003E08CA" w:rsidRPr="003E08CA">
        <w:t xml:space="preserve"> 96</w:t>
      </w:r>
      <w:r w:rsidR="00471C9E">
        <w:t>, и может повлечь неравнозначные условия для хозяйствующих субъектов, выступающих арендаторами сходных видов государственного имущества.</w:t>
      </w:r>
    </w:p>
    <w:p w:rsidR="00BA1656" w:rsidRDefault="00471C9E" w:rsidP="003E08CA">
      <w:pPr>
        <w:autoSpaceDE w:val="0"/>
        <w:autoSpaceDN w:val="0"/>
        <w:adjustRightInd w:val="0"/>
        <w:ind w:firstLine="709"/>
        <w:jc w:val="both"/>
      </w:pPr>
      <w:r>
        <w:t xml:space="preserve">Таким образом, в пункте 6.7 </w:t>
      </w:r>
      <w:r w:rsidR="002178E9">
        <w:t xml:space="preserve">Порядка </w:t>
      </w:r>
      <w:r w:rsidR="00BA1656">
        <w:t>необходимо</w:t>
      </w:r>
      <w:r>
        <w:t xml:space="preserve"> конкретизировать случаи принятия решений об определении размера арендной платы за пользование государственным имуществом по результатам независимой оценки либо в соответствии с Методикой.</w:t>
      </w:r>
    </w:p>
    <w:p w:rsidR="00EE420B" w:rsidRDefault="00774B7B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>На основании изложенного</w:t>
      </w:r>
      <w:r w:rsidR="00B3627B">
        <w:t>,</w:t>
      </w:r>
      <w:r>
        <w:t xml:space="preserve"> по результатам оценки фактического воздействия</w:t>
      </w:r>
      <w:r w:rsidR="00B3627B">
        <w:t>,</w:t>
      </w:r>
      <w:r>
        <w:t xml:space="preserve"> сообщаем, что </w:t>
      </w:r>
      <w:r w:rsidR="00EE420B" w:rsidRPr="00EE420B">
        <w:t>в Порядк</w:t>
      </w:r>
      <w:r>
        <w:t>е</w:t>
      </w:r>
      <w:r w:rsidR="00EE420B" w:rsidRPr="00EE420B">
        <w:t xml:space="preserve"> содержатся положения</w:t>
      </w:r>
      <w:r w:rsidR="00BA1656">
        <w:t>,</w:t>
      </w:r>
      <w:r w:rsidR="00EE420B" w:rsidRPr="00EE420B">
        <w:t xml:space="preserve"> </w:t>
      </w:r>
      <w:r w:rsidR="00BA1656">
        <w:t xml:space="preserve">необоснованно затрудняющие предоставление государственного имущества в пользование субъектам предпринимательской и </w:t>
      </w:r>
      <w:r w:rsidR="00B3627B">
        <w:t xml:space="preserve">инвестиционной </w:t>
      </w:r>
      <w:r w:rsidR="00B3627B">
        <w:lastRenderedPageBreak/>
        <w:t xml:space="preserve">деятельности, а </w:t>
      </w:r>
      <w:r w:rsidR="00BA1656">
        <w:t xml:space="preserve">также </w:t>
      </w:r>
      <w:r w:rsidR="00EE420B" w:rsidRPr="00EE420B">
        <w:t>способствующие возникновению у них необоснованных расходов</w:t>
      </w:r>
      <w:r w:rsidR="00BA1656">
        <w:t xml:space="preserve"> и ограничению конкуренци</w:t>
      </w:r>
      <w:r w:rsidR="00580D42">
        <w:t>и</w:t>
      </w:r>
      <w:r w:rsidR="00EE420B" w:rsidRPr="00EE420B">
        <w:t>, в соответствии с пунктом 15 Порядка ОФВ считаем целесообразным внести в Постановление изменения в ча</w:t>
      </w:r>
      <w:r w:rsidR="00CB2122">
        <w:t>сти исключения данных положений.</w:t>
      </w:r>
    </w:p>
    <w:p w:rsidR="00826151" w:rsidRDefault="00826151" w:rsidP="00EE420B">
      <w:pPr>
        <w:widowControl w:val="0"/>
        <w:autoSpaceDE w:val="0"/>
        <w:autoSpaceDN w:val="0"/>
        <w:adjustRightInd w:val="0"/>
        <w:ind w:firstLine="720"/>
        <w:jc w:val="both"/>
      </w:pPr>
    </w:p>
    <w:p w:rsidR="00826151" w:rsidRDefault="00826151" w:rsidP="00EE420B">
      <w:pPr>
        <w:widowControl w:val="0"/>
        <w:autoSpaceDE w:val="0"/>
        <w:autoSpaceDN w:val="0"/>
        <w:adjustRightInd w:val="0"/>
        <w:ind w:firstLine="720"/>
        <w:jc w:val="both"/>
      </w:pPr>
    </w:p>
    <w:p w:rsidR="00826151" w:rsidRPr="00B3627B" w:rsidRDefault="00826151" w:rsidP="00EE420B">
      <w:pPr>
        <w:widowControl w:val="0"/>
        <w:autoSpaceDE w:val="0"/>
        <w:autoSpaceDN w:val="0"/>
        <w:adjustRightInd w:val="0"/>
        <w:ind w:firstLine="720"/>
        <w:jc w:val="both"/>
      </w:pPr>
    </w:p>
    <w:p w:rsidR="00146763" w:rsidRPr="00040FF3" w:rsidRDefault="00826151" w:rsidP="00146763">
      <w:pPr>
        <w:rPr>
          <w:sz w:val="20"/>
          <w:szCs w:val="20"/>
        </w:rPr>
      </w:pPr>
      <w:r>
        <w:rPr>
          <w:sz w:val="27"/>
          <w:szCs w:val="27"/>
        </w:rPr>
        <w:t xml:space="preserve">Министерство экономического развития </w:t>
      </w:r>
      <w:r>
        <w:rPr>
          <w:sz w:val="27"/>
          <w:szCs w:val="27"/>
        </w:rPr>
        <w:br/>
        <w:t>и инвестиционной политики</w:t>
      </w:r>
      <w:r>
        <w:rPr>
          <w:sz w:val="27"/>
          <w:szCs w:val="27"/>
        </w:rPr>
        <w:br/>
        <w:t>Республики Башкортостан</w:t>
      </w:r>
    </w:p>
    <w:sectPr w:rsidR="00146763" w:rsidRPr="00040FF3" w:rsidSect="00EE420B">
      <w:headerReference w:type="default" r:id="rId9"/>
      <w:pgSz w:w="11907" w:h="16840" w:code="9"/>
      <w:pgMar w:top="1134" w:right="850" w:bottom="1134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79" w:rsidRDefault="007F6E79" w:rsidP="0099589A">
      <w:r>
        <w:separator/>
      </w:r>
    </w:p>
  </w:endnote>
  <w:endnote w:type="continuationSeparator" w:id="0">
    <w:p w:rsidR="007F6E79" w:rsidRDefault="007F6E79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79" w:rsidRDefault="007F6E79" w:rsidP="0099589A">
      <w:r>
        <w:separator/>
      </w:r>
    </w:p>
  </w:footnote>
  <w:footnote w:type="continuationSeparator" w:id="0">
    <w:p w:rsidR="007F6E79" w:rsidRDefault="007F6E79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8201"/>
      <w:docPartObj>
        <w:docPartGallery w:val="Page Numbers (Top of Page)"/>
        <w:docPartUnique/>
      </w:docPartObj>
    </w:sdtPr>
    <w:sdtEndPr/>
    <w:sdtContent>
      <w:p w:rsidR="000B5A04" w:rsidRDefault="000B5A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78">
          <w:rPr>
            <w:noProof/>
          </w:rPr>
          <w:t>4</w:t>
        </w:r>
        <w:r>
          <w:fldChar w:fldCharType="end"/>
        </w:r>
      </w:p>
    </w:sdtContent>
  </w:sdt>
  <w:p w:rsidR="000B5A04" w:rsidRDefault="000B5A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53AB"/>
    <w:rsid w:val="00017981"/>
    <w:rsid w:val="0002062B"/>
    <w:rsid w:val="000358CC"/>
    <w:rsid w:val="000440DB"/>
    <w:rsid w:val="00044A69"/>
    <w:rsid w:val="000453E2"/>
    <w:rsid w:val="00053886"/>
    <w:rsid w:val="00064EFA"/>
    <w:rsid w:val="00065B50"/>
    <w:rsid w:val="00073259"/>
    <w:rsid w:val="00075451"/>
    <w:rsid w:val="00081591"/>
    <w:rsid w:val="00081EEE"/>
    <w:rsid w:val="00084144"/>
    <w:rsid w:val="00084B59"/>
    <w:rsid w:val="0008542E"/>
    <w:rsid w:val="00085B52"/>
    <w:rsid w:val="000A407A"/>
    <w:rsid w:val="000B05E5"/>
    <w:rsid w:val="000B4582"/>
    <w:rsid w:val="000B4812"/>
    <w:rsid w:val="000B5A04"/>
    <w:rsid w:val="000C6487"/>
    <w:rsid w:val="000C7FB8"/>
    <w:rsid w:val="000D1A2B"/>
    <w:rsid w:val="000D55A1"/>
    <w:rsid w:val="000D5C3A"/>
    <w:rsid w:val="0010181E"/>
    <w:rsid w:val="00105686"/>
    <w:rsid w:val="00105FFE"/>
    <w:rsid w:val="00111166"/>
    <w:rsid w:val="00111214"/>
    <w:rsid w:val="00116533"/>
    <w:rsid w:val="00121BD2"/>
    <w:rsid w:val="00121F2B"/>
    <w:rsid w:val="00123661"/>
    <w:rsid w:val="00124D4B"/>
    <w:rsid w:val="00127250"/>
    <w:rsid w:val="0013074B"/>
    <w:rsid w:val="0013267C"/>
    <w:rsid w:val="00135B67"/>
    <w:rsid w:val="00140735"/>
    <w:rsid w:val="00142A4A"/>
    <w:rsid w:val="001444FA"/>
    <w:rsid w:val="00146763"/>
    <w:rsid w:val="00154D90"/>
    <w:rsid w:val="00160795"/>
    <w:rsid w:val="001778E4"/>
    <w:rsid w:val="001805F4"/>
    <w:rsid w:val="001836B5"/>
    <w:rsid w:val="00193B17"/>
    <w:rsid w:val="001A1052"/>
    <w:rsid w:val="001A69BB"/>
    <w:rsid w:val="001B5328"/>
    <w:rsid w:val="001C684F"/>
    <w:rsid w:val="001C6C8A"/>
    <w:rsid w:val="001D327A"/>
    <w:rsid w:val="001D5BCB"/>
    <w:rsid w:val="001D6515"/>
    <w:rsid w:val="001E5CF9"/>
    <w:rsid w:val="001E786F"/>
    <w:rsid w:val="001F40E6"/>
    <w:rsid w:val="001F7FAA"/>
    <w:rsid w:val="0020163E"/>
    <w:rsid w:val="002145E9"/>
    <w:rsid w:val="00217820"/>
    <w:rsid w:val="002178E9"/>
    <w:rsid w:val="0022614E"/>
    <w:rsid w:val="00227783"/>
    <w:rsid w:val="00227E3D"/>
    <w:rsid w:val="002312AC"/>
    <w:rsid w:val="00234096"/>
    <w:rsid w:val="0023515D"/>
    <w:rsid w:val="002363F1"/>
    <w:rsid w:val="002371E4"/>
    <w:rsid w:val="00241D43"/>
    <w:rsid w:val="002447F2"/>
    <w:rsid w:val="00244F65"/>
    <w:rsid w:val="00245AEA"/>
    <w:rsid w:val="00251F9F"/>
    <w:rsid w:val="002545C3"/>
    <w:rsid w:val="002603AA"/>
    <w:rsid w:val="00260F53"/>
    <w:rsid w:val="00261250"/>
    <w:rsid w:val="00263073"/>
    <w:rsid w:val="00275954"/>
    <w:rsid w:val="002777ED"/>
    <w:rsid w:val="002820D1"/>
    <w:rsid w:val="00292230"/>
    <w:rsid w:val="00294C88"/>
    <w:rsid w:val="00295334"/>
    <w:rsid w:val="002A00D7"/>
    <w:rsid w:val="002A0682"/>
    <w:rsid w:val="002A50BC"/>
    <w:rsid w:val="002A7ABB"/>
    <w:rsid w:val="002B3734"/>
    <w:rsid w:val="002B7E36"/>
    <w:rsid w:val="002C1058"/>
    <w:rsid w:val="002C23F4"/>
    <w:rsid w:val="002D1A63"/>
    <w:rsid w:val="002D201E"/>
    <w:rsid w:val="002D3604"/>
    <w:rsid w:val="002E6DE1"/>
    <w:rsid w:val="002E7300"/>
    <w:rsid w:val="002E78B9"/>
    <w:rsid w:val="002F1FDE"/>
    <w:rsid w:val="002F3130"/>
    <w:rsid w:val="002F67DD"/>
    <w:rsid w:val="002F6E66"/>
    <w:rsid w:val="002F71FD"/>
    <w:rsid w:val="00310170"/>
    <w:rsid w:val="00314A5D"/>
    <w:rsid w:val="00317663"/>
    <w:rsid w:val="00333488"/>
    <w:rsid w:val="00337EB9"/>
    <w:rsid w:val="00343D2B"/>
    <w:rsid w:val="0035359E"/>
    <w:rsid w:val="00356234"/>
    <w:rsid w:val="0036300F"/>
    <w:rsid w:val="00365F26"/>
    <w:rsid w:val="00370296"/>
    <w:rsid w:val="003727A7"/>
    <w:rsid w:val="00377150"/>
    <w:rsid w:val="00383656"/>
    <w:rsid w:val="003867DA"/>
    <w:rsid w:val="00386FB0"/>
    <w:rsid w:val="00394194"/>
    <w:rsid w:val="00394C9B"/>
    <w:rsid w:val="003A0E4E"/>
    <w:rsid w:val="003A3633"/>
    <w:rsid w:val="003A3EFC"/>
    <w:rsid w:val="003A440D"/>
    <w:rsid w:val="003B1B36"/>
    <w:rsid w:val="003B286D"/>
    <w:rsid w:val="003B3E9E"/>
    <w:rsid w:val="003B65FA"/>
    <w:rsid w:val="003B7549"/>
    <w:rsid w:val="003C1B70"/>
    <w:rsid w:val="003C1DAD"/>
    <w:rsid w:val="003C205C"/>
    <w:rsid w:val="003C3C26"/>
    <w:rsid w:val="003C732A"/>
    <w:rsid w:val="003D3704"/>
    <w:rsid w:val="003D58DC"/>
    <w:rsid w:val="003E013F"/>
    <w:rsid w:val="003E02A0"/>
    <w:rsid w:val="003E08CA"/>
    <w:rsid w:val="003E0EE7"/>
    <w:rsid w:val="003E1F7F"/>
    <w:rsid w:val="003F3D44"/>
    <w:rsid w:val="003F59A9"/>
    <w:rsid w:val="003F5E42"/>
    <w:rsid w:val="00412116"/>
    <w:rsid w:val="00417CDA"/>
    <w:rsid w:val="00423CDC"/>
    <w:rsid w:val="00424074"/>
    <w:rsid w:val="004273EB"/>
    <w:rsid w:val="004353F1"/>
    <w:rsid w:val="00437404"/>
    <w:rsid w:val="004513A2"/>
    <w:rsid w:val="004543F7"/>
    <w:rsid w:val="004626B2"/>
    <w:rsid w:val="00467061"/>
    <w:rsid w:val="00471C9E"/>
    <w:rsid w:val="00472933"/>
    <w:rsid w:val="0047554C"/>
    <w:rsid w:val="0047586F"/>
    <w:rsid w:val="00481A02"/>
    <w:rsid w:val="004830BC"/>
    <w:rsid w:val="004853B5"/>
    <w:rsid w:val="00490B65"/>
    <w:rsid w:val="004929E9"/>
    <w:rsid w:val="004A42AC"/>
    <w:rsid w:val="004A5D6B"/>
    <w:rsid w:val="004B3BB3"/>
    <w:rsid w:val="004B53A0"/>
    <w:rsid w:val="004C20E0"/>
    <w:rsid w:val="004C4040"/>
    <w:rsid w:val="004C59E4"/>
    <w:rsid w:val="004C6D35"/>
    <w:rsid w:val="004D0841"/>
    <w:rsid w:val="004D6BB2"/>
    <w:rsid w:val="004E07F2"/>
    <w:rsid w:val="004E7A70"/>
    <w:rsid w:val="004F0E17"/>
    <w:rsid w:val="004F5E2C"/>
    <w:rsid w:val="005029C5"/>
    <w:rsid w:val="00510F31"/>
    <w:rsid w:val="00514D73"/>
    <w:rsid w:val="0052154A"/>
    <w:rsid w:val="00523DBF"/>
    <w:rsid w:val="005250CB"/>
    <w:rsid w:val="0052765F"/>
    <w:rsid w:val="005414F0"/>
    <w:rsid w:val="0054669F"/>
    <w:rsid w:val="00551C86"/>
    <w:rsid w:val="00553CC0"/>
    <w:rsid w:val="0055715B"/>
    <w:rsid w:val="00570FE5"/>
    <w:rsid w:val="00574E9E"/>
    <w:rsid w:val="0057534C"/>
    <w:rsid w:val="00576AF8"/>
    <w:rsid w:val="00580343"/>
    <w:rsid w:val="00580D42"/>
    <w:rsid w:val="005863F8"/>
    <w:rsid w:val="00590769"/>
    <w:rsid w:val="005924B4"/>
    <w:rsid w:val="005A0074"/>
    <w:rsid w:val="005A30CF"/>
    <w:rsid w:val="005A4EFA"/>
    <w:rsid w:val="005B0236"/>
    <w:rsid w:val="005B4E33"/>
    <w:rsid w:val="005C061B"/>
    <w:rsid w:val="005C2583"/>
    <w:rsid w:val="005C410D"/>
    <w:rsid w:val="005C7C15"/>
    <w:rsid w:val="005D2BC4"/>
    <w:rsid w:val="005E0DC0"/>
    <w:rsid w:val="005E12B2"/>
    <w:rsid w:val="005F220B"/>
    <w:rsid w:val="005F4A5C"/>
    <w:rsid w:val="00601297"/>
    <w:rsid w:val="0060357E"/>
    <w:rsid w:val="00606555"/>
    <w:rsid w:val="006078BC"/>
    <w:rsid w:val="00611616"/>
    <w:rsid w:val="00611852"/>
    <w:rsid w:val="00620161"/>
    <w:rsid w:val="00622885"/>
    <w:rsid w:val="0062533F"/>
    <w:rsid w:val="006327ED"/>
    <w:rsid w:val="006338B8"/>
    <w:rsid w:val="00635B24"/>
    <w:rsid w:val="00635FF8"/>
    <w:rsid w:val="00640E1F"/>
    <w:rsid w:val="006423BE"/>
    <w:rsid w:val="00650406"/>
    <w:rsid w:val="006644AD"/>
    <w:rsid w:val="0067045F"/>
    <w:rsid w:val="00671217"/>
    <w:rsid w:val="00672BFE"/>
    <w:rsid w:val="006759AB"/>
    <w:rsid w:val="00687B7A"/>
    <w:rsid w:val="006A7E6D"/>
    <w:rsid w:val="006B6A41"/>
    <w:rsid w:val="006C045E"/>
    <w:rsid w:val="006E1E81"/>
    <w:rsid w:val="006E7FB0"/>
    <w:rsid w:val="006F335D"/>
    <w:rsid w:val="006F5FD5"/>
    <w:rsid w:val="007060F5"/>
    <w:rsid w:val="007173F3"/>
    <w:rsid w:val="0072041F"/>
    <w:rsid w:val="00727CD0"/>
    <w:rsid w:val="00735455"/>
    <w:rsid w:val="00736888"/>
    <w:rsid w:val="007379F2"/>
    <w:rsid w:val="007455C8"/>
    <w:rsid w:val="00745B49"/>
    <w:rsid w:val="0074732C"/>
    <w:rsid w:val="00752370"/>
    <w:rsid w:val="007531B4"/>
    <w:rsid w:val="007544D0"/>
    <w:rsid w:val="00762A36"/>
    <w:rsid w:val="0077191C"/>
    <w:rsid w:val="00774B7B"/>
    <w:rsid w:val="00781439"/>
    <w:rsid w:val="007876B1"/>
    <w:rsid w:val="0079187D"/>
    <w:rsid w:val="0079205B"/>
    <w:rsid w:val="00794DB1"/>
    <w:rsid w:val="007A0467"/>
    <w:rsid w:val="007A25AA"/>
    <w:rsid w:val="007A6AB3"/>
    <w:rsid w:val="007B04A5"/>
    <w:rsid w:val="007B1B29"/>
    <w:rsid w:val="007C33F8"/>
    <w:rsid w:val="007C7C2B"/>
    <w:rsid w:val="007D03EA"/>
    <w:rsid w:val="007D30C7"/>
    <w:rsid w:val="007E52AC"/>
    <w:rsid w:val="007E75BE"/>
    <w:rsid w:val="007F386F"/>
    <w:rsid w:val="007F54AB"/>
    <w:rsid w:val="007F6E79"/>
    <w:rsid w:val="00801F80"/>
    <w:rsid w:val="008022E4"/>
    <w:rsid w:val="0080544A"/>
    <w:rsid w:val="00807B43"/>
    <w:rsid w:val="00810DD9"/>
    <w:rsid w:val="00812549"/>
    <w:rsid w:val="00812A48"/>
    <w:rsid w:val="00812E77"/>
    <w:rsid w:val="0082117F"/>
    <w:rsid w:val="008217DC"/>
    <w:rsid w:val="00826151"/>
    <w:rsid w:val="00832D42"/>
    <w:rsid w:val="00835506"/>
    <w:rsid w:val="00836794"/>
    <w:rsid w:val="00837B3D"/>
    <w:rsid w:val="008439F6"/>
    <w:rsid w:val="00847179"/>
    <w:rsid w:val="00847C1F"/>
    <w:rsid w:val="008515E2"/>
    <w:rsid w:val="00860304"/>
    <w:rsid w:val="00861BAF"/>
    <w:rsid w:val="0086657A"/>
    <w:rsid w:val="00876AA6"/>
    <w:rsid w:val="0088491B"/>
    <w:rsid w:val="00897C6B"/>
    <w:rsid w:val="008A2D9F"/>
    <w:rsid w:val="008A3FB0"/>
    <w:rsid w:val="008A6279"/>
    <w:rsid w:val="008B29F2"/>
    <w:rsid w:val="008B372A"/>
    <w:rsid w:val="008B50EB"/>
    <w:rsid w:val="008C5F5B"/>
    <w:rsid w:val="008C72F5"/>
    <w:rsid w:val="008C7518"/>
    <w:rsid w:val="008D0E36"/>
    <w:rsid w:val="008D563C"/>
    <w:rsid w:val="008D6C9D"/>
    <w:rsid w:val="008E43D1"/>
    <w:rsid w:val="008F0962"/>
    <w:rsid w:val="008F1FAA"/>
    <w:rsid w:val="0091062A"/>
    <w:rsid w:val="00911635"/>
    <w:rsid w:val="00914085"/>
    <w:rsid w:val="00917177"/>
    <w:rsid w:val="00917E29"/>
    <w:rsid w:val="0092369A"/>
    <w:rsid w:val="00924158"/>
    <w:rsid w:val="009335E7"/>
    <w:rsid w:val="00934BCC"/>
    <w:rsid w:val="00940293"/>
    <w:rsid w:val="00940EEC"/>
    <w:rsid w:val="009418AD"/>
    <w:rsid w:val="00941986"/>
    <w:rsid w:val="0094249F"/>
    <w:rsid w:val="0094303D"/>
    <w:rsid w:val="00943691"/>
    <w:rsid w:val="00943A09"/>
    <w:rsid w:val="00946260"/>
    <w:rsid w:val="00966440"/>
    <w:rsid w:val="00967083"/>
    <w:rsid w:val="0097184E"/>
    <w:rsid w:val="00971920"/>
    <w:rsid w:val="0097514D"/>
    <w:rsid w:val="00975376"/>
    <w:rsid w:val="0097752E"/>
    <w:rsid w:val="00980B37"/>
    <w:rsid w:val="009877A0"/>
    <w:rsid w:val="00990D9A"/>
    <w:rsid w:val="009923DB"/>
    <w:rsid w:val="009947A3"/>
    <w:rsid w:val="0099589A"/>
    <w:rsid w:val="00996BCE"/>
    <w:rsid w:val="009A2DB1"/>
    <w:rsid w:val="009A4BB3"/>
    <w:rsid w:val="009A7B56"/>
    <w:rsid w:val="009B2676"/>
    <w:rsid w:val="009B3AE6"/>
    <w:rsid w:val="009B4E16"/>
    <w:rsid w:val="009B7A3B"/>
    <w:rsid w:val="009C10F0"/>
    <w:rsid w:val="009C3E06"/>
    <w:rsid w:val="009C6831"/>
    <w:rsid w:val="009D1530"/>
    <w:rsid w:val="009D6295"/>
    <w:rsid w:val="009D7819"/>
    <w:rsid w:val="009D79B5"/>
    <w:rsid w:val="009F0FB0"/>
    <w:rsid w:val="009F1C5C"/>
    <w:rsid w:val="009F7E21"/>
    <w:rsid w:val="00A037C4"/>
    <w:rsid w:val="00A0545B"/>
    <w:rsid w:val="00A06014"/>
    <w:rsid w:val="00A123B0"/>
    <w:rsid w:val="00A1288C"/>
    <w:rsid w:val="00A14F39"/>
    <w:rsid w:val="00A31229"/>
    <w:rsid w:val="00A32E1C"/>
    <w:rsid w:val="00A40681"/>
    <w:rsid w:val="00A43B29"/>
    <w:rsid w:val="00A44C1E"/>
    <w:rsid w:val="00A45637"/>
    <w:rsid w:val="00A463BE"/>
    <w:rsid w:val="00A55F90"/>
    <w:rsid w:val="00A60703"/>
    <w:rsid w:val="00A6207E"/>
    <w:rsid w:val="00A6406B"/>
    <w:rsid w:val="00A80662"/>
    <w:rsid w:val="00A847D7"/>
    <w:rsid w:val="00A8517C"/>
    <w:rsid w:val="00A86D68"/>
    <w:rsid w:val="00A87FEE"/>
    <w:rsid w:val="00A967EE"/>
    <w:rsid w:val="00AA2C03"/>
    <w:rsid w:val="00AB0699"/>
    <w:rsid w:val="00AB16CF"/>
    <w:rsid w:val="00AB6E78"/>
    <w:rsid w:val="00AC6029"/>
    <w:rsid w:val="00AD05A0"/>
    <w:rsid w:val="00AD1BA0"/>
    <w:rsid w:val="00AD2E30"/>
    <w:rsid w:val="00AE589D"/>
    <w:rsid w:val="00AF0991"/>
    <w:rsid w:val="00AF3C4E"/>
    <w:rsid w:val="00AF3EE8"/>
    <w:rsid w:val="00AF3F8C"/>
    <w:rsid w:val="00AF4220"/>
    <w:rsid w:val="00AF4B97"/>
    <w:rsid w:val="00B009C5"/>
    <w:rsid w:val="00B02B83"/>
    <w:rsid w:val="00B12777"/>
    <w:rsid w:val="00B13036"/>
    <w:rsid w:val="00B20004"/>
    <w:rsid w:val="00B2056D"/>
    <w:rsid w:val="00B21F1E"/>
    <w:rsid w:val="00B22923"/>
    <w:rsid w:val="00B23246"/>
    <w:rsid w:val="00B234D4"/>
    <w:rsid w:val="00B235F2"/>
    <w:rsid w:val="00B2690D"/>
    <w:rsid w:val="00B3627B"/>
    <w:rsid w:val="00B36ADA"/>
    <w:rsid w:val="00B535D3"/>
    <w:rsid w:val="00B53B3B"/>
    <w:rsid w:val="00B66CF5"/>
    <w:rsid w:val="00B72D78"/>
    <w:rsid w:val="00B75E01"/>
    <w:rsid w:val="00B80C38"/>
    <w:rsid w:val="00B83D92"/>
    <w:rsid w:val="00B8760C"/>
    <w:rsid w:val="00B91728"/>
    <w:rsid w:val="00B91A70"/>
    <w:rsid w:val="00BA1318"/>
    <w:rsid w:val="00BA1656"/>
    <w:rsid w:val="00BA4D65"/>
    <w:rsid w:val="00BA5A38"/>
    <w:rsid w:val="00BB04F9"/>
    <w:rsid w:val="00BB275E"/>
    <w:rsid w:val="00BB3353"/>
    <w:rsid w:val="00BB35BD"/>
    <w:rsid w:val="00BB5375"/>
    <w:rsid w:val="00BC1117"/>
    <w:rsid w:val="00BC13DE"/>
    <w:rsid w:val="00BC53B3"/>
    <w:rsid w:val="00BC5E3C"/>
    <w:rsid w:val="00BC6715"/>
    <w:rsid w:val="00BE5C38"/>
    <w:rsid w:val="00BF48B4"/>
    <w:rsid w:val="00BF769E"/>
    <w:rsid w:val="00C0299B"/>
    <w:rsid w:val="00C07FD2"/>
    <w:rsid w:val="00C10585"/>
    <w:rsid w:val="00C109F4"/>
    <w:rsid w:val="00C11556"/>
    <w:rsid w:val="00C22E6E"/>
    <w:rsid w:val="00C31A3E"/>
    <w:rsid w:val="00C47DA5"/>
    <w:rsid w:val="00C512FB"/>
    <w:rsid w:val="00C54DC3"/>
    <w:rsid w:val="00C55354"/>
    <w:rsid w:val="00C606CA"/>
    <w:rsid w:val="00C60B70"/>
    <w:rsid w:val="00C67DE3"/>
    <w:rsid w:val="00C73B85"/>
    <w:rsid w:val="00C75666"/>
    <w:rsid w:val="00C86D5A"/>
    <w:rsid w:val="00C95F17"/>
    <w:rsid w:val="00CA7B5B"/>
    <w:rsid w:val="00CA7C35"/>
    <w:rsid w:val="00CB0399"/>
    <w:rsid w:val="00CB1197"/>
    <w:rsid w:val="00CB2122"/>
    <w:rsid w:val="00CB4943"/>
    <w:rsid w:val="00CC1A09"/>
    <w:rsid w:val="00CC3C3E"/>
    <w:rsid w:val="00CD0501"/>
    <w:rsid w:val="00CD1193"/>
    <w:rsid w:val="00CD4D9E"/>
    <w:rsid w:val="00CD6043"/>
    <w:rsid w:val="00CD66AD"/>
    <w:rsid w:val="00CF0AC8"/>
    <w:rsid w:val="00D07AAB"/>
    <w:rsid w:val="00D16D66"/>
    <w:rsid w:val="00D262F5"/>
    <w:rsid w:val="00D33687"/>
    <w:rsid w:val="00D4513B"/>
    <w:rsid w:val="00D523FC"/>
    <w:rsid w:val="00D5475E"/>
    <w:rsid w:val="00D55B35"/>
    <w:rsid w:val="00D60152"/>
    <w:rsid w:val="00D63CAF"/>
    <w:rsid w:val="00D652F2"/>
    <w:rsid w:val="00D7199C"/>
    <w:rsid w:val="00D7422E"/>
    <w:rsid w:val="00D76844"/>
    <w:rsid w:val="00D77B03"/>
    <w:rsid w:val="00D837A5"/>
    <w:rsid w:val="00D87B1C"/>
    <w:rsid w:val="00D933C6"/>
    <w:rsid w:val="00DA0185"/>
    <w:rsid w:val="00DA27E1"/>
    <w:rsid w:val="00DA3F9C"/>
    <w:rsid w:val="00DA49E4"/>
    <w:rsid w:val="00DA65B3"/>
    <w:rsid w:val="00DA7069"/>
    <w:rsid w:val="00DB059D"/>
    <w:rsid w:val="00DB5B6F"/>
    <w:rsid w:val="00DB7EF8"/>
    <w:rsid w:val="00DC432D"/>
    <w:rsid w:val="00DD2F26"/>
    <w:rsid w:val="00DD3E8F"/>
    <w:rsid w:val="00DE0B3E"/>
    <w:rsid w:val="00DE4D95"/>
    <w:rsid w:val="00DF260F"/>
    <w:rsid w:val="00DF72BD"/>
    <w:rsid w:val="00E0191C"/>
    <w:rsid w:val="00E02A79"/>
    <w:rsid w:val="00E07220"/>
    <w:rsid w:val="00E14BE9"/>
    <w:rsid w:val="00E177B2"/>
    <w:rsid w:val="00E20641"/>
    <w:rsid w:val="00E209B7"/>
    <w:rsid w:val="00E27A1F"/>
    <w:rsid w:val="00E3209A"/>
    <w:rsid w:val="00E32514"/>
    <w:rsid w:val="00E33088"/>
    <w:rsid w:val="00E369A5"/>
    <w:rsid w:val="00E379C9"/>
    <w:rsid w:val="00E37C4E"/>
    <w:rsid w:val="00E40AE3"/>
    <w:rsid w:val="00E510EA"/>
    <w:rsid w:val="00E53360"/>
    <w:rsid w:val="00E560D8"/>
    <w:rsid w:val="00E56E52"/>
    <w:rsid w:val="00E64AB9"/>
    <w:rsid w:val="00E6517F"/>
    <w:rsid w:val="00E7472B"/>
    <w:rsid w:val="00E83CF9"/>
    <w:rsid w:val="00E873CC"/>
    <w:rsid w:val="00E93AE1"/>
    <w:rsid w:val="00EA2377"/>
    <w:rsid w:val="00EB097A"/>
    <w:rsid w:val="00EB7820"/>
    <w:rsid w:val="00EC636B"/>
    <w:rsid w:val="00ED1487"/>
    <w:rsid w:val="00ED1DA8"/>
    <w:rsid w:val="00EE07CA"/>
    <w:rsid w:val="00EE420B"/>
    <w:rsid w:val="00EE5538"/>
    <w:rsid w:val="00EE7575"/>
    <w:rsid w:val="00EF0807"/>
    <w:rsid w:val="00EF0905"/>
    <w:rsid w:val="00EF1DCA"/>
    <w:rsid w:val="00EF2965"/>
    <w:rsid w:val="00EF7D4F"/>
    <w:rsid w:val="00F0427E"/>
    <w:rsid w:val="00F12053"/>
    <w:rsid w:val="00F13B9B"/>
    <w:rsid w:val="00F140F7"/>
    <w:rsid w:val="00F14D93"/>
    <w:rsid w:val="00F175B2"/>
    <w:rsid w:val="00F21712"/>
    <w:rsid w:val="00F22FE7"/>
    <w:rsid w:val="00F2515B"/>
    <w:rsid w:val="00F25222"/>
    <w:rsid w:val="00F35B3D"/>
    <w:rsid w:val="00F45144"/>
    <w:rsid w:val="00F50572"/>
    <w:rsid w:val="00F50729"/>
    <w:rsid w:val="00F527A9"/>
    <w:rsid w:val="00F55625"/>
    <w:rsid w:val="00F61BCE"/>
    <w:rsid w:val="00F6289E"/>
    <w:rsid w:val="00F673B3"/>
    <w:rsid w:val="00F73140"/>
    <w:rsid w:val="00F73676"/>
    <w:rsid w:val="00F750C8"/>
    <w:rsid w:val="00F755CD"/>
    <w:rsid w:val="00F811E0"/>
    <w:rsid w:val="00F84FA0"/>
    <w:rsid w:val="00F928EA"/>
    <w:rsid w:val="00F95866"/>
    <w:rsid w:val="00F96757"/>
    <w:rsid w:val="00FA1567"/>
    <w:rsid w:val="00FA2CC7"/>
    <w:rsid w:val="00FA68A5"/>
    <w:rsid w:val="00FA6E2E"/>
    <w:rsid w:val="00FB3CB1"/>
    <w:rsid w:val="00FB64AF"/>
    <w:rsid w:val="00FC0EE7"/>
    <w:rsid w:val="00FE5F79"/>
    <w:rsid w:val="00FF241C"/>
    <w:rsid w:val="00FF291B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259"/>
    <w:pPr>
      <w:ind w:left="720"/>
      <w:contextualSpacing/>
    </w:pPr>
  </w:style>
  <w:style w:type="paragraph" w:customStyle="1" w:styleId="ConsPlusTitle">
    <w:name w:val="ConsPlusTitle"/>
    <w:rsid w:val="00C7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259"/>
    <w:pPr>
      <w:ind w:left="720"/>
      <w:contextualSpacing/>
    </w:pPr>
  </w:style>
  <w:style w:type="paragraph" w:customStyle="1" w:styleId="ConsPlusTitle">
    <w:name w:val="ConsPlusTitle"/>
    <w:rsid w:val="00C7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12B5145ECB36337C515522671A3C551833AFD00A7726A1CAC73785DC94254356D81A1C9F62DE1B318E25FBABA1BF6B008551329C8B1FEF86C1FGA1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EF64-70AF-407D-BAB8-FAE8599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2</cp:revision>
  <cp:lastPrinted>2020-12-10T08:12:00Z</cp:lastPrinted>
  <dcterms:created xsi:type="dcterms:W3CDTF">2020-12-24T16:03:00Z</dcterms:created>
  <dcterms:modified xsi:type="dcterms:W3CDTF">2020-12-24T16:03:00Z</dcterms:modified>
</cp:coreProperties>
</file>