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95720E" w:rsidRDefault="00820C06" w:rsidP="004F44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4F44D2" w:rsidRPr="0095720E">
        <w:rPr>
          <w:b/>
          <w:sz w:val="28"/>
          <w:szCs w:val="28"/>
          <w:u w:val="single"/>
        </w:rPr>
        <w:t xml:space="preserve">МИНИСТЕРСТВО </w:t>
      </w:r>
      <w:r w:rsidR="008A0572">
        <w:rPr>
          <w:b/>
          <w:sz w:val="28"/>
          <w:szCs w:val="28"/>
          <w:u w:val="single"/>
        </w:rPr>
        <w:t>РАЗВИТИЯ</w:t>
      </w:r>
      <w:r w:rsidR="004F44D2" w:rsidRPr="0095720E">
        <w:rPr>
          <w:b/>
          <w:sz w:val="28"/>
          <w:szCs w:val="28"/>
          <w:u w:val="single"/>
        </w:rPr>
        <w:t xml:space="preserve"> </w:t>
      </w:r>
      <w:r w:rsidR="000113F9">
        <w:rPr>
          <w:b/>
          <w:sz w:val="28"/>
          <w:szCs w:val="28"/>
          <w:u w:val="single"/>
        </w:rPr>
        <w:t xml:space="preserve">КОНКУРЕНЦИИ И ЭКОНОМИКИ </w:t>
      </w:r>
      <w:r w:rsidR="004F44D2" w:rsidRPr="0095720E">
        <w:rPr>
          <w:b/>
          <w:sz w:val="28"/>
          <w:szCs w:val="28"/>
          <w:u w:val="single"/>
        </w:rPr>
        <w:t>УЛЬЯНОВСКОЙ ОБЛАСТИ</w:t>
      </w:r>
    </w:p>
    <w:p w:rsidR="004F44D2" w:rsidRPr="0095720E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95720E" w:rsidRDefault="006A0C72" w:rsidP="004F44D2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ул. Спасская</w:t>
      </w:r>
      <w:r w:rsidR="004F44D2" w:rsidRPr="0095720E">
        <w:rPr>
          <w:sz w:val="18"/>
          <w:szCs w:val="18"/>
        </w:rPr>
        <w:t>,</w:t>
      </w:r>
      <w:r>
        <w:rPr>
          <w:sz w:val="18"/>
          <w:szCs w:val="18"/>
        </w:rPr>
        <w:t xml:space="preserve"> д.3</w:t>
      </w:r>
      <w:r w:rsidR="004F44D2" w:rsidRPr="0095720E">
        <w:rPr>
          <w:sz w:val="18"/>
          <w:szCs w:val="18"/>
        </w:rPr>
        <w:t xml:space="preserve">, </w:t>
      </w:r>
      <w:proofErr w:type="spellStart"/>
      <w:r w:rsidR="004F44D2" w:rsidRPr="0095720E">
        <w:rPr>
          <w:sz w:val="18"/>
          <w:szCs w:val="18"/>
        </w:rPr>
        <w:t>г</w:t>
      </w:r>
      <w:proofErr w:type="gramStart"/>
      <w:r w:rsidR="004F44D2" w:rsidRPr="0095720E">
        <w:rPr>
          <w:sz w:val="18"/>
          <w:szCs w:val="18"/>
        </w:rPr>
        <w:t>.У</w:t>
      </w:r>
      <w:proofErr w:type="gramEnd"/>
      <w:r w:rsidR="004F44D2" w:rsidRPr="0095720E">
        <w:rPr>
          <w:sz w:val="18"/>
          <w:szCs w:val="18"/>
        </w:rPr>
        <w:t>льяновск</w:t>
      </w:r>
      <w:proofErr w:type="spellEnd"/>
      <w:r w:rsidR="004F44D2" w:rsidRPr="0095720E">
        <w:rPr>
          <w:sz w:val="18"/>
          <w:szCs w:val="18"/>
        </w:rPr>
        <w:t xml:space="preserve">, 432017  тел.: (8422) </w:t>
      </w:r>
      <w:r w:rsidR="00C30B4E">
        <w:rPr>
          <w:sz w:val="18"/>
          <w:szCs w:val="18"/>
        </w:rPr>
        <w:t xml:space="preserve">24-16-14 </w:t>
      </w:r>
      <w:r w:rsidR="004F44D2" w:rsidRPr="0095720E">
        <w:rPr>
          <w:sz w:val="18"/>
          <w:szCs w:val="18"/>
          <w:lang w:val="en-US"/>
        </w:rPr>
        <w:t>E</w:t>
      </w:r>
      <w:r w:rsidR="004F44D2" w:rsidRPr="0095720E">
        <w:rPr>
          <w:sz w:val="18"/>
          <w:szCs w:val="18"/>
        </w:rPr>
        <w:t>-</w:t>
      </w:r>
      <w:r w:rsidR="004F44D2" w:rsidRPr="0095720E">
        <w:rPr>
          <w:sz w:val="18"/>
          <w:szCs w:val="18"/>
          <w:lang w:val="en-US"/>
        </w:rPr>
        <w:t>mail</w:t>
      </w:r>
      <w:r w:rsidR="004F44D2" w:rsidRPr="0095720E">
        <w:rPr>
          <w:sz w:val="18"/>
          <w:szCs w:val="18"/>
        </w:rPr>
        <w:t xml:space="preserve">: </w:t>
      </w:r>
      <w:proofErr w:type="spellStart"/>
      <w:r w:rsidR="004F44D2" w:rsidRPr="0095720E">
        <w:rPr>
          <w:sz w:val="18"/>
          <w:szCs w:val="18"/>
          <w:lang w:val="en-US"/>
        </w:rPr>
        <w:t>econom</w:t>
      </w:r>
      <w:proofErr w:type="spellEnd"/>
      <w:r w:rsidR="004F44D2" w:rsidRPr="0095720E">
        <w:rPr>
          <w:sz w:val="18"/>
          <w:szCs w:val="18"/>
        </w:rPr>
        <w:t>@</w:t>
      </w:r>
      <w:proofErr w:type="spellStart"/>
      <w:r w:rsidR="004F44D2" w:rsidRPr="0095720E">
        <w:rPr>
          <w:sz w:val="18"/>
          <w:szCs w:val="18"/>
          <w:lang w:val="en-US"/>
        </w:rPr>
        <w:t>ulgov</w:t>
      </w:r>
      <w:proofErr w:type="spellEnd"/>
      <w:r w:rsidR="004F44D2" w:rsidRPr="0095720E">
        <w:rPr>
          <w:sz w:val="18"/>
          <w:szCs w:val="18"/>
        </w:rPr>
        <w:t>.</w:t>
      </w:r>
      <w:proofErr w:type="spellStart"/>
      <w:r w:rsidR="004F44D2" w:rsidRPr="0095720E">
        <w:rPr>
          <w:sz w:val="18"/>
          <w:szCs w:val="18"/>
          <w:lang w:val="en-US"/>
        </w:rPr>
        <w:t>ru</w:t>
      </w:r>
      <w:proofErr w:type="spellEnd"/>
    </w:p>
    <w:p w:rsidR="004F44D2" w:rsidRPr="00147A90" w:rsidRDefault="004F44D2" w:rsidP="004F44D2">
      <w:pPr>
        <w:spacing w:line="216" w:lineRule="auto"/>
        <w:jc w:val="center"/>
        <w:rPr>
          <w:sz w:val="18"/>
          <w:szCs w:val="18"/>
        </w:rPr>
      </w:pPr>
      <w:r w:rsidRPr="0095720E">
        <w:rPr>
          <w:sz w:val="18"/>
          <w:szCs w:val="18"/>
        </w:rPr>
        <w:t>ОКПО 25480722, ОГРН 1047301019776,  ИНН/КПП 7325050230/732501001</w:t>
      </w:r>
    </w:p>
    <w:p w:rsidR="004F44D2" w:rsidRDefault="004F44D2" w:rsidP="004F44D2">
      <w:pPr>
        <w:jc w:val="center"/>
        <w:rPr>
          <w:b/>
          <w:sz w:val="28"/>
          <w:szCs w:val="28"/>
        </w:rPr>
      </w:pPr>
    </w:p>
    <w:p w:rsidR="00C30B5B" w:rsidRDefault="00C30B5B" w:rsidP="004F44D2">
      <w:pPr>
        <w:jc w:val="center"/>
        <w:rPr>
          <w:b/>
          <w:sz w:val="28"/>
          <w:szCs w:val="28"/>
        </w:rPr>
      </w:pPr>
    </w:p>
    <w:p w:rsidR="004F44D2" w:rsidRPr="00FA6286" w:rsidRDefault="004F44D2" w:rsidP="002D00A1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>Заключение</w:t>
      </w:r>
    </w:p>
    <w:p w:rsidR="0090139D" w:rsidRDefault="00463CA1" w:rsidP="00080DB7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 xml:space="preserve">об оценке </w:t>
      </w:r>
      <w:r w:rsidR="00DA3113">
        <w:rPr>
          <w:b/>
          <w:sz w:val="28"/>
          <w:szCs w:val="28"/>
        </w:rPr>
        <w:t>фактического</w:t>
      </w:r>
      <w:r w:rsidRPr="00FA6286">
        <w:rPr>
          <w:b/>
          <w:sz w:val="28"/>
          <w:szCs w:val="28"/>
        </w:rPr>
        <w:t xml:space="preserve"> воздействия </w:t>
      </w:r>
    </w:p>
    <w:p w:rsidR="002D00A1" w:rsidRPr="0090139D" w:rsidRDefault="00CC7978" w:rsidP="00080DB7">
      <w:pPr>
        <w:jc w:val="center"/>
        <w:rPr>
          <w:b/>
          <w:sz w:val="28"/>
          <w:szCs w:val="28"/>
        </w:rPr>
      </w:pPr>
      <w:r w:rsidRPr="00FA6286">
        <w:rPr>
          <w:b/>
          <w:sz w:val="28"/>
          <w:szCs w:val="28"/>
        </w:rPr>
        <w:t>постановления Правительства</w:t>
      </w:r>
      <w:r w:rsidR="009A52F7" w:rsidRPr="00FA6286">
        <w:rPr>
          <w:b/>
          <w:sz w:val="28"/>
          <w:szCs w:val="28"/>
        </w:rPr>
        <w:t xml:space="preserve"> Ульяновской </w:t>
      </w:r>
      <w:r w:rsidR="009A52F7" w:rsidRPr="0090139D">
        <w:rPr>
          <w:b/>
          <w:sz w:val="28"/>
          <w:szCs w:val="28"/>
        </w:rPr>
        <w:t xml:space="preserve">области </w:t>
      </w:r>
      <w:r w:rsidR="0043760D">
        <w:rPr>
          <w:b/>
          <w:sz w:val="28"/>
          <w:szCs w:val="28"/>
        </w:rPr>
        <w:t xml:space="preserve">от </w:t>
      </w:r>
      <w:r w:rsidR="000113F9">
        <w:rPr>
          <w:b/>
          <w:sz w:val="28"/>
          <w:szCs w:val="28"/>
        </w:rPr>
        <w:t>2</w:t>
      </w:r>
      <w:r w:rsidR="00C77AD9">
        <w:rPr>
          <w:b/>
          <w:sz w:val="28"/>
          <w:szCs w:val="28"/>
        </w:rPr>
        <w:t>1</w:t>
      </w:r>
      <w:r w:rsidR="000113F9">
        <w:rPr>
          <w:b/>
          <w:sz w:val="28"/>
          <w:szCs w:val="28"/>
        </w:rPr>
        <w:t>.0</w:t>
      </w:r>
      <w:r w:rsidR="00C77AD9">
        <w:rPr>
          <w:b/>
          <w:sz w:val="28"/>
          <w:szCs w:val="28"/>
        </w:rPr>
        <w:t>8</w:t>
      </w:r>
      <w:r w:rsidR="000113F9">
        <w:rPr>
          <w:b/>
          <w:sz w:val="28"/>
          <w:szCs w:val="28"/>
        </w:rPr>
        <w:t>.201</w:t>
      </w:r>
      <w:r w:rsidR="00C77AD9">
        <w:rPr>
          <w:b/>
          <w:sz w:val="28"/>
          <w:szCs w:val="28"/>
        </w:rPr>
        <w:t>5</w:t>
      </w:r>
      <w:r w:rsidR="000113F9">
        <w:rPr>
          <w:b/>
          <w:sz w:val="28"/>
          <w:szCs w:val="28"/>
        </w:rPr>
        <w:br/>
      </w:r>
      <w:r w:rsidR="0043760D">
        <w:rPr>
          <w:b/>
          <w:sz w:val="28"/>
          <w:szCs w:val="28"/>
        </w:rPr>
        <w:t xml:space="preserve">   №</w:t>
      </w:r>
      <w:r w:rsidR="000113F9">
        <w:rPr>
          <w:b/>
          <w:sz w:val="28"/>
          <w:szCs w:val="28"/>
        </w:rPr>
        <w:t>4</w:t>
      </w:r>
      <w:r w:rsidR="00C77AD9">
        <w:rPr>
          <w:b/>
          <w:sz w:val="28"/>
          <w:szCs w:val="28"/>
        </w:rPr>
        <w:t>22</w:t>
      </w:r>
      <w:r w:rsidR="0043760D">
        <w:rPr>
          <w:b/>
          <w:sz w:val="28"/>
          <w:szCs w:val="28"/>
        </w:rPr>
        <w:t xml:space="preserve">-П </w:t>
      </w:r>
      <w:r w:rsidR="009A52F7" w:rsidRPr="0090139D">
        <w:rPr>
          <w:b/>
          <w:sz w:val="28"/>
          <w:szCs w:val="28"/>
        </w:rPr>
        <w:t>«</w:t>
      </w:r>
      <w:r w:rsidR="00080DB7" w:rsidRPr="0090139D">
        <w:rPr>
          <w:b/>
          <w:sz w:val="28"/>
          <w:szCs w:val="28"/>
        </w:rPr>
        <w:t>О</w:t>
      </w:r>
      <w:r w:rsidR="00DA3113">
        <w:rPr>
          <w:b/>
          <w:sz w:val="28"/>
          <w:szCs w:val="28"/>
        </w:rPr>
        <w:t>б утверждении Порядка предоставления субсидий</w:t>
      </w:r>
      <w:r w:rsidR="00B7461F">
        <w:rPr>
          <w:b/>
          <w:sz w:val="28"/>
          <w:szCs w:val="28"/>
        </w:rPr>
        <w:t xml:space="preserve"> из областного бюджета Ульяновской области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</w:t>
      </w:r>
      <w:r w:rsidR="009A52F7" w:rsidRPr="0090139D">
        <w:rPr>
          <w:b/>
          <w:sz w:val="28"/>
          <w:szCs w:val="28"/>
        </w:rPr>
        <w:t>»</w:t>
      </w:r>
    </w:p>
    <w:p w:rsidR="00400041" w:rsidRDefault="00400041" w:rsidP="00463CA1">
      <w:pPr>
        <w:jc w:val="center"/>
        <w:rPr>
          <w:b/>
          <w:sz w:val="28"/>
          <w:szCs w:val="28"/>
        </w:rPr>
      </w:pPr>
    </w:p>
    <w:p w:rsidR="00596E4D" w:rsidRDefault="00596E4D" w:rsidP="00B7461F">
      <w:pPr>
        <w:ind w:firstLine="709"/>
        <w:jc w:val="both"/>
        <w:rPr>
          <w:sz w:val="28"/>
          <w:szCs w:val="28"/>
        </w:rPr>
      </w:pPr>
      <w:r w:rsidRPr="00DD6C04">
        <w:rPr>
          <w:sz w:val="28"/>
          <w:szCs w:val="28"/>
        </w:rPr>
        <w:t xml:space="preserve">Министерство развития </w:t>
      </w:r>
      <w:r w:rsidR="00DD6C04" w:rsidRPr="00DD6C04">
        <w:rPr>
          <w:sz w:val="28"/>
          <w:szCs w:val="28"/>
        </w:rPr>
        <w:t xml:space="preserve">конкуренции и экономики </w:t>
      </w:r>
      <w:r w:rsidRPr="00DD6C04">
        <w:rPr>
          <w:sz w:val="28"/>
          <w:szCs w:val="28"/>
        </w:rPr>
        <w:t>Ульяновской области в соответствии с Законом Ульяновской области от 05.11.2013 № 201-ЗО «</w:t>
      </w:r>
      <w:r w:rsidR="00080DB7" w:rsidRPr="00DD6C04">
        <w:rPr>
          <w:sz w:val="28"/>
          <w:szCs w:val="28"/>
        </w:rPr>
        <w:t xml:space="preserve">О порядке </w:t>
      </w:r>
      <w:proofErr w:type="gramStart"/>
      <w:r w:rsidR="00080DB7" w:rsidRPr="00DD6C04">
        <w:rPr>
          <w:sz w:val="28"/>
          <w:szCs w:val="28"/>
        </w:rPr>
        <w:t>проведения оценки регулирующего воздействия проектов нормативных правовых актов Ульяновской области</w:t>
      </w:r>
      <w:proofErr w:type="gramEnd"/>
      <w:r w:rsidR="00080DB7" w:rsidRPr="00DD6C04">
        <w:rPr>
          <w:sz w:val="28"/>
          <w:szCs w:val="28"/>
        </w:rPr>
        <w:t xml:space="preserve">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</w:t>
      </w:r>
      <w:proofErr w:type="gramStart"/>
      <w:r w:rsidR="00080DB7" w:rsidRPr="00DD6C04">
        <w:rPr>
          <w:sz w:val="28"/>
          <w:szCs w:val="28"/>
        </w:rPr>
        <w:t>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="00291D3E" w:rsidRPr="00DD6C04">
        <w:rPr>
          <w:sz w:val="28"/>
          <w:szCs w:val="28"/>
        </w:rPr>
        <w:t xml:space="preserve">», пунктом </w:t>
      </w:r>
      <w:r w:rsidR="00DA3113" w:rsidRPr="00DD6C04">
        <w:rPr>
          <w:sz w:val="28"/>
          <w:szCs w:val="28"/>
        </w:rPr>
        <w:t>13</w:t>
      </w:r>
      <w:r w:rsidRPr="00DD6C04">
        <w:rPr>
          <w:sz w:val="28"/>
          <w:szCs w:val="28"/>
        </w:rPr>
        <w:t xml:space="preserve"> Положения о </w:t>
      </w:r>
      <w:r w:rsidR="00DA3113" w:rsidRPr="00DD6C04">
        <w:rPr>
          <w:sz w:val="28"/>
          <w:szCs w:val="28"/>
        </w:rPr>
        <w:t xml:space="preserve">порядке </w:t>
      </w:r>
      <w:r w:rsidRPr="00DD6C04">
        <w:rPr>
          <w:sz w:val="28"/>
          <w:szCs w:val="28"/>
        </w:rPr>
        <w:t>проведени</w:t>
      </w:r>
      <w:r w:rsidR="00DA3113" w:rsidRPr="00DD6C04">
        <w:rPr>
          <w:sz w:val="28"/>
          <w:szCs w:val="28"/>
        </w:rPr>
        <w:t>я</w:t>
      </w:r>
      <w:r w:rsidRPr="00DD6C04">
        <w:rPr>
          <w:sz w:val="28"/>
          <w:szCs w:val="28"/>
        </w:rPr>
        <w:t xml:space="preserve"> оценки </w:t>
      </w:r>
      <w:r w:rsidR="00DA3113" w:rsidRPr="00DD6C04">
        <w:rPr>
          <w:sz w:val="28"/>
          <w:szCs w:val="28"/>
        </w:rPr>
        <w:t xml:space="preserve">фактического </w:t>
      </w:r>
      <w:r w:rsidRPr="00DD6C04">
        <w:rPr>
          <w:sz w:val="28"/>
          <w:szCs w:val="28"/>
        </w:rPr>
        <w:t xml:space="preserve">воздействия нормативных правовых актов Ульяновской области, затрагивающих вопросы осуществления предпринимательской и инвестиционной деятельности, утверждённого постановлением Правительства Ульяновской области от </w:t>
      </w:r>
      <w:r w:rsidR="00DA3113" w:rsidRPr="00DD6C04">
        <w:rPr>
          <w:sz w:val="28"/>
          <w:szCs w:val="28"/>
        </w:rPr>
        <w:t>29</w:t>
      </w:r>
      <w:r w:rsidRPr="00DD6C04">
        <w:rPr>
          <w:sz w:val="28"/>
          <w:szCs w:val="28"/>
        </w:rPr>
        <w:t>.</w:t>
      </w:r>
      <w:r w:rsidR="00DA3113" w:rsidRPr="00DD6C04">
        <w:rPr>
          <w:sz w:val="28"/>
          <w:szCs w:val="28"/>
        </w:rPr>
        <w:t>05</w:t>
      </w:r>
      <w:r w:rsidRPr="00DD6C04">
        <w:rPr>
          <w:sz w:val="28"/>
          <w:szCs w:val="28"/>
        </w:rPr>
        <w:t>.201</w:t>
      </w:r>
      <w:r w:rsidR="00DA3113" w:rsidRPr="00DD6C04">
        <w:rPr>
          <w:sz w:val="28"/>
          <w:szCs w:val="28"/>
        </w:rPr>
        <w:t>5</w:t>
      </w:r>
      <w:r w:rsidRPr="00DD6C04">
        <w:rPr>
          <w:sz w:val="28"/>
          <w:szCs w:val="28"/>
        </w:rPr>
        <w:t xml:space="preserve"> № </w:t>
      </w:r>
      <w:r w:rsidR="00DA3113" w:rsidRPr="00DD6C04">
        <w:rPr>
          <w:sz w:val="28"/>
          <w:szCs w:val="28"/>
        </w:rPr>
        <w:t>233</w:t>
      </w:r>
      <w:r w:rsidRPr="00DD6C04">
        <w:rPr>
          <w:sz w:val="28"/>
          <w:szCs w:val="28"/>
        </w:rPr>
        <w:t xml:space="preserve">-П </w:t>
      </w:r>
      <w:r w:rsidR="00400041" w:rsidRPr="00DD6C04">
        <w:rPr>
          <w:b/>
          <w:sz w:val="28"/>
          <w:szCs w:val="28"/>
        </w:rPr>
        <w:t>«</w:t>
      </w:r>
      <w:r w:rsidR="00400041" w:rsidRPr="00DD6C04">
        <w:rPr>
          <w:sz w:val="28"/>
          <w:szCs w:val="28"/>
        </w:rPr>
        <w:t>Об утверждении Положения о</w:t>
      </w:r>
      <w:proofErr w:type="gramEnd"/>
      <w:r w:rsidR="00400041" w:rsidRPr="00DD6C04">
        <w:rPr>
          <w:sz w:val="28"/>
          <w:szCs w:val="28"/>
        </w:rPr>
        <w:t xml:space="preserve"> </w:t>
      </w:r>
      <w:proofErr w:type="gramStart"/>
      <w:r w:rsidR="00DA3113" w:rsidRPr="00443423">
        <w:rPr>
          <w:sz w:val="28"/>
          <w:szCs w:val="28"/>
        </w:rPr>
        <w:t>порядке проведения</w:t>
      </w:r>
      <w:r w:rsidR="00400041" w:rsidRPr="00443423">
        <w:rPr>
          <w:sz w:val="28"/>
          <w:szCs w:val="28"/>
        </w:rPr>
        <w:t xml:space="preserve"> оценки </w:t>
      </w:r>
      <w:r w:rsidR="00DA3113" w:rsidRPr="00443423">
        <w:rPr>
          <w:sz w:val="28"/>
          <w:szCs w:val="28"/>
        </w:rPr>
        <w:t xml:space="preserve">фактического </w:t>
      </w:r>
      <w:r w:rsidR="00400041" w:rsidRPr="00443423">
        <w:rPr>
          <w:sz w:val="28"/>
          <w:szCs w:val="28"/>
        </w:rPr>
        <w:t>воздействия нормативных правовых актов Ульяновской области, затрагивающих вопросы осуществления предпринимательской и инвестиционной деятельности»</w:t>
      </w:r>
      <w:r w:rsidR="005E72A4" w:rsidRPr="00443423">
        <w:rPr>
          <w:sz w:val="28"/>
          <w:szCs w:val="28"/>
        </w:rPr>
        <w:t>,</w:t>
      </w:r>
      <w:r w:rsidR="00400041" w:rsidRPr="00443423">
        <w:rPr>
          <w:sz w:val="28"/>
          <w:szCs w:val="28"/>
        </w:rPr>
        <w:t xml:space="preserve"> </w:t>
      </w:r>
      <w:r w:rsidRPr="00443423">
        <w:rPr>
          <w:sz w:val="28"/>
          <w:szCs w:val="28"/>
        </w:rPr>
        <w:t xml:space="preserve">и Положением о Министерстве развития </w:t>
      </w:r>
      <w:r w:rsidR="00967A2F">
        <w:rPr>
          <w:sz w:val="28"/>
          <w:szCs w:val="28"/>
        </w:rPr>
        <w:t xml:space="preserve"> конкуренции и экономики </w:t>
      </w:r>
      <w:r w:rsidRPr="00443423">
        <w:rPr>
          <w:sz w:val="28"/>
          <w:szCs w:val="28"/>
        </w:rPr>
        <w:t>Ульяновской области, утвержденного постановлением Правительства Ульяновской области от 14.04.2014 № 8/125-П</w:t>
      </w:r>
      <w:r w:rsidR="00400041" w:rsidRPr="00443423">
        <w:rPr>
          <w:sz w:val="28"/>
          <w:szCs w:val="28"/>
        </w:rPr>
        <w:t xml:space="preserve"> «О Министерстве развития </w:t>
      </w:r>
      <w:r w:rsidR="00967A2F">
        <w:rPr>
          <w:sz w:val="28"/>
          <w:szCs w:val="28"/>
        </w:rPr>
        <w:t xml:space="preserve">конкуренции и </w:t>
      </w:r>
      <w:r w:rsidR="00967A2F" w:rsidRPr="00443423">
        <w:rPr>
          <w:sz w:val="28"/>
          <w:szCs w:val="28"/>
        </w:rPr>
        <w:t>экономи</w:t>
      </w:r>
      <w:r w:rsidR="00967A2F">
        <w:rPr>
          <w:sz w:val="28"/>
          <w:szCs w:val="28"/>
        </w:rPr>
        <w:t>ки</w:t>
      </w:r>
      <w:r w:rsidR="00967A2F" w:rsidRPr="00443423">
        <w:rPr>
          <w:sz w:val="28"/>
          <w:szCs w:val="28"/>
        </w:rPr>
        <w:t xml:space="preserve"> </w:t>
      </w:r>
      <w:r w:rsidR="00400041" w:rsidRPr="00443423">
        <w:rPr>
          <w:sz w:val="28"/>
          <w:szCs w:val="28"/>
        </w:rPr>
        <w:t>Ульяновской области»</w:t>
      </w:r>
      <w:r w:rsidRPr="00443423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 xml:space="preserve">(в ред. постановления Правительства Ульяновской области </w:t>
      </w:r>
      <w:r w:rsidR="00443423" w:rsidRPr="00BD1EC8">
        <w:rPr>
          <w:sz w:val="28"/>
          <w:szCs w:val="28"/>
        </w:rPr>
        <w:t xml:space="preserve">от </w:t>
      </w:r>
      <w:r w:rsidR="00BD1EC8" w:rsidRPr="00BD1EC8">
        <w:rPr>
          <w:sz w:val="28"/>
          <w:szCs w:val="28"/>
        </w:rPr>
        <w:t>16</w:t>
      </w:r>
      <w:r w:rsidR="00443423" w:rsidRPr="00BD1EC8">
        <w:rPr>
          <w:sz w:val="28"/>
          <w:szCs w:val="28"/>
        </w:rPr>
        <w:t>.0</w:t>
      </w:r>
      <w:r w:rsidR="00BD1EC8" w:rsidRPr="00BD1EC8">
        <w:rPr>
          <w:sz w:val="28"/>
          <w:szCs w:val="28"/>
        </w:rPr>
        <w:t>5</w:t>
      </w:r>
      <w:r w:rsidR="00443423" w:rsidRPr="00BD1EC8">
        <w:rPr>
          <w:sz w:val="28"/>
          <w:szCs w:val="28"/>
        </w:rPr>
        <w:t>.2016 №</w:t>
      </w:r>
      <w:r w:rsidR="00BD1EC8" w:rsidRPr="00BD1EC8">
        <w:rPr>
          <w:sz w:val="28"/>
          <w:szCs w:val="28"/>
        </w:rPr>
        <w:t>12</w:t>
      </w:r>
      <w:r w:rsidR="00443423" w:rsidRPr="00BD1EC8">
        <w:rPr>
          <w:sz w:val="28"/>
          <w:szCs w:val="28"/>
        </w:rPr>
        <w:t>/</w:t>
      </w:r>
      <w:r w:rsidR="00BD1EC8" w:rsidRPr="00BD1EC8">
        <w:rPr>
          <w:sz w:val="28"/>
          <w:szCs w:val="28"/>
        </w:rPr>
        <w:t>213</w:t>
      </w:r>
      <w:r w:rsidR="00443423" w:rsidRPr="00BD1EC8">
        <w:rPr>
          <w:sz w:val="28"/>
          <w:szCs w:val="28"/>
        </w:rPr>
        <w:t xml:space="preserve">-П)  </w:t>
      </w:r>
      <w:r w:rsidRPr="00BD1EC8">
        <w:rPr>
          <w:sz w:val="28"/>
          <w:szCs w:val="28"/>
        </w:rPr>
        <w:t>рассмотрело</w:t>
      </w:r>
      <w:r w:rsidRPr="00443423">
        <w:rPr>
          <w:sz w:val="28"/>
          <w:szCs w:val="28"/>
        </w:rPr>
        <w:t xml:space="preserve"> </w:t>
      </w:r>
      <w:r w:rsidR="00DA3113" w:rsidRPr="00443423">
        <w:rPr>
          <w:sz w:val="28"/>
          <w:szCs w:val="28"/>
        </w:rPr>
        <w:t>постановлени</w:t>
      </w:r>
      <w:r w:rsidR="0043760D" w:rsidRPr="00443423">
        <w:rPr>
          <w:sz w:val="28"/>
          <w:szCs w:val="28"/>
        </w:rPr>
        <w:t>е</w:t>
      </w:r>
      <w:r w:rsidR="00DA3113" w:rsidRPr="00443423">
        <w:rPr>
          <w:sz w:val="28"/>
          <w:szCs w:val="28"/>
        </w:rPr>
        <w:t xml:space="preserve"> </w:t>
      </w:r>
      <w:r w:rsidR="00443423" w:rsidRPr="00443423">
        <w:rPr>
          <w:sz w:val="28"/>
          <w:szCs w:val="28"/>
        </w:rPr>
        <w:t xml:space="preserve">Правительства Ульяновской области </w:t>
      </w:r>
      <w:r w:rsidR="00B7461F" w:rsidRPr="00B7461F">
        <w:rPr>
          <w:sz w:val="28"/>
          <w:szCs w:val="28"/>
        </w:rPr>
        <w:t>от</w:t>
      </w:r>
      <w:proofErr w:type="gramEnd"/>
      <w:r w:rsidR="00B7461F" w:rsidRPr="00B7461F">
        <w:rPr>
          <w:sz w:val="28"/>
          <w:szCs w:val="28"/>
        </w:rPr>
        <w:t xml:space="preserve"> 21.08.2015</w:t>
      </w:r>
      <w:r w:rsidR="00B7461F">
        <w:rPr>
          <w:sz w:val="28"/>
          <w:szCs w:val="28"/>
        </w:rPr>
        <w:t xml:space="preserve"> </w:t>
      </w:r>
      <w:r w:rsidR="00B7461F" w:rsidRPr="00B7461F">
        <w:rPr>
          <w:sz w:val="28"/>
          <w:szCs w:val="28"/>
        </w:rPr>
        <w:t>№422-П «Об утверждении Порядка предоставления субсидий из областного бюджета Ульяновской области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услуг)»</w:t>
      </w:r>
      <w:r w:rsidR="00443423" w:rsidRPr="00443423">
        <w:rPr>
          <w:sz w:val="28"/>
          <w:szCs w:val="28"/>
        </w:rPr>
        <w:t xml:space="preserve"> (далее – акт) и </w:t>
      </w:r>
      <w:r w:rsidRPr="00443423">
        <w:rPr>
          <w:sz w:val="28"/>
          <w:szCs w:val="28"/>
        </w:rPr>
        <w:t>сообщает следующее.</w:t>
      </w:r>
    </w:p>
    <w:p w:rsidR="00B7461F" w:rsidRDefault="00B7461F" w:rsidP="00463CA1">
      <w:pPr>
        <w:ind w:firstLine="708"/>
        <w:jc w:val="both"/>
        <w:rPr>
          <w:b/>
          <w:sz w:val="28"/>
          <w:szCs w:val="28"/>
        </w:rPr>
      </w:pPr>
    </w:p>
    <w:p w:rsidR="00463CA1" w:rsidRPr="00443423" w:rsidRDefault="00463CA1" w:rsidP="00463CA1">
      <w:pPr>
        <w:ind w:firstLine="708"/>
        <w:jc w:val="both"/>
        <w:rPr>
          <w:b/>
          <w:sz w:val="28"/>
          <w:szCs w:val="28"/>
        </w:rPr>
      </w:pPr>
      <w:r w:rsidRPr="00443423">
        <w:rPr>
          <w:b/>
          <w:sz w:val="28"/>
          <w:szCs w:val="28"/>
        </w:rPr>
        <w:lastRenderedPageBreak/>
        <w:t>1. Описание регулирования.</w:t>
      </w:r>
    </w:p>
    <w:p w:rsidR="00E521FB" w:rsidRPr="00343740" w:rsidRDefault="00AA521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актом утверждё</w:t>
      </w:r>
      <w:r w:rsidR="009E4B07">
        <w:rPr>
          <w:rFonts w:ascii="Times New Roman" w:hAnsi="Times New Roman" w:cs="Times New Roman"/>
          <w:sz w:val="28"/>
          <w:szCs w:val="28"/>
        </w:rPr>
        <w:t>н П</w:t>
      </w:r>
      <w:r w:rsidR="00E521FB" w:rsidRPr="00343740">
        <w:rPr>
          <w:rFonts w:ascii="Times New Roman" w:hAnsi="Times New Roman" w:cs="Times New Roman"/>
          <w:sz w:val="28"/>
          <w:szCs w:val="28"/>
        </w:rPr>
        <w:t xml:space="preserve">орядок предоставления субсидий </w:t>
      </w:r>
      <w:r w:rsidR="00B7461F">
        <w:rPr>
          <w:rFonts w:ascii="Times New Roman" w:hAnsi="Times New Roman" w:cs="Times New Roman"/>
          <w:sz w:val="28"/>
          <w:szCs w:val="28"/>
        </w:rPr>
        <w:t xml:space="preserve">из областного бюджета </w:t>
      </w:r>
      <w:r w:rsidR="00E521FB" w:rsidRPr="00343740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возмещение </w:t>
      </w:r>
      <w:r w:rsidR="00343740" w:rsidRPr="00343740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521FB" w:rsidRPr="00343740">
        <w:rPr>
          <w:rFonts w:ascii="Times New Roman" w:hAnsi="Times New Roman" w:cs="Times New Roman"/>
          <w:sz w:val="28"/>
          <w:szCs w:val="28"/>
        </w:rPr>
        <w:t>затрат</w:t>
      </w:r>
      <w:r w:rsidR="00343740" w:rsidRPr="00343740">
        <w:rPr>
          <w:rFonts w:ascii="Times New Roman" w:hAnsi="Times New Roman" w:cs="Times New Roman"/>
          <w:sz w:val="28"/>
          <w:szCs w:val="28"/>
        </w:rPr>
        <w:t xml:space="preserve">, связанных с </w:t>
      </w:r>
      <w:r w:rsidR="00B7461F">
        <w:rPr>
          <w:rFonts w:ascii="Times New Roman" w:hAnsi="Times New Roman" w:cs="Times New Roman"/>
          <w:sz w:val="28"/>
          <w:szCs w:val="28"/>
        </w:rPr>
        <w:t>приобретением</w:t>
      </w:r>
      <w:r w:rsidR="00343740" w:rsidRPr="00343740">
        <w:rPr>
          <w:rFonts w:ascii="Times New Roman" w:hAnsi="Times New Roman" w:cs="Times New Roman"/>
          <w:sz w:val="28"/>
          <w:szCs w:val="28"/>
        </w:rPr>
        <w:t xml:space="preserve"> оборудования в целях создания и (или) развития и (или) модернизации производства товаров (работ, услуг)</w:t>
      </w:r>
      <w:r w:rsidR="009E4B07">
        <w:rPr>
          <w:rFonts w:ascii="Times New Roman" w:hAnsi="Times New Roman" w:cs="Times New Roman"/>
          <w:sz w:val="28"/>
          <w:szCs w:val="28"/>
        </w:rPr>
        <w:t xml:space="preserve"> (далее – Порядок)</w:t>
      </w:r>
      <w:r w:rsidR="00E521FB" w:rsidRPr="00343740">
        <w:rPr>
          <w:rFonts w:ascii="Times New Roman" w:hAnsi="Times New Roman" w:cs="Times New Roman"/>
          <w:sz w:val="28"/>
          <w:szCs w:val="28"/>
        </w:rPr>
        <w:t>, в котором определено:</w:t>
      </w:r>
    </w:p>
    <w:p w:rsidR="00E521FB" w:rsidRPr="001F75D7" w:rsidRDefault="001F75D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1F75D7">
        <w:rPr>
          <w:rFonts w:ascii="Times New Roman" w:hAnsi="Times New Roman" w:cs="Times New Roman"/>
          <w:sz w:val="28"/>
          <w:szCs w:val="28"/>
        </w:rPr>
        <w:t xml:space="preserve"> предмет су</w:t>
      </w:r>
      <w:r w:rsidR="00960994" w:rsidRPr="001F75D7">
        <w:rPr>
          <w:rFonts w:ascii="Times New Roman" w:hAnsi="Times New Roman" w:cs="Times New Roman"/>
          <w:sz w:val="28"/>
          <w:szCs w:val="28"/>
        </w:rPr>
        <w:t>бсидирования;</w:t>
      </w:r>
    </w:p>
    <w:p w:rsidR="00E521FB" w:rsidRPr="001F75D7" w:rsidRDefault="001F75D7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1F75D7">
        <w:rPr>
          <w:rFonts w:ascii="Times New Roman" w:hAnsi="Times New Roman" w:cs="Times New Roman"/>
          <w:sz w:val="28"/>
          <w:szCs w:val="28"/>
        </w:rPr>
        <w:t xml:space="preserve"> размер предоставляемой субсидии</w:t>
      </w:r>
      <w:r w:rsidR="00960994" w:rsidRPr="001F75D7">
        <w:rPr>
          <w:rFonts w:ascii="Times New Roman" w:hAnsi="Times New Roman" w:cs="Times New Roman"/>
          <w:sz w:val="28"/>
          <w:szCs w:val="28"/>
        </w:rPr>
        <w:t>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требования, предъявляемые к участника</w:t>
      </w:r>
      <w:r w:rsidR="00960994" w:rsidRPr="00B300CD">
        <w:rPr>
          <w:rFonts w:ascii="Times New Roman" w:hAnsi="Times New Roman" w:cs="Times New Roman"/>
          <w:sz w:val="28"/>
          <w:szCs w:val="28"/>
        </w:rPr>
        <w:t>м конкурсного отбора;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перечень документов, представляемых для участ</w:t>
      </w:r>
      <w:r w:rsidR="00960994" w:rsidRPr="00B300CD">
        <w:rPr>
          <w:rFonts w:ascii="Times New Roman" w:hAnsi="Times New Roman" w:cs="Times New Roman"/>
          <w:sz w:val="28"/>
          <w:szCs w:val="28"/>
        </w:rPr>
        <w:t>ия в конкурсном отборе;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порядок подачи </w:t>
      </w:r>
      <w:r w:rsidRPr="00B300CD">
        <w:rPr>
          <w:rFonts w:ascii="Times New Roman" w:hAnsi="Times New Roman" w:cs="Times New Roman"/>
          <w:sz w:val="28"/>
          <w:szCs w:val="28"/>
        </w:rPr>
        <w:t>документов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960994" w:rsidRPr="00B300CD">
        <w:rPr>
          <w:rFonts w:ascii="Times New Roman" w:hAnsi="Times New Roman" w:cs="Times New Roman"/>
          <w:sz w:val="28"/>
          <w:szCs w:val="28"/>
        </w:rPr>
        <w:t>ие в конкурсном отборе;</w:t>
      </w:r>
    </w:p>
    <w:p w:rsidR="00E521FB" w:rsidRPr="00B300CD" w:rsidRDefault="00B300C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0CD">
        <w:rPr>
          <w:rFonts w:ascii="Times New Roman" w:hAnsi="Times New Roman" w:cs="Times New Roman"/>
          <w:sz w:val="28"/>
          <w:szCs w:val="28"/>
        </w:rPr>
        <w:t>–</w:t>
      </w:r>
      <w:r w:rsidR="00E521FB" w:rsidRPr="00B300CD">
        <w:rPr>
          <w:rFonts w:ascii="Times New Roman" w:hAnsi="Times New Roman" w:cs="Times New Roman"/>
          <w:sz w:val="28"/>
          <w:szCs w:val="28"/>
        </w:rPr>
        <w:t xml:space="preserve"> критерии оценки </w:t>
      </w:r>
      <w:r w:rsidRPr="00B300CD">
        <w:rPr>
          <w:rFonts w:ascii="Times New Roman" w:hAnsi="Times New Roman" w:cs="Times New Roman"/>
          <w:sz w:val="28"/>
          <w:szCs w:val="28"/>
        </w:rPr>
        <w:t>представленных документов</w:t>
      </w:r>
      <w:r w:rsidR="00960994" w:rsidRPr="00B300CD">
        <w:rPr>
          <w:rFonts w:ascii="Times New Roman" w:hAnsi="Times New Roman" w:cs="Times New Roman"/>
          <w:sz w:val="28"/>
          <w:szCs w:val="28"/>
        </w:rPr>
        <w:t>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D0"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порядок рассмотрения </w:t>
      </w:r>
      <w:r w:rsidR="00B7461F">
        <w:rPr>
          <w:rFonts w:ascii="Times New Roman" w:hAnsi="Times New Roman" w:cs="Times New Roman"/>
          <w:sz w:val="28"/>
          <w:szCs w:val="28"/>
        </w:rPr>
        <w:t>документов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и принятия решения о результа</w:t>
      </w:r>
      <w:r w:rsidR="00960994" w:rsidRPr="00307BD0">
        <w:rPr>
          <w:rFonts w:ascii="Times New Roman" w:hAnsi="Times New Roman" w:cs="Times New Roman"/>
          <w:sz w:val="28"/>
          <w:szCs w:val="28"/>
        </w:rPr>
        <w:t>тах конкурсного отбора;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960994" w:rsidRPr="00307BD0">
        <w:rPr>
          <w:rFonts w:ascii="Times New Roman" w:hAnsi="Times New Roman" w:cs="Times New Roman"/>
          <w:sz w:val="28"/>
          <w:szCs w:val="28"/>
        </w:rPr>
        <w:t>выплаты субсидий;</w:t>
      </w:r>
    </w:p>
    <w:p w:rsidR="00E521FB" w:rsidRPr="00307BD0" w:rsidRDefault="00307BD0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BD0">
        <w:rPr>
          <w:rFonts w:ascii="Times New Roman" w:hAnsi="Times New Roman" w:cs="Times New Roman"/>
          <w:sz w:val="28"/>
          <w:szCs w:val="28"/>
        </w:rPr>
        <w:t>–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форм</w:t>
      </w:r>
      <w:r w:rsidR="00B7461F">
        <w:rPr>
          <w:rFonts w:ascii="Times New Roman" w:hAnsi="Times New Roman" w:cs="Times New Roman"/>
          <w:sz w:val="28"/>
          <w:szCs w:val="28"/>
        </w:rPr>
        <w:t>ы</w:t>
      </w:r>
      <w:r w:rsidR="00E521FB" w:rsidRPr="00307BD0">
        <w:rPr>
          <w:rFonts w:ascii="Times New Roman" w:hAnsi="Times New Roman" w:cs="Times New Roman"/>
          <w:sz w:val="28"/>
          <w:szCs w:val="28"/>
        </w:rPr>
        <w:t xml:space="preserve"> заявления, расч</w:t>
      </w:r>
      <w:r>
        <w:rPr>
          <w:rFonts w:ascii="Times New Roman" w:hAnsi="Times New Roman" w:cs="Times New Roman"/>
          <w:sz w:val="28"/>
          <w:szCs w:val="28"/>
        </w:rPr>
        <w:t>ё</w:t>
      </w:r>
      <w:r w:rsidR="00E521FB" w:rsidRPr="00307BD0">
        <w:rPr>
          <w:rFonts w:ascii="Times New Roman" w:hAnsi="Times New Roman" w:cs="Times New Roman"/>
          <w:sz w:val="28"/>
          <w:szCs w:val="28"/>
        </w:rPr>
        <w:t>та размера субсидии.</w:t>
      </w:r>
    </w:p>
    <w:p w:rsidR="002E4B99" w:rsidRPr="00C50550" w:rsidRDefault="002E4B99" w:rsidP="002E4B99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0550">
        <w:rPr>
          <w:rFonts w:ascii="Times New Roman" w:hAnsi="Times New Roman" w:cs="Times New Roman"/>
          <w:sz w:val="28"/>
          <w:szCs w:val="28"/>
        </w:rPr>
        <w:t xml:space="preserve">Принятие указанного </w:t>
      </w:r>
      <w:r w:rsidR="009E4B07">
        <w:rPr>
          <w:rFonts w:ascii="Times New Roman" w:hAnsi="Times New Roman" w:cs="Times New Roman"/>
          <w:sz w:val="28"/>
          <w:szCs w:val="28"/>
        </w:rPr>
        <w:t>П</w:t>
      </w:r>
      <w:r w:rsidRPr="00C50550">
        <w:rPr>
          <w:rFonts w:ascii="Times New Roman" w:hAnsi="Times New Roman" w:cs="Times New Roman"/>
          <w:sz w:val="28"/>
          <w:szCs w:val="28"/>
        </w:rPr>
        <w:t xml:space="preserve">орядка </w:t>
      </w:r>
      <w:r>
        <w:rPr>
          <w:rFonts w:ascii="Times New Roman" w:hAnsi="Times New Roman" w:cs="Times New Roman"/>
          <w:sz w:val="28"/>
          <w:szCs w:val="28"/>
        </w:rPr>
        <w:t xml:space="preserve">направлено на </w:t>
      </w:r>
      <w:r w:rsidR="00AA5217">
        <w:rPr>
          <w:rFonts w:ascii="Times New Roman" w:hAnsi="Times New Roman" w:cs="Times New Roman"/>
          <w:sz w:val="28"/>
          <w:szCs w:val="28"/>
        </w:rPr>
        <w:t>оказание поддержки субъектам</w:t>
      </w:r>
      <w:r w:rsidRPr="00C50550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 w:rsidR="00AA5217" w:rsidRPr="00AA5217">
        <w:t xml:space="preserve"> </w:t>
      </w:r>
      <w:r w:rsidR="00AA5217">
        <w:rPr>
          <w:rFonts w:ascii="Times New Roman" w:hAnsi="Times New Roman" w:cs="Times New Roman"/>
          <w:sz w:val="28"/>
          <w:szCs w:val="28"/>
        </w:rPr>
        <w:t>пут</w:t>
      </w:r>
      <w:r w:rsidR="00880CA3">
        <w:rPr>
          <w:rFonts w:ascii="Times New Roman" w:hAnsi="Times New Roman" w:cs="Times New Roman"/>
          <w:sz w:val="28"/>
          <w:szCs w:val="28"/>
        </w:rPr>
        <w:t>ё</w:t>
      </w:r>
      <w:r w:rsidR="00AA5217">
        <w:rPr>
          <w:rFonts w:ascii="Times New Roman" w:hAnsi="Times New Roman" w:cs="Times New Roman"/>
          <w:sz w:val="28"/>
          <w:szCs w:val="28"/>
        </w:rPr>
        <w:t>м возмещения части затрат на приобретение</w:t>
      </w:r>
      <w:r w:rsidRPr="00C50550">
        <w:rPr>
          <w:rFonts w:ascii="Times New Roman" w:hAnsi="Times New Roman" w:cs="Times New Roman"/>
          <w:sz w:val="28"/>
          <w:szCs w:val="28"/>
        </w:rPr>
        <w:t xml:space="preserve"> оборудования, </w:t>
      </w:r>
      <w:r w:rsidR="00907A4F">
        <w:rPr>
          <w:rFonts w:ascii="Times New Roman" w:hAnsi="Times New Roman" w:cs="Times New Roman"/>
          <w:sz w:val="28"/>
          <w:szCs w:val="28"/>
        </w:rPr>
        <w:t>устройств, механизмов (за исключением автомобилей и воздушных судов), станков, приборов, аппаратов, агрегатов, установок, машин (за исключением оборудования, предназначенного для осуществления оптовой и розничной торговой деятельности)</w:t>
      </w:r>
      <w:r w:rsidRPr="00C50550">
        <w:rPr>
          <w:rFonts w:ascii="Times New Roman" w:hAnsi="Times New Roman" w:cs="Times New Roman"/>
          <w:sz w:val="28"/>
          <w:szCs w:val="28"/>
        </w:rPr>
        <w:t>.</w:t>
      </w:r>
    </w:p>
    <w:p w:rsidR="0081649B" w:rsidRDefault="0081649B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B5B">
        <w:rPr>
          <w:rFonts w:ascii="Times New Roman" w:hAnsi="Times New Roman" w:cs="Times New Roman"/>
          <w:sz w:val="28"/>
          <w:szCs w:val="28"/>
        </w:rPr>
        <w:t xml:space="preserve">Участниками общественных отношений, интересы которых затронуты рассматриваемым регулированием, являются юридические лица и индивидуальные предприниматели, являющиеся субъектами малого и среднего предпринимательства, осуществляющие деятельность на территории Ульяновской области и соответствующие </w:t>
      </w:r>
      <w:r w:rsidR="00907A4F">
        <w:rPr>
          <w:rFonts w:ascii="Times New Roman" w:hAnsi="Times New Roman" w:cs="Times New Roman"/>
          <w:sz w:val="28"/>
          <w:szCs w:val="28"/>
        </w:rPr>
        <w:t>требованиям</w:t>
      </w:r>
      <w:r w:rsidRPr="00C30B5B">
        <w:rPr>
          <w:rFonts w:ascii="Times New Roman" w:hAnsi="Times New Roman" w:cs="Times New Roman"/>
          <w:sz w:val="28"/>
          <w:szCs w:val="28"/>
        </w:rPr>
        <w:t>, установленным п.2.</w:t>
      </w:r>
      <w:r w:rsidR="00907A4F">
        <w:rPr>
          <w:rFonts w:ascii="Times New Roman" w:hAnsi="Times New Roman" w:cs="Times New Roman"/>
          <w:sz w:val="28"/>
          <w:szCs w:val="28"/>
        </w:rPr>
        <w:t>1</w:t>
      </w:r>
      <w:r w:rsidRPr="00C30B5B">
        <w:rPr>
          <w:rFonts w:ascii="Times New Roman" w:hAnsi="Times New Roman" w:cs="Times New Roman"/>
          <w:sz w:val="28"/>
          <w:szCs w:val="28"/>
        </w:rPr>
        <w:t xml:space="preserve">. </w:t>
      </w:r>
      <w:r w:rsidR="00AF09B4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Pr="00C30B5B">
        <w:rPr>
          <w:rFonts w:ascii="Times New Roman" w:hAnsi="Times New Roman" w:cs="Times New Roman"/>
          <w:sz w:val="28"/>
          <w:szCs w:val="28"/>
        </w:rPr>
        <w:t>акта.</w:t>
      </w:r>
    </w:p>
    <w:p w:rsidR="00E349DE" w:rsidRDefault="00E521FB" w:rsidP="00EA66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349DE">
        <w:rPr>
          <w:rFonts w:ascii="Times New Roman" w:hAnsi="Times New Roman" w:cs="Times New Roman"/>
          <w:sz w:val="28"/>
          <w:szCs w:val="28"/>
        </w:rPr>
        <w:t xml:space="preserve">Реализация данного </w:t>
      </w:r>
      <w:r w:rsidR="004E1DCF">
        <w:rPr>
          <w:rFonts w:ascii="Times New Roman" w:hAnsi="Times New Roman" w:cs="Times New Roman"/>
          <w:sz w:val="28"/>
          <w:szCs w:val="28"/>
        </w:rPr>
        <w:t>постановления</w:t>
      </w:r>
      <w:r w:rsidRPr="00E349DE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824CA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349DE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hyperlink r:id="rId9" w:history="1">
        <w:r w:rsidRPr="00E349DE">
          <w:rPr>
            <w:rFonts w:ascii="Times New Roman" w:hAnsi="Times New Roman" w:cs="Times New Roman"/>
            <w:sz w:val="28"/>
            <w:szCs w:val="28"/>
          </w:rPr>
          <w:t>программ</w:t>
        </w:r>
        <w:r w:rsidR="00907A4F">
          <w:rPr>
            <w:rFonts w:ascii="Times New Roman" w:hAnsi="Times New Roman" w:cs="Times New Roman"/>
            <w:sz w:val="28"/>
            <w:szCs w:val="28"/>
          </w:rPr>
          <w:t>ой</w:t>
        </w:r>
      </w:hyperlink>
      <w:r w:rsidRPr="00E349DE">
        <w:rPr>
          <w:rFonts w:ascii="Times New Roman" w:hAnsi="Times New Roman" w:cs="Times New Roman"/>
          <w:sz w:val="28"/>
          <w:szCs w:val="28"/>
        </w:rPr>
        <w:t xml:space="preserve"> Ульяновской области «Формирование благоприятного инвестиционного климата в Ульяновской области» на 2014 </w:t>
      </w:r>
      <w:r w:rsidR="00907A4F">
        <w:rPr>
          <w:rFonts w:ascii="Times New Roman" w:hAnsi="Times New Roman" w:cs="Times New Roman"/>
          <w:sz w:val="28"/>
          <w:szCs w:val="28"/>
        </w:rPr>
        <w:t>–</w:t>
      </w:r>
      <w:r w:rsidRPr="00E349DE">
        <w:rPr>
          <w:rFonts w:ascii="Times New Roman" w:hAnsi="Times New Roman" w:cs="Times New Roman"/>
          <w:sz w:val="28"/>
          <w:szCs w:val="28"/>
        </w:rPr>
        <w:t xml:space="preserve"> 20</w:t>
      </w:r>
      <w:r w:rsidR="00907A4F">
        <w:rPr>
          <w:rFonts w:ascii="Times New Roman" w:hAnsi="Times New Roman" w:cs="Times New Roman"/>
          <w:sz w:val="28"/>
          <w:szCs w:val="28"/>
        </w:rPr>
        <w:t xml:space="preserve">20 </w:t>
      </w:r>
      <w:r w:rsidR="004E1DCF">
        <w:rPr>
          <w:rFonts w:ascii="Times New Roman" w:hAnsi="Times New Roman" w:cs="Times New Roman"/>
          <w:sz w:val="28"/>
          <w:szCs w:val="28"/>
        </w:rPr>
        <w:t>годы, утверждё</w:t>
      </w:r>
      <w:r w:rsidRPr="00E349DE">
        <w:rPr>
          <w:rFonts w:ascii="Times New Roman" w:hAnsi="Times New Roman" w:cs="Times New Roman"/>
          <w:sz w:val="28"/>
          <w:szCs w:val="28"/>
        </w:rPr>
        <w:t xml:space="preserve">нной постановлением Правительства Ульяновской области от 11.09.2013 </w:t>
      </w:r>
      <w:r w:rsidR="00824CA5">
        <w:rPr>
          <w:rFonts w:ascii="Times New Roman" w:hAnsi="Times New Roman" w:cs="Times New Roman"/>
          <w:sz w:val="28"/>
          <w:szCs w:val="28"/>
        </w:rPr>
        <w:t>№</w:t>
      </w:r>
      <w:r w:rsidRPr="00E349DE">
        <w:rPr>
          <w:rFonts w:ascii="Times New Roman" w:hAnsi="Times New Roman" w:cs="Times New Roman"/>
          <w:sz w:val="28"/>
          <w:szCs w:val="28"/>
        </w:rPr>
        <w:t xml:space="preserve"> 37/417-П «Об утверждении государственной программы Ульяновской области «Формирование благоприятного инвестиционного климата в Ульяновской области» на 2014 </w:t>
      </w:r>
      <w:r w:rsidR="00966C7F">
        <w:rPr>
          <w:rFonts w:ascii="Times New Roman" w:hAnsi="Times New Roman" w:cs="Times New Roman"/>
          <w:sz w:val="28"/>
          <w:szCs w:val="28"/>
        </w:rPr>
        <w:t>–</w:t>
      </w:r>
      <w:r w:rsidRPr="00E349DE">
        <w:rPr>
          <w:rFonts w:ascii="Times New Roman" w:hAnsi="Times New Roman" w:cs="Times New Roman"/>
          <w:sz w:val="28"/>
          <w:szCs w:val="28"/>
        </w:rPr>
        <w:t xml:space="preserve"> 20</w:t>
      </w:r>
      <w:r w:rsidR="00907A4F">
        <w:rPr>
          <w:rFonts w:ascii="Times New Roman" w:hAnsi="Times New Roman" w:cs="Times New Roman"/>
          <w:sz w:val="28"/>
          <w:szCs w:val="28"/>
        </w:rPr>
        <w:t>20</w:t>
      </w:r>
      <w:r w:rsidRPr="00E349DE">
        <w:rPr>
          <w:rFonts w:ascii="Times New Roman" w:hAnsi="Times New Roman" w:cs="Times New Roman"/>
          <w:sz w:val="28"/>
          <w:szCs w:val="28"/>
        </w:rPr>
        <w:t xml:space="preserve"> годы», в которой предусмотрены мероприятия </w:t>
      </w:r>
      <w:r w:rsidR="00C30B5B">
        <w:rPr>
          <w:rFonts w:ascii="Times New Roman" w:hAnsi="Times New Roman" w:cs="Times New Roman"/>
          <w:sz w:val="28"/>
          <w:szCs w:val="28"/>
        </w:rPr>
        <w:t xml:space="preserve">по </w:t>
      </w:r>
      <w:r w:rsidR="00EA664E">
        <w:rPr>
          <w:rFonts w:ascii="Times New Roman" w:hAnsi="Times New Roman" w:cs="Times New Roman"/>
          <w:sz w:val="28"/>
          <w:szCs w:val="28"/>
        </w:rPr>
        <w:t>п</w:t>
      </w:r>
      <w:r w:rsidR="00EA664E" w:rsidRPr="00EA664E">
        <w:rPr>
          <w:rFonts w:ascii="Times New Roman" w:hAnsi="Times New Roman" w:cs="Times New Roman"/>
          <w:sz w:val="28"/>
          <w:szCs w:val="28"/>
        </w:rPr>
        <w:t>редоставлени</w:t>
      </w:r>
      <w:r w:rsidR="00EA664E">
        <w:rPr>
          <w:rFonts w:ascii="Times New Roman" w:hAnsi="Times New Roman" w:cs="Times New Roman"/>
          <w:sz w:val="28"/>
          <w:szCs w:val="28"/>
        </w:rPr>
        <w:t>ю</w:t>
      </w:r>
      <w:r w:rsidR="00EA664E" w:rsidRPr="00EA664E">
        <w:rPr>
          <w:rFonts w:ascii="Times New Roman" w:hAnsi="Times New Roman" w:cs="Times New Roman"/>
          <w:sz w:val="28"/>
          <w:szCs w:val="28"/>
        </w:rPr>
        <w:t xml:space="preserve"> субсидий субъектам малого и среднего предпринимательства</w:t>
      </w:r>
      <w:proofErr w:type="gramEnd"/>
      <w:r w:rsidR="00EA664E" w:rsidRPr="00EA664E">
        <w:rPr>
          <w:rFonts w:ascii="Times New Roman" w:hAnsi="Times New Roman" w:cs="Times New Roman"/>
          <w:sz w:val="28"/>
          <w:szCs w:val="28"/>
        </w:rPr>
        <w:t xml:space="preserve"> на возмещение части затрат, связанных с приобретением оборудования в целях создания и (или) развития и (или) модернизации про</w:t>
      </w:r>
      <w:r w:rsidR="00EA664E">
        <w:rPr>
          <w:rFonts w:ascii="Times New Roman" w:hAnsi="Times New Roman" w:cs="Times New Roman"/>
          <w:sz w:val="28"/>
          <w:szCs w:val="28"/>
        </w:rPr>
        <w:t>изводства товаров (работ, услуг</w:t>
      </w:r>
      <w:r w:rsidR="00E349DE" w:rsidRPr="00E349DE">
        <w:rPr>
          <w:rFonts w:ascii="Times New Roman" w:hAnsi="Times New Roman" w:cs="Times New Roman"/>
          <w:sz w:val="28"/>
          <w:szCs w:val="28"/>
        </w:rPr>
        <w:t>)</w:t>
      </w:r>
      <w:r w:rsidR="00E349DE">
        <w:rPr>
          <w:rFonts w:ascii="Times New Roman" w:hAnsi="Times New Roman" w:cs="Times New Roman"/>
          <w:sz w:val="28"/>
          <w:szCs w:val="28"/>
        </w:rPr>
        <w:t>.</w:t>
      </w:r>
    </w:p>
    <w:p w:rsidR="008C7E6D" w:rsidRDefault="008C7E6D" w:rsidP="008C7E6D">
      <w:pPr>
        <w:pStyle w:val="a9"/>
        <w:spacing w:before="0" w:beforeAutospacing="0" w:after="0" w:afterAutospacing="0" w:line="23" w:lineRule="atLeast"/>
        <w:ind w:firstLine="709"/>
        <w:jc w:val="both"/>
        <w:rPr>
          <w:sz w:val="28"/>
          <w:szCs w:val="28"/>
          <w:highlight w:val="yellow"/>
        </w:rPr>
      </w:pPr>
      <w:r w:rsidRPr="00BC139D">
        <w:rPr>
          <w:sz w:val="28"/>
          <w:szCs w:val="28"/>
        </w:rPr>
        <w:t>Основной целью регулирования является развитие малого и среднего предприним</w:t>
      </w:r>
      <w:r>
        <w:rPr>
          <w:sz w:val="28"/>
          <w:szCs w:val="28"/>
        </w:rPr>
        <w:t>ательства в Ульяновской области.</w:t>
      </w:r>
    </w:p>
    <w:p w:rsidR="008C7E6D" w:rsidRDefault="008C7E6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E6D" w:rsidRDefault="008C7E6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E6D" w:rsidRDefault="008C7E6D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49DE" w:rsidRPr="00C30B5B" w:rsidRDefault="00300024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C30B5B" w:rsidRPr="00C30B5B">
        <w:rPr>
          <w:rFonts w:ascii="Times New Roman" w:hAnsi="Times New Roman" w:cs="Times New Roman"/>
          <w:b/>
          <w:sz w:val="28"/>
          <w:szCs w:val="28"/>
        </w:rPr>
        <w:t>Анализ действующего регулирования.</w:t>
      </w:r>
    </w:p>
    <w:p w:rsidR="003C2E8F" w:rsidRPr="00712EF5" w:rsidRDefault="00E359C7" w:rsidP="00E053A8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 данным </w:t>
      </w:r>
      <w:r w:rsidR="00E053A8" w:rsidRPr="00180E8F">
        <w:rPr>
          <w:sz w:val="28"/>
          <w:szCs w:val="28"/>
        </w:rPr>
        <w:t>ОГКУ «Департамент государственных программ развития малого и среднего бизнеса Ульяновской области»</w:t>
      </w:r>
      <w:r w:rsidR="00756D1D">
        <w:rPr>
          <w:sz w:val="28"/>
          <w:szCs w:val="28"/>
        </w:rPr>
        <w:tab/>
      </w:r>
      <w:r w:rsidR="00E053A8">
        <w:rPr>
          <w:sz w:val="28"/>
          <w:szCs w:val="28"/>
        </w:rPr>
        <w:t xml:space="preserve">  в </w:t>
      </w:r>
      <w:r w:rsidR="00C62C70" w:rsidRPr="00712EF5">
        <w:rPr>
          <w:sz w:val="28"/>
          <w:szCs w:val="28"/>
        </w:rPr>
        <w:t xml:space="preserve">2015 году </w:t>
      </w:r>
      <w:r w:rsidR="003861FF" w:rsidRPr="00712EF5">
        <w:rPr>
          <w:sz w:val="28"/>
          <w:szCs w:val="28"/>
        </w:rPr>
        <w:t xml:space="preserve">в </w:t>
      </w:r>
      <w:r w:rsidR="00325C29" w:rsidRPr="00712EF5">
        <w:rPr>
          <w:sz w:val="28"/>
          <w:szCs w:val="28"/>
        </w:rPr>
        <w:t xml:space="preserve">соответствии с </w:t>
      </w:r>
      <w:r w:rsidR="00180E8F">
        <w:rPr>
          <w:sz w:val="28"/>
          <w:szCs w:val="28"/>
        </w:rPr>
        <w:t>действующим актом</w:t>
      </w:r>
      <w:r w:rsidR="00712EF5" w:rsidRPr="00712EF5">
        <w:rPr>
          <w:sz w:val="28"/>
          <w:szCs w:val="28"/>
        </w:rPr>
        <w:t xml:space="preserve"> </w:t>
      </w:r>
      <w:r w:rsidR="008F6234" w:rsidRPr="00712EF5">
        <w:rPr>
          <w:sz w:val="28"/>
          <w:szCs w:val="28"/>
        </w:rPr>
        <w:t>был</w:t>
      </w:r>
      <w:r w:rsidR="00E223A6" w:rsidRPr="00712EF5">
        <w:rPr>
          <w:sz w:val="28"/>
          <w:szCs w:val="28"/>
        </w:rPr>
        <w:t>и</w:t>
      </w:r>
      <w:r w:rsidR="008F6234" w:rsidRPr="00712EF5">
        <w:rPr>
          <w:sz w:val="28"/>
          <w:szCs w:val="28"/>
        </w:rPr>
        <w:t xml:space="preserve"> распределен</w:t>
      </w:r>
      <w:r w:rsidR="00E223A6" w:rsidRPr="00712EF5">
        <w:rPr>
          <w:sz w:val="28"/>
          <w:szCs w:val="28"/>
        </w:rPr>
        <w:t>ы</w:t>
      </w:r>
      <w:r w:rsidR="008F6234" w:rsidRPr="00712EF5">
        <w:rPr>
          <w:sz w:val="28"/>
          <w:szCs w:val="28"/>
        </w:rPr>
        <w:t xml:space="preserve"> </w:t>
      </w:r>
      <w:r w:rsidR="00E223A6" w:rsidRPr="00712EF5">
        <w:rPr>
          <w:sz w:val="28"/>
          <w:szCs w:val="28"/>
        </w:rPr>
        <w:t xml:space="preserve">денежные средства в размере </w:t>
      </w:r>
      <w:r w:rsidR="00825171">
        <w:rPr>
          <w:b/>
          <w:sz w:val="28"/>
          <w:szCs w:val="28"/>
        </w:rPr>
        <w:t>13</w:t>
      </w:r>
      <w:r w:rsidR="00F414C6">
        <w:rPr>
          <w:b/>
          <w:sz w:val="28"/>
          <w:szCs w:val="28"/>
        </w:rPr>
        <w:t> </w:t>
      </w:r>
      <w:r w:rsidR="00825171">
        <w:rPr>
          <w:b/>
          <w:sz w:val="28"/>
          <w:szCs w:val="28"/>
        </w:rPr>
        <w:t>000</w:t>
      </w:r>
      <w:r w:rsidR="00F414C6">
        <w:rPr>
          <w:b/>
          <w:sz w:val="28"/>
          <w:szCs w:val="28"/>
        </w:rPr>
        <w:t> </w:t>
      </w:r>
      <w:r w:rsidR="00E223A6" w:rsidRPr="00712EF5">
        <w:rPr>
          <w:b/>
          <w:sz w:val="28"/>
          <w:szCs w:val="28"/>
        </w:rPr>
        <w:t>тыс. рублей</w:t>
      </w:r>
      <w:r w:rsidR="00825171">
        <w:rPr>
          <w:b/>
          <w:sz w:val="28"/>
          <w:szCs w:val="28"/>
        </w:rPr>
        <w:t xml:space="preserve"> </w:t>
      </w:r>
      <w:r w:rsidR="00E223A6" w:rsidRPr="00712EF5">
        <w:rPr>
          <w:sz w:val="28"/>
          <w:szCs w:val="28"/>
        </w:rPr>
        <w:t xml:space="preserve">в виде </w:t>
      </w:r>
      <w:r w:rsidR="00902B2B" w:rsidRPr="00825171">
        <w:rPr>
          <w:sz w:val="28"/>
          <w:szCs w:val="28"/>
        </w:rPr>
        <w:t>субсиди</w:t>
      </w:r>
      <w:r w:rsidR="00E223A6" w:rsidRPr="00825171">
        <w:rPr>
          <w:sz w:val="28"/>
          <w:szCs w:val="28"/>
        </w:rPr>
        <w:t>й</w:t>
      </w:r>
      <w:r w:rsidR="00902B2B" w:rsidRPr="00825171">
        <w:rPr>
          <w:sz w:val="28"/>
          <w:szCs w:val="28"/>
        </w:rPr>
        <w:t xml:space="preserve"> </w:t>
      </w:r>
      <w:r w:rsidR="003118FD" w:rsidRPr="00825171">
        <w:rPr>
          <w:sz w:val="28"/>
          <w:szCs w:val="28"/>
        </w:rPr>
        <w:t xml:space="preserve">на возмещение части затрат, связанных </w:t>
      </w:r>
      <w:r w:rsidR="00825171" w:rsidRPr="00825171">
        <w:rPr>
          <w:sz w:val="28"/>
          <w:szCs w:val="28"/>
        </w:rPr>
        <w:t>с приобретением оборудования в целях создания и (или) развития и (или) модернизации производства товаров (работ, услуг)</w:t>
      </w:r>
      <w:r w:rsidR="00902B2B" w:rsidRPr="00712EF5">
        <w:rPr>
          <w:sz w:val="28"/>
          <w:szCs w:val="28"/>
        </w:rPr>
        <w:t xml:space="preserve">, </w:t>
      </w:r>
      <w:r w:rsidR="00902B2B" w:rsidRPr="00050AC6">
        <w:rPr>
          <w:b/>
          <w:sz w:val="28"/>
          <w:szCs w:val="28"/>
        </w:rPr>
        <w:t>котор</w:t>
      </w:r>
      <w:r w:rsidR="00E223A6" w:rsidRPr="00050AC6">
        <w:rPr>
          <w:b/>
          <w:sz w:val="28"/>
          <w:szCs w:val="28"/>
        </w:rPr>
        <w:t xml:space="preserve">ыми </w:t>
      </w:r>
      <w:r w:rsidR="003118FD" w:rsidRPr="00050AC6">
        <w:rPr>
          <w:b/>
          <w:sz w:val="28"/>
          <w:szCs w:val="28"/>
        </w:rPr>
        <w:t xml:space="preserve"> воспользовал</w:t>
      </w:r>
      <w:r w:rsidR="00902B2B" w:rsidRPr="00050AC6">
        <w:rPr>
          <w:b/>
          <w:sz w:val="28"/>
          <w:szCs w:val="28"/>
        </w:rPr>
        <w:t>и</w:t>
      </w:r>
      <w:r w:rsidR="003118FD" w:rsidRPr="00050AC6">
        <w:rPr>
          <w:b/>
          <w:sz w:val="28"/>
          <w:szCs w:val="28"/>
        </w:rPr>
        <w:t xml:space="preserve">сь </w:t>
      </w:r>
      <w:r w:rsidR="00AE5787" w:rsidRPr="00050AC6">
        <w:rPr>
          <w:b/>
          <w:sz w:val="28"/>
          <w:szCs w:val="28"/>
        </w:rPr>
        <w:t>8</w:t>
      </w:r>
      <w:r w:rsidR="003118FD" w:rsidRPr="00050AC6">
        <w:rPr>
          <w:b/>
          <w:sz w:val="28"/>
          <w:szCs w:val="28"/>
        </w:rPr>
        <w:t xml:space="preserve"> субъектов малого</w:t>
      </w:r>
      <w:proofErr w:type="gramEnd"/>
      <w:r w:rsidR="003118FD" w:rsidRPr="00050AC6">
        <w:rPr>
          <w:b/>
          <w:sz w:val="28"/>
          <w:szCs w:val="28"/>
        </w:rPr>
        <w:t xml:space="preserve"> и среднего</w:t>
      </w:r>
      <w:r w:rsidR="00325C29" w:rsidRPr="00050AC6">
        <w:rPr>
          <w:b/>
          <w:sz w:val="28"/>
          <w:szCs w:val="28"/>
        </w:rPr>
        <w:t xml:space="preserve"> п</w:t>
      </w:r>
      <w:r w:rsidR="003118FD" w:rsidRPr="00050AC6">
        <w:rPr>
          <w:b/>
          <w:sz w:val="28"/>
          <w:szCs w:val="28"/>
        </w:rPr>
        <w:t>редпринимательства</w:t>
      </w:r>
      <w:r w:rsidR="002E4B99" w:rsidRPr="00050AC6">
        <w:rPr>
          <w:b/>
          <w:sz w:val="28"/>
          <w:szCs w:val="28"/>
        </w:rPr>
        <w:t>.</w:t>
      </w:r>
      <w:r w:rsidR="002E4B99" w:rsidRPr="00712EF5">
        <w:rPr>
          <w:sz w:val="28"/>
          <w:szCs w:val="28"/>
        </w:rPr>
        <w:t xml:space="preserve"> </w:t>
      </w:r>
      <w:r w:rsidR="00E053A8">
        <w:rPr>
          <w:sz w:val="28"/>
          <w:szCs w:val="28"/>
        </w:rPr>
        <w:t>При этом данный вид государственной поддержки впоследствии не предоставлялся, т.е. реализовывался только в 2015 году.</w:t>
      </w:r>
    </w:p>
    <w:p w:rsidR="007F1816" w:rsidRDefault="003C2E8F" w:rsidP="00F414C6">
      <w:pPr>
        <w:tabs>
          <w:tab w:val="left" w:pos="709"/>
        </w:tabs>
        <w:jc w:val="both"/>
        <w:rPr>
          <w:sz w:val="28"/>
          <w:szCs w:val="28"/>
        </w:rPr>
      </w:pPr>
      <w:r w:rsidRPr="00712EF5">
        <w:rPr>
          <w:sz w:val="28"/>
          <w:szCs w:val="28"/>
        </w:rPr>
        <w:tab/>
      </w:r>
      <w:r w:rsidR="002E4B99" w:rsidRPr="00712EF5">
        <w:rPr>
          <w:sz w:val="28"/>
          <w:szCs w:val="28"/>
        </w:rPr>
        <w:t>И</w:t>
      </w:r>
      <w:r w:rsidR="008E74BD" w:rsidRPr="00712EF5">
        <w:rPr>
          <w:sz w:val="28"/>
          <w:szCs w:val="28"/>
        </w:rPr>
        <w:t xml:space="preserve">з </w:t>
      </w:r>
      <w:r w:rsidR="00311A61" w:rsidRPr="00712EF5">
        <w:rPr>
          <w:sz w:val="28"/>
          <w:szCs w:val="28"/>
        </w:rPr>
        <w:t>о</w:t>
      </w:r>
      <w:r w:rsidR="003118FD" w:rsidRPr="00712EF5">
        <w:rPr>
          <w:sz w:val="28"/>
          <w:szCs w:val="28"/>
        </w:rPr>
        <w:t>бщ</w:t>
      </w:r>
      <w:r w:rsidR="00311A61" w:rsidRPr="00712EF5">
        <w:rPr>
          <w:sz w:val="28"/>
          <w:szCs w:val="28"/>
        </w:rPr>
        <w:t>его</w:t>
      </w:r>
      <w:r w:rsidR="003118FD" w:rsidRPr="00712EF5">
        <w:rPr>
          <w:sz w:val="28"/>
          <w:szCs w:val="28"/>
        </w:rPr>
        <w:t xml:space="preserve"> объ</w:t>
      </w:r>
      <w:r w:rsidR="00902B2B" w:rsidRPr="00712EF5">
        <w:rPr>
          <w:sz w:val="28"/>
          <w:szCs w:val="28"/>
        </w:rPr>
        <w:t>ё</w:t>
      </w:r>
      <w:r w:rsidR="003118FD" w:rsidRPr="00712EF5">
        <w:rPr>
          <w:sz w:val="28"/>
          <w:szCs w:val="28"/>
        </w:rPr>
        <w:t>м</w:t>
      </w:r>
      <w:r w:rsidR="00311A61" w:rsidRPr="00712EF5">
        <w:rPr>
          <w:sz w:val="28"/>
          <w:szCs w:val="28"/>
        </w:rPr>
        <w:t>а</w:t>
      </w:r>
      <w:r w:rsidR="003118FD" w:rsidRPr="00712EF5">
        <w:rPr>
          <w:sz w:val="28"/>
          <w:szCs w:val="28"/>
        </w:rPr>
        <w:t xml:space="preserve"> </w:t>
      </w:r>
      <w:r w:rsidR="008E74BD" w:rsidRPr="00712EF5">
        <w:rPr>
          <w:sz w:val="28"/>
          <w:szCs w:val="28"/>
        </w:rPr>
        <w:t>субсидий</w:t>
      </w:r>
      <w:r w:rsidRPr="00712EF5">
        <w:rPr>
          <w:sz w:val="28"/>
          <w:szCs w:val="28"/>
        </w:rPr>
        <w:t xml:space="preserve">, распределённых в </w:t>
      </w:r>
      <w:r w:rsidR="00E053A8" w:rsidRPr="00712EF5">
        <w:rPr>
          <w:sz w:val="28"/>
          <w:szCs w:val="28"/>
        </w:rPr>
        <w:t>соответствии</w:t>
      </w:r>
      <w:r w:rsidRPr="00712EF5">
        <w:rPr>
          <w:sz w:val="28"/>
          <w:szCs w:val="28"/>
        </w:rPr>
        <w:t xml:space="preserve"> с указанным Порядком</w:t>
      </w:r>
      <w:r w:rsidR="007F1816">
        <w:rPr>
          <w:sz w:val="28"/>
          <w:szCs w:val="28"/>
        </w:rPr>
        <w:t>:</w:t>
      </w:r>
      <w:r w:rsidR="00F414C6">
        <w:rPr>
          <w:sz w:val="28"/>
          <w:szCs w:val="28"/>
        </w:rPr>
        <w:t xml:space="preserve"> </w:t>
      </w:r>
      <w:r w:rsidR="00050AC6" w:rsidRPr="00F414C6">
        <w:rPr>
          <w:sz w:val="28"/>
          <w:szCs w:val="28"/>
        </w:rPr>
        <w:t>12 000</w:t>
      </w:r>
      <w:r w:rsidR="008E74BD" w:rsidRPr="00F414C6">
        <w:rPr>
          <w:sz w:val="28"/>
          <w:szCs w:val="28"/>
        </w:rPr>
        <w:t xml:space="preserve"> тыс. рубл</w:t>
      </w:r>
      <w:r w:rsidR="00050AC6" w:rsidRPr="00F414C6">
        <w:rPr>
          <w:sz w:val="28"/>
          <w:szCs w:val="28"/>
        </w:rPr>
        <w:t xml:space="preserve">ей </w:t>
      </w:r>
      <w:r w:rsidR="007F1816" w:rsidRPr="00F414C6">
        <w:rPr>
          <w:sz w:val="28"/>
          <w:szCs w:val="28"/>
        </w:rPr>
        <w:t xml:space="preserve"> или </w:t>
      </w:r>
      <w:r w:rsidR="00050AC6" w:rsidRPr="00F414C6">
        <w:rPr>
          <w:sz w:val="28"/>
          <w:szCs w:val="28"/>
        </w:rPr>
        <w:t>92,3</w:t>
      </w:r>
      <w:r w:rsidR="008E74BD" w:rsidRPr="00F414C6">
        <w:rPr>
          <w:sz w:val="28"/>
          <w:szCs w:val="28"/>
        </w:rPr>
        <w:t xml:space="preserve">% </w:t>
      </w:r>
      <w:r w:rsidR="007F1816" w:rsidRPr="00F414C6">
        <w:rPr>
          <w:sz w:val="28"/>
          <w:szCs w:val="28"/>
        </w:rPr>
        <w:t>от общего объёма финансирования</w:t>
      </w:r>
      <w:r w:rsidR="008E74BD" w:rsidRPr="00F414C6">
        <w:rPr>
          <w:sz w:val="28"/>
          <w:szCs w:val="28"/>
        </w:rPr>
        <w:t xml:space="preserve"> </w:t>
      </w:r>
      <w:r w:rsidR="00712EF5" w:rsidRPr="00F414C6">
        <w:rPr>
          <w:sz w:val="28"/>
          <w:szCs w:val="28"/>
        </w:rPr>
        <w:t>–</w:t>
      </w:r>
      <w:r w:rsidR="008E74BD" w:rsidRPr="00F414C6">
        <w:rPr>
          <w:sz w:val="28"/>
          <w:szCs w:val="28"/>
        </w:rPr>
        <w:t xml:space="preserve"> средства федерального бюджета</w:t>
      </w:r>
      <w:r w:rsidR="007F1816" w:rsidRPr="00F414C6">
        <w:rPr>
          <w:sz w:val="28"/>
          <w:szCs w:val="28"/>
        </w:rPr>
        <w:t>;</w:t>
      </w:r>
      <w:r w:rsidR="00F414C6">
        <w:rPr>
          <w:sz w:val="28"/>
          <w:szCs w:val="28"/>
        </w:rPr>
        <w:t xml:space="preserve"> </w:t>
      </w:r>
      <w:r w:rsidR="00050AC6" w:rsidRPr="007F1816">
        <w:rPr>
          <w:sz w:val="28"/>
          <w:szCs w:val="28"/>
        </w:rPr>
        <w:t>1</w:t>
      </w:r>
      <w:r w:rsidR="003118FD" w:rsidRPr="007F1816">
        <w:rPr>
          <w:sz w:val="28"/>
          <w:szCs w:val="28"/>
        </w:rPr>
        <w:t> 000,0 тыс.</w:t>
      </w:r>
      <w:r w:rsidR="008E74BD" w:rsidRPr="007F1816">
        <w:rPr>
          <w:sz w:val="28"/>
          <w:szCs w:val="28"/>
        </w:rPr>
        <w:t xml:space="preserve"> </w:t>
      </w:r>
      <w:r w:rsidR="003118FD" w:rsidRPr="007F1816">
        <w:rPr>
          <w:sz w:val="28"/>
          <w:szCs w:val="28"/>
        </w:rPr>
        <w:t xml:space="preserve">рублей </w:t>
      </w:r>
      <w:r w:rsidR="007F1816">
        <w:rPr>
          <w:sz w:val="28"/>
          <w:szCs w:val="28"/>
        </w:rPr>
        <w:t xml:space="preserve">или </w:t>
      </w:r>
      <w:r w:rsidR="00050AC6" w:rsidRPr="007F1816">
        <w:rPr>
          <w:sz w:val="28"/>
          <w:szCs w:val="28"/>
        </w:rPr>
        <w:t>7,7</w:t>
      </w:r>
      <w:r w:rsidR="008E74BD" w:rsidRPr="007F1816">
        <w:rPr>
          <w:sz w:val="28"/>
          <w:szCs w:val="28"/>
        </w:rPr>
        <w:t xml:space="preserve">% от общего объёма финансирования </w:t>
      </w:r>
      <w:r w:rsidR="003118FD" w:rsidRPr="007F1816">
        <w:rPr>
          <w:sz w:val="28"/>
          <w:szCs w:val="28"/>
        </w:rPr>
        <w:t>– средства бюджета Ульяновской области</w:t>
      </w:r>
      <w:r w:rsidR="007F1816">
        <w:rPr>
          <w:sz w:val="28"/>
          <w:szCs w:val="28"/>
        </w:rPr>
        <w:t>.</w:t>
      </w:r>
    </w:p>
    <w:p w:rsidR="00325A1B" w:rsidRPr="007F1816" w:rsidRDefault="007F1816" w:rsidP="007F181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</w:t>
      </w:r>
      <w:r w:rsidR="008E74BD" w:rsidRPr="007F1816">
        <w:rPr>
          <w:sz w:val="28"/>
          <w:szCs w:val="28"/>
        </w:rPr>
        <w:t xml:space="preserve"> </w:t>
      </w:r>
      <w:r w:rsidR="00325A1B" w:rsidRPr="007F1816">
        <w:rPr>
          <w:sz w:val="28"/>
          <w:szCs w:val="28"/>
        </w:rPr>
        <w:t xml:space="preserve">в экономику </w:t>
      </w:r>
      <w:r w:rsidR="00325A1B" w:rsidRPr="007F1816">
        <w:rPr>
          <w:b/>
          <w:sz w:val="28"/>
          <w:szCs w:val="28"/>
        </w:rPr>
        <w:t>региона из федерального  бюджета</w:t>
      </w:r>
      <w:r w:rsidR="00E053A8">
        <w:rPr>
          <w:b/>
          <w:sz w:val="28"/>
          <w:szCs w:val="28"/>
        </w:rPr>
        <w:t xml:space="preserve"> на условиях </w:t>
      </w:r>
      <w:proofErr w:type="spellStart"/>
      <w:r w:rsidR="00F414C6">
        <w:rPr>
          <w:b/>
          <w:sz w:val="28"/>
          <w:szCs w:val="28"/>
        </w:rPr>
        <w:t>со</w:t>
      </w:r>
      <w:r w:rsidR="00E053A8">
        <w:rPr>
          <w:b/>
          <w:sz w:val="28"/>
          <w:szCs w:val="28"/>
        </w:rPr>
        <w:t>финансирования</w:t>
      </w:r>
      <w:proofErr w:type="spellEnd"/>
      <w:r w:rsidR="00325A1B" w:rsidRPr="007F1816">
        <w:rPr>
          <w:b/>
          <w:sz w:val="28"/>
          <w:szCs w:val="28"/>
        </w:rPr>
        <w:t xml:space="preserve"> было привлечено </w:t>
      </w:r>
      <w:r w:rsidR="00E359C7">
        <w:rPr>
          <w:b/>
          <w:sz w:val="28"/>
          <w:szCs w:val="28"/>
        </w:rPr>
        <w:t>порядка</w:t>
      </w:r>
      <w:r w:rsidR="00325A1B" w:rsidRPr="007F1816">
        <w:rPr>
          <w:b/>
          <w:sz w:val="28"/>
          <w:szCs w:val="28"/>
        </w:rPr>
        <w:t xml:space="preserve"> </w:t>
      </w:r>
      <w:r w:rsidR="00050AC6" w:rsidRPr="007F1816">
        <w:rPr>
          <w:b/>
          <w:sz w:val="28"/>
          <w:szCs w:val="28"/>
        </w:rPr>
        <w:t>12</w:t>
      </w:r>
      <w:r w:rsidR="00325A1B" w:rsidRPr="007F1816">
        <w:rPr>
          <w:b/>
          <w:sz w:val="28"/>
          <w:szCs w:val="28"/>
        </w:rPr>
        <w:t>,0</w:t>
      </w:r>
      <w:r w:rsidR="009E4B07" w:rsidRPr="007F1816">
        <w:rPr>
          <w:b/>
          <w:sz w:val="28"/>
          <w:szCs w:val="28"/>
        </w:rPr>
        <w:t> </w:t>
      </w:r>
      <w:r w:rsidR="00325A1B" w:rsidRPr="007F1816">
        <w:rPr>
          <w:b/>
          <w:sz w:val="28"/>
          <w:szCs w:val="28"/>
        </w:rPr>
        <w:t>млн. рублей</w:t>
      </w:r>
      <w:r w:rsidR="00325A1B" w:rsidRPr="007F1816">
        <w:rPr>
          <w:sz w:val="28"/>
          <w:szCs w:val="28"/>
        </w:rPr>
        <w:t xml:space="preserve"> </w:t>
      </w:r>
      <w:r w:rsidR="00AE56C8" w:rsidRPr="007F1816">
        <w:rPr>
          <w:sz w:val="28"/>
          <w:szCs w:val="28"/>
        </w:rPr>
        <w:t>на развитие малого и среднего предпринимательства</w:t>
      </w:r>
      <w:r w:rsidR="00325A1B" w:rsidRPr="007F1816">
        <w:rPr>
          <w:sz w:val="28"/>
          <w:szCs w:val="28"/>
        </w:rPr>
        <w:t xml:space="preserve">. </w:t>
      </w:r>
    </w:p>
    <w:p w:rsidR="00970BC4" w:rsidRDefault="00970BC4" w:rsidP="00311A61">
      <w:pPr>
        <w:tabs>
          <w:tab w:val="left" w:pos="720"/>
        </w:tabs>
        <w:jc w:val="both"/>
        <w:rPr>
          <w:sz w:val="28"/>
          <w:szCs w:val="28"/>
        </w:rPr>
      </w:pPr>
      <w:r w:rsidRPr="00A91CC6">
        <w:rPr>
          <w:sz w:val="28"/>
          <w:szCs w:val="28"/>
        </w:rPr>
        <w:tab/>
      </w:r>
      <w:r w:rsidR="00FB72BA" w:rsidRPr="00A91CC6">
        <w:rPr>
          <w:sz w:val="28"/>
          <w:szCs w:val="28"/>
        </w:rPr>
        <w:t>В целом</w:t>
      </w:r>
      <w:r w:rsidRPr="00A91CC6">
        <w:rPr>
          <w:sz w:val="28"/>
          <w:szCs w:val="28"/>
        </w:rPr>
        <w:t xml:space="preserve"> действующее правовое регулирование </w:t>
      </w:r>
      <w:r w:rsidR="00E053A8">
        <w:rPr>
          <w:sz w:val="28"/>
          <w:szCs w:val="28"/>
        </w:rPr>
        <w:t>позволяет</w:t>
      </w:r>
      <w:r>
        <w:rPr>
          <w:sz w:val="28"/>
          <w:szCs w:val="28"/>
        </w:rPr>
        <w:t xml:space="preserve"> субъектам малого и среднего предпринимательства снизить затраты на обновление производственных </w:t>
      </w:r>
      <w:r w:rsidR="00E813D3">
        <w:rPr>
          <w:sz w:val="28"/>
          <w:szCs w:val="28"/>
        </w:rPr>
        <w:t xml:space="preserve">мощностей, увеличить объём и улучшить качество производимой продукции, </w:t>
      </w:r>
      <w:r w:rsidR="00E053A8">
        <w:rPr>
          <w:sz w:val="28"/>
          <w:szCs w:val="28"/>
        </w:rPr>
        <w:t>что способствует</w:t>
      </w:r>
      <w:r w:rsidR="00E813D3">
        <w:rPr>
          <w:sz w:val="28"/>
          <w:szCs w:val="28"/>
        </w:rPr>
        <w:t xml:space="preserve"> </w:t>
      </w:r>
      <w:r w:rsidR="003A4180">
        <w:rPr>
          <w:sz w:val="28"/>
          <w:szCs w:val="28"/>
        </w:rPr>
        <w:t>повыш</w:t>
      </w:r>
      <w:r w:rsidR="00E053A8">
        <w:rPr>
          <w:sz w:val="28"/>
          <w:szCs w:val="28"/>
        </w:rPr>
        <w:t>ению</w:t>
      </w:r>
      <w:r w:rsidR="00F414C6">
        <w:rPr>
          <w:sz w:val="28"/>
          <w:szCs w:val="28"/>
        </w:rPr>
        <w:t xml:space="preserve"> уровня</w:t>
      </w:r>
      <w:r w:rsidR="003A4180">
        <w:rPr>
          <w:sz w:val="28"/>
          <w:szCs w:val="28"/>
        </w:rPr>
        <w:t xml:space="preserve"> рентабельност</w:t>
      </w:r>
      <w:r w:rsidR="00F414C6">
        <w:rPr>
          <w:sz w:val="28"/>
          <w:szCs w:val="28"/>
        </w:rPr>
        <w:t>и</w:t>
      </w:r>
      <w:r w:rsidR="003A4180">
        <w:rPr>
          <w:sz w:val="28"/>
          <w:szCs w:val="28"/>
        </w:rPr>
        <w:t xml:space="preserve"> и </w:t>
      </w:r>
      <w:r w:rsidR="00F414C6">
        <w:rPr>
          <w:sz w:val="28"/>
          <w:szCs w:val="28"/>
        </w:rPr>
        <w:t>развитию производства в целом</w:t>
      </w:r>
      <w:r w:rsidR="003A4180">
        <w:rPr>
          <w:sz w:val="28"/>
          <w:szCs w:val="28"/>
        </w:rPr>
        <w:t>.</w:t>
      </w:r>
    </w:p>
    <w:p w:rsidR="00AD58B8" w:rsidRPr="00AD58B8" w:rsidRDefault="00325C29" w:rsidP="00F414C6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E56C8">
        <w:rPr>
          <w:sz w:val="28"/>
          <w:szCs w:val="28"/>
        </w:rPr>
        <w:t xml:space="preserve">В соответствии с </w:t>
      </w:r>
      <w:r w:rsidR="009C69AE">
        <w:rPr>
          <w:sz w:val="28"/>
          <w:szCs w:val="28"/>
        </w:rPr>
        <w:t xml:space="preserve">Порядком </w:t>
      </w:r>
      <w:r w:rsidR="00EB74E9">
        <w:rPr>
          <w:sz w:val="28"/>
          <w:szCs w:val="28"/>
        </w:rPr>
        <w:t>субъекты малого и</w:t>
      </w:r>
      <w:r w:rsidR="00F414C6">
        <w:rPr>
          <w:sz w:val="28"/>
          <w:szCs w:val="28"/>
        </w:rPr>
        <w:t xml:space="preserve"> среднего предпринимательства (</w:t>
      </w:r>
      <w:r w:rsidR="00EB74E9">
        <w:rPr>
          <w:sz w:val="28"/>
          <w:szCs w:val="28"/>
        </w:rPr>
        <w:t>получатели субсидии</w:t>
      </w:r>
      <w:r w:rsidR="00F414C6">
        <w:rPr>
          <w:sz w:val="28"/>
          <w:szCs w:val="28"/>
        </w:rPr>
        <w:t>)</w:t>
      </w:r>
      <w:r w:rsidR="00EB74E9">
        <w:rPr>
          <w:sz w:val="28"/>
          <w:szCs w:val="28"/>
        </w:rPr>
        <w:t xml:space="preserve"> </w:t>
      </w:r>
      <w:r w:rsidR="00050AC6">
        <w:rPr>
          <w:sz w:val="28"/>
          <w:szCs w:val="28"/>
        </w:rPr>
        <w:t>должны предоставить гарантийное письмо о принятии обязательств по сохранению общего количества рабочих мест на период не менее 12 месяцев со дня заключения Соглашения о предоставлении субсидии из областного и федерального бюджетов на возмещение части затрат, связанных с приобретением оборудования</w:t>
      </w:r>
      <w:r w:rsidR="005B249F">
        <w:rPr>
          <w:sz w:val="28"/>
          <w:szCs w:val="28"/>
        </w:rPr>
        <w:t>.</w:t>
      </w:r>
      <w:r w:rsidR="00050AC6">
        <w:rPr>
          <w:sz w:val="28"/>
          <w:szCs w:val="28"/>
        </w:rPr>
        <w:t xml:space="preserve"> Также основными показателями результативности использования бюджетных средств</w:t>
      </w:r>
      <w:r w:rsidR="00331EDC">
        <w:rPr>
          <w:sz w:val="28"/>
          <w:szCs w:val="28"/>
        </w:rPr>
        <w:t xml:space="preserve"> </w:t>
      </w:r>
      <w:r w:rsidR="00E359C7">
        <w:rPr>
          <w:sz w:val="28"/>
          <w:szCs w:val="28"/>
        </w:rPr>
        <w:t>(</w:t>
      </w:r>
      <w:r w:rsidR="00331EDC">
        <w:rPr>
          <w:sz w:val="28"/>
          <w:szCs w:val="28"/>
        </w:rPr>
        <w:t>согласно Порядку</w:t>
      </w:r>
      <w:r w:rsidR="00E359C7">
        <w:rPr>
          <w:sz w:val="28"/>
          <w:szCs w:val="28"/>
        </w:rPr>
        <w:t>)</w:t>
      </w:r>
      <w:r w:rsidR="00050AC6">
        <w:rPr>
          <w:sz w:val="28"/>
          <w:szCs w:val="28"/>
        </w:rPr>
        <w:t xml:space="preserve"> явля</w:t>
      </w:r>
      <w:r w:rsidR="00F414C6">
        <w:rPr>
          <w:sz w:val="28"/>
          <w:szCs w:val="28"/>
        </w:rPr>
        <w:t>ю</w:t>
      </w:r>
      <w:r w:rsidR="00050AC6">
        <w:rPr>
          <w:sz w:val="28"/>
          <w:szCs w:val="28"/>
        </w:rPr>
        <w:t>тся уровень средней заработной платы и налоговые платежи.</w:t>
      </w:r>
      <w:r w:rsidR="00AE56C8">
        <w:rPr>
          <w:sz w:val="28"/>
          <w:szCs w:val="28"/>
        </w:rPr>
        <w:t xml:space="preserve"> </w:t>
      </w:r>
    </w:p>
    <w:p w:rsidR="00947C90" w:rsidRPr="00AD58B8" w:rsidRDefault="00F414C6" w:rsidP="00AD58B8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анализа </w:t>
      </w:r>
      <w:r w:rsidR="00E359C7">
        <w:rPr>
          <w:rFonts w:ascii="Times New Roman" w:hAnsi="Times New Roman" w:cs="Times New Roman"/>
          <w:sz w:val="28"/>
          <w:szCs w:val="28"/>
        </w:rPr>
        <w:t xml:space="preserve">достижения </w:t>
      </w:r>
      <w:r>
        <w:rPr>
          <w:rFonts w:ascii="Times New Roman" w:hAnsi="Times New Roman" w:cs="Times New Roman"/>
          <w:sz w:val="28"/>
          <w:szCs w:val="28"/>
        </w:rPr>
        <w:t>заявленных при разработке целей регулирования по данным</w:t>
      </w:r>
      <w:r w:rsidR="00FC6FFE" w:rsidRPr="00180E8F">
        <w:rPr>
          <w:rFonts w:ascii="Times New Roman" w:hAnsi="Times New Roman" w:cs="Times New Roman"/>
          <w:sz w:val="28"/>
          <w:szCs w:val="28"/>
        </w:rPr>
        <w:t xml:space="preserve"> ОГКУ «Департамент государственных программ развития малого и среднего бизнеса Ульяновской области</w:t>
      </w:r>
      <w:r>
        <w:rPr>
          <w:rFonts w:ascii="Times New Roman" w:hAnsi="Times New Roman" w:cs="Times New Roman"/>
          <w:sz w:val="28"/>
          <w:szCs w:val="28"/>
        </w:rPr>
        <w:t>» составлена аналитическая таблица</w:t>
      </w:r>
      <w:r w:rsidR="003049AD" w:rsidRPr="00AD58B8">
        <w:rPr>
          <w:rFonts w:ascii="Times New Roman" w:hAnsi="Times New Roman" w:cs="Times New Roman"/>
          <w:sz w:val="28"/>
          <w:szCs w:val="28"/>
        </w:rPr>
        <w:t>:</w:t>
      </w:r>
    </w:p>
    <w:p w:rsidR="00B33A18" w:rsidRDefault="002B7DBA" w:rsidP="002B7DBA">
      <w:pPr>
        <w:tabs>
          <w:tab w:val="left" w:pos="72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1.</w:t>
      </w:r>
    </w:p>
    <w:tbl>
      <w:tblPr>
        <w:tblW w:w="993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"/>
        <w:gridCol w:w="2471"/>
        <w:gridCol w:w="991"/>
        <w:gridCol w:w="992"/>
        <w:gridCol w:w="1151"/>
        <w:gridCol w:w="1400"/>
        <w:gridCol w:w="1151"/>
        <w:gridCol w:w="1259"/>
      </w:tblGrid>
      <w:tr w:rsidR="00AD58B8" w:rsidRPr="00184C4A" w:rsidTr="00CB4FAA">
        <w:trPr>
          <w:trHeight w:val="1770"/>
        </w:trPr>
        <w:tc>
          <w:tcPr>
            <w:tcW w:w="521" w:type="dxa"/>
            <w:vMerge w:val="restart"/>
            <w:shd w:val="clear" w:color="auto" w:fill="auto"/>
            <w:vAlign w:val="center"/>
            <w:hideMark/>
          </w:tcPr>
          <w:p w:rsidR="00AD58B8" w:rsidRPr="00184C4A" w:rsidRDefault="00AD58B8" w:rsidP="00AD58B8">
            <w:pPr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84C4A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184C4A">
              <w:rPr>
                <w:color w:val="000000"/>
                <w:sz w:val="22"/>
                <w:szCs w:val="22"/>
              </w:rPr>
              <w:t>/п</w:t>
            </w:r>
          </w:p>
        </w:tc>
        <w:tc>
          <w:tcPr>
            <w:tcW w:w="2471" w:type="dxa"/>
            <w:vMerge w:val="restart"/>
            <w:shd w:val="clear" w:color="auto" w:fill="auto"/>
            <w:vAlign w:val="center"/>
            <w:hideMark/>
          </w:tcPr>
          <w:p w:rsidR="00AD58B8" w:rsidRPr="00184C4A" w:rsidRDefault="00AD58B8" w:rsidP="00AD58B8">
            <w:pPr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Полное наименование субъекта малого и среднего предпринимательства</w:t>
            </w:r>
          </w:p>
        </w:tc>
        <w:tc>
          <w:tcPr>
            <w:tcW w:w="1983" w:type="dxa"/>
            <w:gridSpan w:val="2"/>
            <w:shd w:val="clear" w:color="auto" w:fill="auto"/>
            <w:vAlign w:val="center"/>
            <w:hideMark/>
          </w:tcPr>
          <w:p w:rsidR="00AD58B8" w:rsidRPr="00184C4A" w:rsidRDefault="00AD58B8" w:rsidP="00AD58B8">
            <w:pPr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Среднесписочная численность</w:t>
            </w:r>
            <w:r>
              <w:rPr>
                <w:color w:val="000000"/>
                <w:sz w:val="22"/>
                <w:szCs w:val="22"/>
              </w:rPr>
              <w:t xml:space="preserve"> работников (без внешних с</w:t>
            </w:r>
            <w:r w:rsidRPr="00184C4A">
              <w:rPr>
                <w:color w:val="000000"/>
                <w:sz w:val="22"/>
                <w:szCs w:val="22"/>
              </w:rPr>
              <w:t>овместителей), чел.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  <w:hideMark/>
          </w:tcPr>
          <w:p w:rsidR="00AD58B8" w:rsidRPr="00184C4A" w:rsidRDefault="00AD58B8" w:rsidP="00AD58B8">
            <w:pPr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Средняя заработная плата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4C4A">
              <w:rPr>
                <w:color w:val="000000"/>
                <w:sz w:val="22"/>
                <w:szCs w:val="22"/>
              </w:rPr>
              <w:t>одного работника субъе</w:t>
            </w:r>
            <w:r>
              <w:rPr>
                <w:color w:val="000000"/>
                <w:sz w:val="22"/>
                <w:szCs w:val="22"/>
              </w:rPr>
              <w:t xml:space="preserve">кта малого и среднего </w:t>
            </w:r>
            <w:r w:rsidRPr="00184C4A">
              <w:rPr>
                <w:color w:val="000000"/>
                <w:sz w:val="22"/>
                <w:szCs w:val="22"/>
              </w:rPr>
              <w:t>предпринимательства,  руб.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  <w:hideMark/>
          </w:tcPr>
          <w:p w:rsidR="00AD58B8" w:rsidRPr="00184C4A" w:rsidRDefault="00AD58B8" w:rsidP="00880CA3">
            <w:pPr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Объ</w:t>
            </w:r>
            <w:r w:rsidR="00880CA3">
              <w:rPr>
                <w:color w:val="000000"/>
                <w:sz w:val="22"/>
                <w:szCs w:val="22"/>
              </w:rPr>
              <w:t>ё</w:t>
            </w:r>
            <w:r w:rsidRPr="00184C4A">
              <w:rPr>
                <w:color w:val="000000"/>
                <w:sz w:val="22"/>
                <w:szCs w:val="22"/>
              </w:rPr>
              <w:t>м налогов, сборов,</w:t>
            </w:r>
            <w:r>
              <w:rPr>
                <w:color w:val="000000"/>
                <w:sz w:val="22"/>
                <w:szCs w:val="22"/>
              </w:rPr>
              <w:t xml:space="preserve"> страховых взносов, уплаченных в бюджетную систему Российской </w:t>
            </w:r>
            <w:r w:rsidRPr="00184C4A">
              <w:rPr>
                <w:color w:val="000000"/>
                <w:sz w:val="22"/>
                <w:szCs w:val="22"/>
              </w:rPr>
              <w:t>Федерации (без уч</w:t>
            </w:r>
            <w:r w:rsidR="00880CA3">
              <w:rPr>
                <w:color w:val="000000"/>
                <w:sz w:val="22"/>
                <w:szCs w:val="22"/>
              </w:rPr>
              <w:t>ё</w:t>
            </w:r>
            <w:r w:rsidRPr="00184C4A">
              <w:rPr>
                <w:color w:val="000000"/>
                <w:sz w:val="22"/>
                <w:szCs w:val="22"/>
              </w:rPr>
              <w:t>та налога на добавленную стоимость 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184C4A">
              <w:rPr>
                <w:color w:val="000000"/>
                <w:sz w:val="22"/>
                <w:szCs w:val="22"/>
              </w:rPr>
              <w:t>акцизов), тыс. руб.</w:t>
            </w:r>
          </w:p>
        </w:tc>
      </w:tr>
      <w:tr w:rsidR="00AD58B8" w:rsidRPr="00184C4A" w:rsidTr="00CB4FAA">
        <w:trPr>
          <w:trHeight w:val="240"/>
        </w:trPr>
        <w:tc>
          <w:tcPr>
            <w:tcW w:w="521" w:type="dxa"/>
            <w:vMerge/>
            <w:shd w:val="clear" w:color="auto" w:fill="auto"/>
          </w:tcPr>
          <w:p w:rsidR="00AD58B8" w:rsidRPr="00184C4A" w:rsidRDefault="00AD58B8" w:rsidP="00AD58B8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71" w:type="dxa"/>
            <w:vMerge/>
            <w:shd w:val="clear" w:color="auto" w:fill="auto"/>
          </w:tcPr>
          <w:p w:rsidR="00AD58B8" w:rsidRPr="00184C4A" w:rsidRDefault="00AD58B8" w:rsidP="00AD58B8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D58B8" w:rsidRPr="00AD58B8" w:rsidRDefault="00AD58B8" w:rsidP="00AD58B8">
            <w:pPr>
              <w:ind w:left="-110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AD58B8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992" w:type="dxa"/>
            <w:vAlign w:val="center"/>
          </w:tcPr>
          <w:p w:rsidR="00AD58B8" w:rsidRPr="00AD58B8" w:rsidRDefault="00AD58B8" w:rsidP="00AD58B8">
            <w:pPr>
              <w:ind w:left="-108" w:right="-108"/>
              <w:jc w:val="center"/>
              <w:rPr>
                <w:b/>
                <w:color w:val="000000"/>
                <w:sz w:val="22"/>
                <w:szCs w:val="22"/>
              </w:rPr>
            </w:pPr>
            <w:r w:rsidRPr="00AD58B8">
              <w:rPr>
                <w:b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D58B8" w:rsidRPr="00AD58B8" w:rsidRDefault="00AD58B8" w:rsidP="00AD5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8B8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400" w:type="dxa"/>
            <w:vAlign w:val="center"/>
          </w:tcPr>
          <w:p w:rsidR="00AD58B8" w:rsidRPr="00AD58B8" w:rsidRDefault="00AD58B8" w:rsidP="00AD5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8B8">
              <w:rPr>
                <w:b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1151" w:type="dxa"/>
            <w:shd w:val="clear" w:color="auto" w:fill="auto"/>
            <w:noWrap/>
            <w:vAlign w:val="center"/>
          </w:tcPr>
          <w:p w:rsidR="00AD58B8" w:rsidRPr="00AD58B8" w:rsidRDefault="00AD58B8" w:rsidP="00AD5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8B8">
              <w:rPr>
                <w:b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259" w:type="dxa"/>
            <w:vAlign w:val="center"/>
          </w:tcPr>
          <w:p w:rsidR="00AD58B8" w:rsidRPr="00AD58B8" w:rsidRDefault="00AD58B8" w:rsidP="00AD58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D58B8">
              <w:rPr>
                <w:b/>
                <w:color w:val="000000"/>
                <w:sz w:val="22"/>
                <w:szCs w:val="22"/>
              </w:rPr>
              <w:t>2016 год</w:t>
            </w:r>
          </w:p>
        </w:tc>
      </w:tr>
      <w:tr w:rsidR="00AD58B8" w:rsidRPr="00184C4A" w:rsidTr="00CB4FAA">
        <w:trPr>
          <w:trHeight w:val="240"/>
        </w:trPr>
        <w:tc>
          <w:tcPr>
            <w:tcW w:w="521" w:type="dxa"/>
            <w:shd w:val="clear" w:color="auto" w:fill="auto"/>
            <w:hideMark/>
          </w:tcPr>
          <w:p w:rsidR="00AD58B8" w:rsidRPr="00184C4A" w:rsidRDefault="00AD58B8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71" w:type="dxa"/>
            <w:shd w:val="clear" w:color="auto" w:fill="auto"/>
            <w:hideMark/>
          </w:tcPr>
          <w:p w:rsidR="00AD58B8" w:rsidRPr="00184C4A" w:rsidRDefault="00CB4FAA" w:rsidP="00CB4FAA">
            <w:pPr>
              <w:spacing w:before="120" w:after="120"/>
              <w:ind w:left="-47" w:right="-10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Получатель субсидии 1</w:t>
            </w:r>
          </w:p>
        </w:tc>
        <w:tc>
          <w:tcPr>
            <w:tcW w:w="991" w:type="dxa"/>
            <w:shd w:val="clear" w:color="auto" w:fill="auto"/>
            <w:noWrap/>
          </w:tcPr>
          <w:p w:rsidR="00AD58B8" w:rsidRDefault="00AD58B8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992" w:type="dxa"/>
          </w:tcPr>
          <w:p w:rsidR="00AD58B8" w:rsidRDefault="00AD58B8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151" w:type="dxa"/>
            <w:shd w:val="clear" w:color="auto" w:fill="auto"/>
            <w:noWrap/>
          </w:tcPr>
          <w:p w:rsidR="00AD58B8" w:rsidRDefault="00AD58B8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19 632,67</w:t>
            </w:r>
          </w:p>
        </w:tc>
        <w:tc>
          <w:tcPr>
            <w:tcW w:w="1400" w:type="dxa"/>
          </w:tcPr>
          <w:p w:rsidR="00AD58B8" w:rsidRDefault="00AD58B8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26 105,00</w:t>
            </w:r>
          </w:p>
        </w:tc>
        <w:tc>
          <w:tcPr>
            <w:tcW w:w="1151" w:type="dxa"/>
            <w:shd w:val="clear" w:color="auto" w:fill="auto"/>
            <w:noWrap/>
          </w:tcPr>
          <w:p w:rsidR="00AD58B8" w:rsidRDefault="00AD58B8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4558,00</w:t>
            </w:r>
          </w:p>
        </w:tc>
        <w:tc>
          <w:tcPr>
            <w:tcW w:w="1259" w:type="dxa"/>
          </w:tcPr>
          <w:p w:rsidR="00AD58B8" w:rsidRDefault="00AD58B8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6 420,00</w:t>
            </w:r>
          </w:p>
        </w:tc>
      </w:tr>
      <w:tr w:rsidR="00CB4FAA" w:rsidRPr="00184C4A" w:rsidTr="00CB4FAA">
        <w:trPr>
          <w:trHeight w:val="240"/>
        </w:trPr>
        <w:tc>
          <w:tcPr>
            <w:tcW w:w="521" w:type="dxa"/>
            <w:shd w:val="clear" w:color="auto" w:fill="auto"/>
            <w:hideMark/>
          </w:tcPr>
          <w:p w:rsidR="00CB4FAA" w:rsidRPr="00184C4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B4FAA" w:rsidRDefault="00CB4FAA" w:rsidP="00CB4FAA">
            <w:pPr>
              <w:ind w:left="-47" w:right="-106"/>
              <w:jc w:val="center"/>
            </w:pPr>
            <w:r w:rsidRPr="00142624">
              <w:rPr>
                <w:sz w:val="22"/>
                <w:szCs w:val="22"/>
              </w:rPr>
              <w:t xml:space="preserve">Получатель субсидии 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99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00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29,86</w:t>
            </w:r>
          </w:p>
        </w:tc>
        <w:tc>
          <w:tcPr>
            <w:tcW w:w="1259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27,7</w:t>
            </w:r>
          </w:p>
        </w:tc>
      </w:tr>
      <w:tr w:rsidR="00CB4FAA" w:rsidRPr="00184C4A" w:rsidTr="00CB4FAA">
        <w:trPr>
          <w:trHeight w:val="341"/>
        </w:trPr>
        <w:tc>
          <w:tcPr>
            <w:tcW w:w="521" w:type="dxa"/>
            <w:shd w:val="clear" w:color="auto" w:fill="auto"/>
            <w:hideMark/>
          </w:tcPr>
          <w:p w:rsidR="00CB4FAA" w:rsidRPr="00184C4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B4FAA" w:rsidRDefault="00CB4FAA" w:rsidP="00CB4FAA">
            <w:pPr>
              <w:ind w:left="-47" w:right="-106"/>
              <w:jc w:val="center"/>
            </w:pPr>
            <w:r w:rsidRPr="00142624">
              <w:rPr>
                <w:sz w:val="22"/>
                <w:szCs w:val="22"/>
              </w:rPr>
              <w:t xml:space="preserve">Получатель субсидии 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2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9 050,25</w:t>
            </w:r>
          </w:p>
        </w:tc>
        <w:tc>
          <w:tcPr>
            <w:tcW w:w="1400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9 924,83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2 079,00</w:t>
            </w:r>
          </w:p>
        </w:tc>
        <w:tc>
          <w:tcPr>
            <w:tcW w:w="1259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1 392,00</w:t>
            </w:r>
          </w:p>
        </w:tc>
      </w:tr>
      <w:tr w:rsidR="00CB4FAA" w:rsidRPr="00184C4A" w:rsidTr="00CB4FAA">
        <w:trPr>
          <w:trHeight w:val="240"/>
        </w:trPr>
        <w:tc>
          <w:tcPr>
            <w:tcW w:w="521" w:type="dxa"/>
            <w:shd w:val="clear" w:color="auto" w:fill="auto"/>
            <w:hideMark/>
          </w:tcPr>
          <w:p w:rsidR="00CB4FAA" w:rsidRPr="00184C4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B4FAA" w:rsidRDefault="00CB4FAA" w:rsidP="00CB4FAA">
            <w:pPr>
              <w:ind w:left="-47" w:right="-106"/>
              <w:jc w:val="center"/>
            </w:pPr>
            <w:r w:rsidRPr="00142624">
              <w:rPr>
                <w:sz w:val="22"/>
                <w:szCs w:val="22"/>
              </w:rPr>
              <w:t xml:space="preserve">Получатель субсидии 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9 555,00</w:t>
            </w:r>
          </w:p>
        </w:tc>
        <w:tc>
          <w:tcPr>
            <w:tcW w:w="1400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10 292,00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954,00</w:t>
            </w:r>
          </w:p>
        </w:tc>
        <w:tc>
          <w:tcPr>
            <w:tcW w:w="1259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1 306,00</w:t>
            </w:r>
          </w:p>
        </w:tc>
      </w:tr>
      <w:tr w:rsidR="00CB4FAA" w:rsidRPr="00184C4A" w:rsidTr="00CB4FAA">
        <w:trPr>
          <w:trHeight w:val="240"/>
        </w:trPr>
        <w:tc>
          <w:tcPr>
            <w:tcW w:w="521" w:type="dxa"/>
            <w:shd w:val="clear" w:color="auto" w:fill="auto"/>
            <w:hideMark/>
          </w:tcPr>
          <w:p w:rsidR="00CB4FAA" w:rsidRPr="00184C4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B4FAA" w:rsidRDefault="00CB4FAA" w:rsidP="00CB4FAA">
            <w:pPr>
              <w:ind w:left="-47" w:right="-106"/>
              <w:jc w:val="center"/>
            </w:pPr>
            <w:r w:rsidRPr="00142624">
              <w:rPr>
                <w:sz w:val="22"/>
                <w:szCs w:val="22"/>
              </w:rPr>
              <w:t xml:space="preserve">Получатель субсидии 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9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00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9 000,00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1259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26,00</w:t>
            </w:r>
          </w:p>
        </w:tc>
      </w:tr>
      <w:tr w:rsidR="00CB4FAA" w:rsidRPr="00184C4A" w:rsidTr="00CB4FAA">
        <w:trPr>
          <w:trHeight w:val="240"/>
        </w:trPr>
        <w:tc>
          <w:tcPr>
            <w:tcW w:w="521" w:type="dxa"/>
            <w:shd w:val="clear" w:color="auto" w:fill="auto"/>
            <w:hideMark/>
          </w:tcPr>
          <w:p w:rsidR="00CB4FAA" w:rsidRPr="00184C4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B4FAA" w:rsidRDefault="00CB4FAA" w:rsidP="00CB4FAA">
            <w:pPr>
              <w:ind w:left="-47" w:right="-106"/>
              <w:jc w:val="center"/>
            </w:pPr>
            <w:r w:rsidRPr="00142624">
              <w:rPr>
                <w:sz w:val="22"/>
                <w:szCs w:val="22"/>
              </w:rPr>
              <w:t xml:space="preserve">Получатель субсидии 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99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12 000,00</w:t>
            </w:r>
          </w:p>
        </w:tc>
        <w:tc>
          <w:tcPr>
            <w:tcW w:w="1400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16 400,00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7527B1">
            <w:pPr>
              <w:spacing w:before="120" w:after="120"/>
              <w:ind w:left="-108" w:right="-91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615 707,00</w:t>
            </w:r>
          </w:p>
        </w:tc>
        <w:tc>
          <w:tcPr>
            <w:tcW w:w="1259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564 506,00</w:t>
            </w:r>
          </w:p>
        </w:tc>
      </w:tr>
      <w:tr w:rsidR="00CB4FAA" w:rsidRPr="00184C4A" w:rsidTr="00CB4FAA">
        <w:trPr>
          <w:trHeight w:val="240"/>
        </w:trPr>
        <w:tc>
          <w:tcPr>
            <w:tcW w:w="521" w:type="dxa"/>
            <w:shd w:val="clear" w:color="auto" w:fill="auto"/>
            <w:hideMark/>
          </w:tcPr>
          <w:p w:rsidR="00CB4FAA" w:rsidRPr="00184C4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B4FAA" w:rsidRDefault="00CB4FAA" w:rsidP="00CB4FAA">
            <w:pPr>
              <w:ind w:left="-47" w:right="-106"/>
              <w:jc w:val="center"/>
            </w:pPr>
            <w:r w:rsidRPr="00142624">
              <w:rPr>
                <w:sz w:val="22"/>
                <w:szCs w:val="22"/>
              </w:rPr>
              <w:t xml:space="preserve">Получатель субсидии 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992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9 500,00</w:t>
            </w:r>
          </w:p>
        </w:tc>
        <w:tc>
          <w:tcPr>
            <w:tcW w:w="1400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11 916,67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2 260,00</w:t>
            </w:r>
          </w:p>
        </w:tc>
        <w:tc>
          <w:tcPr>
            <w:tcW w:w="1259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2 823,00</w:t>
            </w:r>
          </w:p>
        </w:tc>
      </w:tr>
      <w:tr w:rsidR="00CB4FAA" w:rsidRPr="00184C4A" w:rsidTr="00CB4FAA">
        <w:trPr>
          <w:trHeight w:val="240"/>
        </w:trPr>
        <w:tc>
          <w:tcPr>
            <w:tcW w:w="521" w:type="dxa"/>
            <w:shd w:val="clear" w:color="auto" w:fill="auto"/>
            <w:hideMark/>
          </w:tcPr>
          <w:p w:rsidR="00CB4FAA" w:rsidRPr="00184C4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 w:rsidRPr="00184C4A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471" w:type="dxa"/>
            <w:shd w:val="clear" w:color="auto" w:fill="auto"/>
            <w:vAlign w:val="center"/>
            <w:hideMark/>
          </w:tcPr>
          <w:p w:rsidR="00CB4FAA" w:rsidRDefault="00CB4FAA" w:rsidP="00CB4FAA">
            <w:pPr>
              <w:ind w:left="-47" w:right="-106"/>
              <w:jc w:val="center"/>
            </w:pPr>
            <w:r w:rsidRPr="00142624">
              <w:rPr>
                <w:sz w:val="22"/>
                <w:szCs w:val="22"/>
              </w:rPr>
              <w:t xml:space="preserve">Получатель субсидии 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99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128</w:t>
            </w:r>
          </w:p>
        </w:tc>
        <w:tc>
          <w:tcPr>
            <w:tcW w:w="992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7 606,00</w:t>
            </w:r>
          </w:p>
        </w:tc>
        <w:tc>
          <w:tcPr>
            <w:tcW w:w="1400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8 552,00</w:t>
            </w:r>
          </w:p>
        </w:tc>
        <w:tc>
          <w:tcPr>
            <w:tcW w:w="1151" w:type="dxa"/>
            <w:shd w:val="clear" w:color="auto" w:fill="auto"/>
            <w:noWrap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6 374,00</w:t>
            </w:r>
          </w:p>
        </w:tc>
        <w:tc>
          <w:tcPr>
            <w:tcW w:w="1259" w:type="dxa"/>
          </w:tcPr>
          <w:p w:rsidR="00CB4FAA" w:rsidRDefault="00CB4FAA" w:rsidP="00BF0DAE">
            <w:pPr>
              <w:spacing w:before="120" w:after="1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6 555,00</w:t>
            </w:r>
          </w:p>
        </w:tc>
      </w:tr>
      <w:tr w:rsidR="00AD58B8" w:rsidRPr="00184C4A" w:rsidTr="00CB4FAA">
        <w:trPr>
          <w:trHeight w:val="240"/>
        </w:trPr>
        <w:tc>
          <w:tcPr>
            <w:tcW w:w="521" w:type="dxa"/>
            <w:shd w:val="clear" w:color="auto" w:fill="auto"/>
            <w:noWrap/>
            <w:vAlign w:val="bottom"/>
            <w:hideMark/>
          </w:tcPr>
          <w:p w:rsidR="00AD58B8" w:rsidRPr="00184C4A" w:rsidRDefault="00AD58B8" w:rsidP="00BF0DAE">
            <w:pPr>
              <w:spacing w:before="120" w:after="120"/>
              <w:rPr>
                <w:b/>
                <w:bCs/>
                <w:color w:val="000000"/>
                <w:sz w:val="22"/>
                <w:szCs w:val="22"/>
              </w:rPr>
            </w:pPr>
            <w:r w:rsidRPr="00184C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71" w:type="dxa"/>
            <w:shd w:val="clear" w:color="auto" w:fill="auto"/>
            <w:noWrap/>
            <w:hideMark/>
          </w:tcPr>
          <w:p w:rsidR="00AD58B8" w:rsidRPr="00184C4A" w:rsidRDefault="00AD58B8" w:rsidP="00BF0DA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84C4A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1" w:type="dxa"/>
            <w:shd w:val="clear" w:color="auto" w:fill="auto"/>
            <w:noWrap/>
          </w:tcPr>
          <w:p w:rsidR="00AD58B8" w:rsidRDefault="00AD58B8" w:rsidP="00BF0DA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992" w:type="dxa"/>
          </w:tcPr>
          <w:p w:rsidR="00AD58B8" w:rsidRDefault="00AD58B8" w:rsidP="00BF0DA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212</w:t>
            </w:r>
          </w:p>
        </w:tc>
        <w:tc>
          <w:tcPr>
            <w:tcW w:w="1151" w:type="dxa"/>
            <w:shd w:val="clear" w:color="auto" w:fill="auto"/>
            <w:noWrap/>
          </w:tcPr>
          <w:p w:rsidR="00AD58B8" w:rsidRDefault="00880CA3" w:rsidP="00BF0DA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9 667,99</w:t>
            </w:r>
          </w:p>
        </w:tc>
        <w:tc>
          <w:tcPr>
            <w:tcW w:w="1400" w:type="dxa"/>
          </w:tcPr>
          <w:p w:rsidR="00AD58B8" w:rsidRDefault="00880CA3" w:rsidP="00BF0DA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11 523,81</w:t>
            </w:r>
          </w:p>
        </w:tc>
        <w:tc>
          <w:tcPr>
            <w:tcW w:w="1151" w:type="dxa"/>
            <w:shd w:val="clear" w:color="auto" w:fill="auto"/>
            <w:noWrap/>
          </w:tcPr>
          <w:p w:rsidR="00AD58B8" w:rsidRDefault="00AD58B8" w:rsidP="00BF0DA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632</w:t>
            </w:r>
            <w:r w:rsidR="00880C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001,9</w:t>
            </w:r>
          </w:p>
        </w:tc>
        <w:tc>
          <w:tcPr>
            <w:tcW w:w="1259" w:type="dxa"/>
          </w:tcPr>
          <w:p w:rsidR="00AD58B8" w:rsidRDefault="00AD58B8" w:rsidP="00BF0DAE">
            <w:pPr>
              <w:spacing w:before="120" w:after="12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583</w:t>
            </w:r>
            <w:r w:rsidR="00880CA3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055,7</w:t>
            </w:r>
          </w:p>
        </w:tc>
      </w:tr>
    </w:tbl>
    <w:p w:rsidR="00AD58B8" w:rsidRDefault="00AD58B8" w:rsidP="002B7DBA">
      <w:pPr>
        <w:tabs>
          <w:tab w:val="left" w:pos="720"/>
        </w:tabs>
        <w:jc w:val="right"/>
        <w:rPr>
          <w:sz w:val="28"/>
          <w:szCs w:val="28"/>
        </w:rPr>
      </w:pPr>
    </w:p>
    <w:p w:rsidR="00D8132E" w:rsidRDefault="00F414C6" w:rsidP="00D8132E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Согласно данным за анализируемый период произошло снижение численности рабочих мест на 12 человек или 5,4%, что </w:t>
      </w:r>
      <w:r w:rsidRPr="00E359C7">
        <w:rPr>
          <w:rFonts w:ascii="Times New Roman" w:hAnsi="Times New Roman" w:cs="Times New Roman"/>
          <w:b/>
          <w:sz w:val="28"/>
          <w:szCs w:val="28"/>
        </w:rPr>
        <w:t xml:space="preserve">противоречит обязательствам </w:t>
      </w:r>
      <w:r w:rsidR="003723B2" w:rsidRPr="00E359C7">
        <w:rPr>
          <w:rFonts w:ascii="Times New Roman" w:hAnsi="Times New Roman" w:cs="Times New Roman"/>
          <w:b/>
          <w:sz w:val="28"/>
          <w:szCs w:val="28"/>
        </w:rPr>
        <w:t xml:space="preserve">субъектов предпринимательской деятельности </w:t>
      </w:r>
      <w:r w:rsidR="00AF09B4" w:rsidRPr="00E359C7">
        <w:rPr>
          <w:rFonts w:ascii="Times New Roman" w:hAnsi="Times New Roman" w:cs="Times New Roman"/>
          <w:b/>
          <w:sz w:val="28"/>
          <w:szCs w:val="28"/>
        </w:rPr>
        <w:t xml:space="preserve">по сохранению численности рабочих мест </w:t>
      </w:r>
      <w:r w:rsidR="003723B2" w:rsidRPr="00E359C7">
        <w:rPr>
          <w:rFonts w:ascii="Times New Roman" w:hAnsi="Times New Roman" w:cs="Times New Roman"/>
          <w:b/>
          <w:sz w:val="28"/>
          <w:szCs w:val="28"/>
        </w:rPr>
        <w:t xml:space="preserve">предусмотренных </w:t>
      </w:r>
      <w:r w:rsidR="00E359C7">
        <w:rPr>
          <w:rFonts w:ascii="Times New Roman" w:hAnsi="Times New Roman" w:cs="Times New Roman"/>
          <w:b/>
          <w:sz w:val="28"/>
          <w:szCs w:val="28"/>
        </w:rPr>
        <w:t xml:space="preserve">заключёнными </w:t>
      </w:r>
      <w:r w:rsidR="003723B2" w:rsidRPr="00E359C7">
        <w:rPr>
          <w:rFonts w:ascii="Times New Roman" w:hAnsi="Times New Roman" w:cs="Times New Roman"/>
          <w:b/>
          <w:sz w:val="28"/>
          <w:szCs w:val="28"/>
        </w:rPr>
        <w:t>соглашениями</w:t>
      </w:r>
      <w:r w:rsidR="00D8132E">
        <w:rPr>
          <w:rFonts w:ascii="Times New Roman" w:hAnsi="Times New Roman" w:cs="Times New Roman"/>
          <w:sz w:val="28"/>
          <w:szCs w:val="28"/>
        </w:rPr>
        <w:t xml:space="preserve">, </w:t>
      </w:r>
      <w:r w:rsidR="00E7369C">
        <w:rPr>
          <w:rFonts w:ascii="Times New Roman" w:hAnsi="Times New Roman" w:cs="Times New Roman"/>
          <w:sz w:val="28"/>
          <w:szCs w:val="28"/>
        </w:rPr>
        <w:t>так</w:t>
      </w:r>
      <w:r w:rsidR="00AD58B8">
        <w:rPr>
          <w:rFonts w:ascii="Times New Roman" w:hAnsi="Times New Roman" w:cs="Times New Roman"/>
          <w:sz w:val="28"/>
          <w:szCs w:val="28"/>
        </w:rPr>
        <w:t xml:space="preserve"> </w:t>
      </w:r>
      <w:r w:rsidR="003723B2">
        <w:rPr>
          <w:rFonts w:ascii="Times New Roman" w:hAnsi="Times New Roman" w:cs="Times New Roman"/>
          <w:sz w:val="28"/>
          <w:szCs w:val="28"/>
        </w:rPr>
        <w:t xml:space="preserve"> </w:t>
      </w:r>
      <w:r w:rsidR="00CB4FAA" w:rsidRPr="00CB4FAA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CB4FAA">
        <w:rPr>
          <w:rFonts w:ascii="Times New Roman" w:hAnsi="Times New Roman" w:cs="Times New Roman"/>
          <w:sz w:val="28"/>
          <w:szCs w:val="28"/>
        </w:rPr>
        <w:t>3 снизил</w:t>
      </w:r>
      <w:r w:rsidR="00AD58B8">
        <w:rPr>
          <w:rFonts w:ascii="Times New Roman" w:hAnsi="Times New Roman" w:cs="Times New Roman"/>
          <w:sz w:val="28"/>
          <w:szCs w:val="28"/>
        </w:rPr>
        <w:t xml:space="preserve"> численно</w:t>
      </w:r>
      <w:r w:rsidR="00BF0DAE">
        <w:rPr>
          <w:rFonts w:ascii="Times New Roman" w:hAnsi="Times New Roman" w:cs="Times New Roman"/>
          <w:sz w:val="28"/>
          <w:szCs w:val="28"/>
        </w:rPr>
        <w:t>сть на 2</w:t>
      </w:r>
      <w:r w:rsidR="00F71497">
        <w:rPr>
          <w:rFonts w:ascii="Times New Roman" w:hAnsi="Times New Roman" w:cs="Times New Roman"/>
          <w:sz w:val="28"/>
          <w:szCs w:val="28"/>
        </w:rPr>
        <w:t> </w:t>
      </w:r>
      <w:r w:rsidR="00BF0DAE">
        <w:rPr>
          <w:rFonts w:ascii="Times New Roman" w:hAnsi="Times New Roman" w:cs="Times New Roman"/>
          <w:sz w:val="28"/>
          <w:szCs w:val="28"/>
        </w:rPr>
        <w:t xml:space="preserve">человека, </w:t>
      </w:r>
      <w:r w:rsidR="00CB4FAA" w:rsidRPr="00CB4FAA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CB4FAA">
        <w:rPr>
          <w:rFonts w:ascii="Times New Roman" w:hAnsi="Times New Roman" w:cs="Times New Roman"/>
          <w:sz w:val="28"/>
          <w:szCs w:val="28"/>
        </w:rPr>
        <w:t>7</w:t>
      </w:r>
      <w:r w:rsidR="00BF0DAE">
        <w:rPr>
          <w:rFonts w:ascii="Times New Roman" w:hAnsi="Times New Roman" w:cs="Times New Roman"/>
          <w:sz w:val="28"/>
          <w:szCs w:val="28"/>
        </w:rPr>
        <w:t xml:space="preserve"> –</w:t>
      </w:r>
      <w:r w:rsidR="00AD58B8">
        <w:rPr>
          <w:rFonts w:ascii="Times New Roman" w:hAnsi="Times New Roman" w:cs="Times New Roman"/>
          <w:sz w:val="28"/>
          <w:szCs w:val="28"/>
        </w:rPr>
        <w:t xml:space="preserve"> на 5, </w:t>
      </w:r>
      <w:r w:rsidR="00CB4FAA" w:rsidRPr="00CB4FAA">
        <w:rPr>
          <w:rFonts w:ascii="Times New Roman" w:hAnsi="Times New Roman" w:cs="Times New Roman"/>
          <w:sz w:val="28"/>
          <w:szCs w:val="28"/>
        </w:rPr>
        <w:t xml:space="preserve">Получатель субсидии </w:t>
      </w:r>
      <w:r w:rsidR="00CB4FAA">
        <w:rPr>
          <w:rFonts w:ascii="Times New Roman" w:hAnsi="Times New Roman" w:cs="Times New Roman"/>
          <w:sz w:val="28"/>
          <w:szCs w:val="28"/>
        </w:rPr>
        <w:t>8</w:t>
      </w:r>
      <w:r w:rsidR="00AD58B8">
        <w:rPr>
          <w:rFonts w:ascii="Times New Roman" w:hAnsi="Times New Roman" w:cs="Times New Roman"/>
          <w:sz w:val="28"/>
          <w:szCs w:val="28"/>
        </w:rPr>
        <w:t xml:space="preserve"> </w:t>
      </w:r>
      <w:r w:rsidR="00BF0DAE">
        <w:rPr>
          <w:rFonts w:ascii="Times New Roman" w:hAnsi="Times New Roman" w:cs="Times New Roman"/>
          <w:sz w:val="28"/>
          <w:szCs w:val="28"/>
        </w:rPr>
        <w:t>–</w:t>
      </w:r>
      <w:r w:rsidR="00AD58B8">
        <w:rPr>
          <w:rFonts w:ascii="Times New Roman" w:hAnsi="Times New Roman" w:cs="Times New Roman"/>
          <w:sz w:val="28"/>
          <w:szCs w:val="28"/>
        </w:rPr>
        <w:t xml:space="preserve"> на 13 человек, </w:t>
      </w:r>
      <w:r w:rsidR="00B5294D">
        <w:rPr>
          <w:rFonts w:ascii="Times New Roman" w:hAnsi="Times New Roman" w:cs="Times New Roman"/>
          <w:sz w:val="28"/>
          <w:szCs w:val="28"/>
        </w:rPr>
        <w:t xml:space="preserve">в </w:t>
      </w:r>
      <w:r w:rsidR="003723B2">
        <w:rPr>
          <w:rFonts w:ascii="Times New Roman" w:hAnsi="Times New Roman" w:cs="Times New Roman"/>
          <w:sz w:val="28"/>
          <w:szCs w:val="28"/>
        </w:rPr>
        <w:t>двух</w:t>
      </w:r>
      <w:r w:rsidR="00B5294D">
        <w:rPr>
          <w:rFonts w:ascii="Times New Roman" w:hAnsi="Times New Roman" w:cs="Times New Roman"/>
          <w:sz w:val="28"/>
          <w:szCs w:val="28"/>
        </w:rPr>
        <w:t xml:space="preserve"> организациях </w:t>
      </w:r>
      <w:r w:rsidR="003723B2">
        <w:rPr>
          <w:rFonts w:ascii="Times New Roman" w:hAnsi="Times New Roman" w:cs="Times New Roman"/>
          <w:sz w:val="28"/>
          <w:szCs w:val="28"/>
        </w:rPr>
        <w:t xml:space="preserve">численность </w:t>
      </w:r>
      <w:r w:rsidR="00E359C7">
        <w:rPr>
          <w:rFonts w:ascii="Times New Roman" w:hAnsi="Times New Roman" w:cs="Times New Roman"/>
          <w:sz w:val="28"/>
          <w:szCs w:val="28"/>
        </w:rPr>
        <w:t>работников осталась без изменений</w:t>
      </w:r>
      <w:r w:rsidR="00B5294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604B4" w:rsidRDefault="003723B2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Заработная плата работников вышеперечисленных </w:t>
      </w:r>
      <w:r w:rsidR="00CB4FAA">
        <w:rPr>
          <w:rFonts w:ascii="Times New Roman" w:hAnsi="Times New Roman" w:cs="Times New Roman"/>
          <w:sz w:val="28"/>
          <w:szCs w:val="28"/>
        </w:rPr>
        <w:t>получателей субсидии</w:t>
      </w:r>
      <w:r>
        <w:rPr>
          <w:rFonts w:ascii="Times New Roman" w:hAnsi="Times New Roman" w:cs="Times New Roman"/>
          <w:sz w:val="28"/>
          <w:szCs w:val="28"/>
        </w:rPr>
        <w:t xml:space="preserve"> в среднем выросла на 1 855,8 руб. или на 19,2%</w:t>
      </w:r>
      <w:r w:rsidR="007527B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2604B4">
        <w:rPr>
          <w:rFonts w:ascii="Times New Roman" w:hAnsi="Times New Roman" w:cs="Times New Roman"/>
          <w:sz w:val="28"/>
          <w:szCs w:val="28"/>
        </w:rPr>
        <w:t>данный показатель</w:t>
      </w:r>
      <w:r w:rsidR="00985092">
        <w:rPr>
          <w:rFonts w:ascii="Times New Roman" w:hAnsi="Times New Roman" w:cs="Times New Roman"/>
          <w:sz w:val="28"/>
          <w:szCs w:val="28"/>
        </w:rPr>
        <w:t xml:space="preserve"> гораздо ниже среднемесячной начисленной заработной платы по Ульяновской области и составляет всего 47% от данного показателя по региону (среднемесячная начисленная заработная плата по Ульяновской области в 2016 году зафиксирована в размере 24 369 руб</w:t>
      </w:r>
      <w:r w:rsidR="002604B4">
        <w:rPr>
          <w:rFonts w:ascii="Times New Roman" w:hAnsi="Times New Roman" w:cs="Times New Roman"/>
          <w:sz w:val="28"/>
          <w:szCs w:val="28"/>
        </w:rPr>
        <w:t>.</w:t>
      </w:r>
      <w:r w:rsidR="00985092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E7369C" w:rsidRDefault="002604B4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</w:t>
      </w:r>
      <w:r w:rsidR="007527B1" w:rsidRPr="007527B1">
        <w:rPr>
          <w:rFonts w:ascii="Times New Roman" w:hAnsi="Times New Roman" w:cs="Times New Roman"/>
          <w:sz w:val="28"/>
          <w:szCs w:val="28"/>
        </w:rPr>
        <w:t>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</w:r>
      <w:r w:rsidR="007527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данных субъектов предпринимательской деятельности уменьшился</w:t>
      </w:r>
      <w:r w:rsidR="007527B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48,9 тыс. руб. или на 7,7%. Налоговые </w:t>
      </w:r>
      <w:r w:rsidR="00985092">
        <w:rPr>
          <w:rFonts w:ascii="Times New Roman" w:hAnsi="Times New Roman" w:cs="Times New Roman"/>
          <w:sz w:val="28"/>
          <w:szCs w:val="28"/>
        </w:rPr>
        <w:t>отчисления</w:t>
      </w:r>
      <w:r>
        <w:rPr>
          <w:rFonts w:ascii="Times New Roman" w:hAnsi="Times New Roman" w:cs="Times New Roman"/>
          <w:sz w:val="28"/>
          <w:szCs w:val="28"/>
        </w:rPr>
        <w:t xml:space="preserve"> снизили</w:t>
      </w:r>
      <w:r w:rsidR="00E359C7">
        <w:rPr>
          <w:rFonts w:ascii="Times New Roman" w:hAnsi="Times New Roman" w:cs="Times New Roman"/>
          <w:sz w:val="28"/>
          <w:szCs w:val="28"/>
        </w:rPr>
        <w:t>сь у 4 субъектов малого и среднего предпринимательства (</w:t>
      </w:r>
      <w:r w:rsidR="00E359C7" w:rsidRPr="00E359C7">
        <w:rPr>
          <w:rFonts w:ascii="Times New Roman" w:hAnsi="Times New Roman" w:cs="Times New Roman"/>
          <w:b/>
          <w:sz w:val="28"/>
          <w:szCs w:val="28"/>
        </w:rPr>
        <w:t>50% получателей субсидий</w:t>
      </w:r>
      <w:r w:rsidR="00E359C7">
        <w:rPr>
          <w:rFonts w:ascii="Times New Roman" w:hAnsi="Times New Roman" w:cs="Times New Roman"/>
          <w:sz w:val="28"/>
          <w:szCs w:val="28"/>
        </w:rPr>
        <w:t>)</w:t>
      </w:r>
      <w:r w:rsidR="007527B1">
        <w:rPr>
          <w:rFonts w:ascii="Times New Roman" w:hAnsi="Times New Roman" w:cs="Times New Roman"/>
          <w:sz w:val="28"/>
          <w:szCs w:val="28"/>
        </w:rPr>
        <w:t>.</w:t>
      </w:r>
    </w:p>
    <w:p w:rsidR="00FA4BC2" w:rsidRDefault="00E87702" w:rsidP="00E521FB">
      <w:pPr>
        <w:pStyle w:val="ConsPlusNormal"/>
        <w:spacing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F71497">
        <w:rPr>
          <w:rFonts w:ascii="Times New Roman" w:hAnsi="Times New Roman" w:cs="Times New Roman"/>
          <w:b/>
          <w:sz w:val="28"/>
          <w:szCs w:val="28"/>
        </w:rPr>
        <w:t xml:space="preserve">показатели </w:t>
      </w:r>
      <w:r w:rsidR="00E359C7" w:rsidRPr="00E359C7">
        <w:rPr>
          <w:rFonts w:ascii="Times New Roman" w:hAnsi="Times New Roman" w:cs="Times New Roman"/>
          <w:b/>
          <w:sz w:val="28"/>
          <w:szCs w:val="28"/>
        </w:rPr>
        <w:t>субъект</w:t>
      </w:r>
      <w:r w:rsidR="00E359C7">
        <w:rPr>
          <w:rFonts w:ascii="Times New Roman" w:hAnsi="Times New Roman" w:cs="Times New Roman"/>
          <w:b/>
          <w:sz w:val="28"/>
          <w:szCs w:val="28"/>
        </w:rPr>
        <w:t>ов</w:t>
      </w:r>
      <w:r w:rsidR="00E359C7" w:rsidRPr="00E359C7"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 </w:t>
      </w:r>
      <w:r w:rsidR="00E359C7">
        <w:rPr>
          <w:rFonts w:ascii="Times New Roman" w:hAnsi="Times New Roman" w:cs="Times New Roman"/>
          <w:b/>
          <w:sz w:val="28"/>
          <w:szCs w:val="28"/>
        </w:rPr>
        <w:t>(</w:t>
      </w:r>
      <w:r w:rsidR="00E359C7" w:rsidRPr="00E359C7">
        <w:rPr>
          <w:rFonts w:ascii="Times New Roman" w:hAnsi="Times New Roman" w:cs="Times New Roman"/>
          <w:b/>
          <w:sz w:val="28"/>
          <w:szCs w:val="28"/>
        </w:rPr>
        <w:t>получател</w:t>
      </w:r>
      <w:r w:rsidR="00E359C7">
        <w:rPr>
          <w:rFonts w:ascii="Times New Roman" w:hAnsi="Times New Roman" w:cs="Times New Roman"/>
          <w:b/>
          <w:sz w:val="28"/>
          <w:szCs w:val="28"/>
        </w:rPr>
        <w:t>ей</w:t>
      </w:r>
      <w:r w:rsidR="00E359C7" w:rsidRPr="00E359C7">
        <w:rPr>
          <w:rFonts w:ascii="Times New Roman" w:hAnsi="Times New Roman" w:cs="Times New Roman"/>
          <w:b/>
          <w:sz w:val="28"/>
          <w:szCs w:val="28"/>
        </w:rPr>
        <w:t xml:space="preserve"> субсидий</w:t>
      </w:r>
      <w:r w:rsidR="00E359C7">
        <w:rPr>
          <w:rFonts w:ascii="Times New Roman" w:hAnsi="Times New Roman" w:cs="Times New Roman"/>
          <w:b/>
          <w:sz w:val="28"/>
          <w:szCs w:val="28"/>
        </w:rPr>
        <w:t>)</w:t>
      </w:r>
      <w:r w:rsidR="00E359C7">
        <w:rPr>
          <w:rFonts w:ascii="Times New Roman" w:hAnsi="Times New Roman" w:cs="Times New Roman"/>
          <w:sz w:val="28"/>
          <w:szCs w:val="28"/>
        </w:rPr>
        <w:t xml:space="preserve"> </w:t>
      </w:r>
      <w:r w:rsidRPr="00F71497">
        <w:rPr>
          <w:rFonts w:ascii="Times New Roman" w:hAnsi="Times New Roman" w:cs="Times New Roman"/>
          <w:b/>
          <w:sz w:val="28"/>
          <w:szCs w:val="28"/>
        </w:rPr>
        <w:t>по сохранению рабочих мест, у</w:t>
      </w:r>
      <w:r w:rsidR="00F71497" w:rsidRPr="00F71497">
        <w:rPr>
          <w:rFonts w:ascii="Times New Roman" w:hAnsi="Times New Roman" w:cs="Times New Roman"/>
          <w:b/>
          <w:sz w:val="28"/>
          <w:szCs w:val="28"/>
        </w:rPr>
        <w:t>ровню</w:t>
      </w:r>
      <w:r w:rsidRPr="00F71497">
        <w:rPr>
          <w:rFonts w:ascii="Times New Roman" w:hAnsi="Times New Roman" w:cs="Times New Roman"/>
          <w:b/>
          <w:sz w:val="28"/>
          <w:szCs w:val="28"/>
        </w:rPr>
        <w:t xml:space="preserve"> средней заработной платы и налоговых отчислений достигаются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1497">
        <w:rPr>
          <w:rFonts w:ascii="Times New Roman" w:hAnsi="Times New Roman" w:cs="Times New Roman"/>
          <w:b/>
          <w:sz w:val="28"/>
          <w:szCs w:val="28"/>
        </w:rPr>
        <w:t>не в полном объёме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A223B" w:rsidRPr="001750A8">
        <w:rPr>
          <w:rFonts w:ascii="Times New Roman" w:hAnsi="Times New Roman" w:cs="Times New Roman"/>
          <w:sz w:val="28"/>
          <w:szCs w:val="28"/>
        </w:rPr>
        <w:t xml:space="preserve">Учитывая, что данный вид </w:t>
      </w:r>
      <w:r w:rsidR="002604B4">
        <w:rPr>
          <w:rFonts w:ascii="Times New Roman" w:hAnsi="Times New Roman" w:cs="Times New Roman"/>
          <w:sz w:val="28"/>
          <w:szCs w:val="28"/>
        </w:rPr>
        <w:t>государственной поддержки субъектам предпринимательской деятельности осуществлялся</w:t>
      </w:r>
      <w:r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5A223B" w:rsidRPr="001750A8">
        <w:rPr>
          <w:rFonts w:ascii="Times New Roman" w:hAnsi="Times New Roman" w:cs="Times New Roman"/>
          <w:sz w:val="28"/>
          <w:szCs w:val="28"/>
        </w:rPr>
        <w:t xml:space="preserve">в 2015 году, </w:t>
      </w:r>
      <w:r w:rsidR="00DE09A7" w:rsidRPr="001750A8">
        <w:rPr>
          <w:rFonts w:ascii="Times New Roman" w:hAnsi="Times New Roman" w:cs="Times New Roman"/>
          <w:sz w:val="28"/>
          <w:szCs w:val="28"/>
        </w:rPr>
        <w:t xml:space="preserve">отметить </w:t>
      </w:r>
      <w:r>
        <w:rPr>
          <w:rFonts w:ascii="Times New Roman" w:hAnsi="Times New Roman" w:cs="Times New Roman"/>
          <w:sz w:val="28"/>
          <w:szCs w:val="28"/>
        </w:rPr>
        <w:t xml:space="preserve">дальнейший </w:t>
      </w:r>
      <w:r w:rsidR="00DE09A7" w:rsidRPr="001750A8">
        <w:rPr>
          <w:rFonts w:ascii="Times New Roman" w:hAnsi="Times New Roman" w:cs="Times New Roman"/>
          <w:sz w:val="28"/>
          <w:szCs w:val="28"/>
        </w:rPr>
        <w:t>положительный или отрицательный эффект</w:t>
      </w:r>
      <w:r>
        <w:rPr>
          <w:rFonts w:ascii="Times New Roman" w:hAnsi="Times New Roman" w:cs="Times New Roman"/>
          <w:sz w:val="28"/>
          <w:szCs w:val="28"/>
        </w:rPr>
        <w:t xml:space="preserve">, а также провести </w:t>
      </w:r>
      <w:r w:rsidR="00D8132E" w:rsidRPr="001750A8">
        <w:rPr>
          <w:rFonts w:ascii="Times New Roman" w:hAnsi="Times New Roman" w:cs="Times New Roman"/>
          <w:sz w:val="28"/>
          <w:szCs w:val="28"/>
        </w:rPr>
        <w:t>анализ</w:t>
      </w:r>
      <w:r w:rsidR="005A223B" w:rsidRPr="001750A8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560CEA" w:rsidRPr="001750A8">
        <w:rPr>
          <w:rFonts w:ascii="Times New Roman" w:hAnsi="Times New Roman" w:cs="Times New Roman"/>
          <w:sz w:val="28"/>
          <w:szCs w:val="28"/>
        </w:rPr>
        <w:t>й</w:t>
      </w:r>
      <w:r w:rsidR="005A223B" w:rsidRPr="001750A8">
        <w:rPr>
          <w:rFonts w:ascii="Times New Roman" w:hAnsi="Times New Roman" w:cs="Times New Roman"/>
          <w:sz w:val="28"/>
          <w:szCs w:val="28"/>
        </w:rPr>
        <w:t xml:space="preserve"> эффект</w:t>
      </w:r>
      <w:r w:rsidR="00560CEA" w:rsidRPr="001750A8">
        <w:rPr>
          <w:rFonts w:ascii="Times New Roman" w:hAnsi="Times New Roman" w:cs="Times New Roman"/>
          <w:sz w:val="28"/>
          <w:szCs w:val="28"/>
        </w:rPr>
        <w:t>ивности</w:t>
      </w:r>
      <w:r w:rsidR="005A223B" w:rsidRPr="001750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данного вида субсидий</w:t>
      </w:r>
      <w:r w:rsidR="005A223B" w:rsidRPr="001750A8">
        <w:rPr>
          <w:rFonts w:ascii="Times New Roman" w:hAnsi="Times New Roman" w:cs="Times New Roman"/>
          <w:sz w:val="28"/>
          <w:szCs w:val="28"/>
        </w:rPr>
        <w:t xml:space="preserve"> не </w:t>
      </w:r>
      <w:r w:rsidR="00665950" w:rsidRPr="001750A8">
        <w:rPr>
          <w:rFonts w:ascii="Times New Roman" w:hAnsi="Times New Roman" w:cs="Times New Roman"/>
          <w:sz w:val="28"/>
          <w:szCs w:val="28"/>
        </w:rPr>
        <w:t>предоставляется возможным</w:t>
      </w:r>
      <w:r w:rsidR="00FE31D5" w:rsidRPr="001750A8">
        <w:rPr>
          <w:rFonts w:ascii="Times New Roman" w:hAnsi="Times New Roman" w:cs="Times New Roman"/>
          <w:sz w:val="28"/>
          <w:szCs w:val="28"/>
        </w:rPr>
        <w:t>.</w:t>
      </w:r>
    </w:p>
    <w:p w:rsidR="0097656C" w:rsidRDefault="0097656C" w:rsidP="0097656C">
      <w:pPr>
        <w:ind w:firstLine="709"/>
        <w:jc w:val="both"/>
        <w:rPr>
          <w:sz w:val="28"/>
          <w:szCs w:val="28"/>
        </w:rPr>
      </w:pPr>
    </w:p>
    <w:p w:rsidR="00F61477" w:rsidRDefault="00F61477" w:rsidP="0097656C">
      <w:pPr>
        <w:ind w:firstLine="709"/>
        <w:jc w:val="both"/>
        <w:rPr>
          <w:sz w:val="28"/>
          <w:szCs w:val="28"/>
        </w:rPr>
      </w:pPr>
    </w:p>
    <w:p w:rsidR="00CB4FAA" w:rsidRDefault="00CB4FAA" w:rsidP="0097656C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F61477" w:rsidRPr="0097656C" w:rsidRDefault="00F61477" w:rsidP="0097656C">
      <w:pPr>
        <w:ind w:firstLine="709"/>
        <w:jc w:val="both"/>
        <w:rPr>
          <w:sz w:val="28"/>
          <w:szCs w:val="28"/>
        </w:rPr>
      </w:pPr>
    </w:p>
    <w:p w:rsidR="00DA3113" w:rsidRPr="004459E3" w:rsidRDefault="00822F18" w:rsidP="00DA3113">
      <w:pPr>
        <w:spacing w:line="235" w:lineRule="auto"/>
        <w:ind w:firstLine="708"/>
        <w:jc w:val="both"/>
        <w:rPr>
          <w:b/>
          <w:sz w:val="28"/>
          <w:szCs w:val="28"/>
        </w:rPr>
      </w:pPr>
      <w:r w:rsidRPr="00AF5DA9">
        <w:rPr>
          <w:b/>
          <w:sz w:val="28"/>
          <w:szCs w:val="28"/>
        </w:rPr>
        <w:lastRenderedPageBreak/>
        <w:t>3</w:t>
      </w:r>
      <w:r w:rsidR="00DA3113" w:rsidRPr="00AF5DA9">
        <w:rPr>
          <w:b/>
          <w:sz w:val="28"/>
          <w:szCs w:val="28"/>
        </w:rPr>
        <w:t>.</w:t>
      </w:r>
      <w:r w:rsidR="004D38B0" w:rsidRPr="00AF5DA9">
        <w:rPr>
          <w:b/>
          <w:sz w:val="28"/>
          <w:szCs w:val="28"/>
        </w:rPr>
        <w:t xml:space="preserve"> </w:t>
      </w:r>
      <w:r w:rsidR="00DA3113" w:rsidRPr="00AF5DA9">
        <w:rPr>
          <w:b/>
          <w:sz w:val="28"/>
          <w:szCs w:val="28"/>
        </w:rPr>
        <w:t>Анализ международного опыта, опыта субъектов Российской Федерации в соответствующей сфере.</w:t>
      </w:r>
    </w:p>
    <w:p w:rsidR="000C298B" w:rsidRPr="007350AD" w:rsidRDefault="000C298B" w:rsidP="000C29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350AD">
        <w:rPr>
          <w:sz w:val="28"/>
          <w:szCs w:val="28"/>
        </w:rPr>
        <w:t xml:space="preserve">По результатам мониторинга регионального законодательства, в части предоставления субсидий из регионального бюджета субъектам малого и среднего предпринимательства на возмещение части затрат, связанных с приобретением оборудования в целях создания и (или) развития и (или) модернизации производства товаров (работ, услуг), установлено, что аналогичные порядки субсидирования </w:t>
      </w:r>
      <w:r w:rsidR="007350AD">
        <w:rPr>
          <w:sz w:val="28"/>
          <w:szCs w:val="28"/>
        </w:rPr>
        <w:t>приняты только в трёх субъектах Российской Федерации</w:t>
      </w:r>
      <w:r w:rsidRPr="007350AD">
        <w:rPr>
          <w:sz w:val="28"/>
          <w:szCs w:val="28"/>
        </w:rPr>
        <w:t>.</w:t>
      </w:r>
    </w:p>
    <w:p w:rsidR="00BD1EC8" w:rsidRDefault="00323119" w:rsidP="00323119">
      <w:pPr>
        <w:shd w:val="clear" w:color="auto" w:fill="FFFFFF"/>
        <w:suppressAutoHyphens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804"/>
      </w:tblGrid>
      <w:tr w:rsidR="00323119" w:rsidRPr="00825490" w:rsidTr="00CC1F8B">
        <w:tc>
          <w:tcPr>
            <w:tcW w:w="2943" w:type="dxa"/>
            <w:shd w:val="clear" w:color="auto" w:fill="auto"/>
          </w:tcPr>
          <w:p w:rsidR="00323119" w:rsidRPr="00560CEA" w:rsidRDefault="00323119" w:rsidP="00632257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Регион/</w:t>
            </w:r>
          </w:p>
          <w:p w:rsidR="00323119" w:rsidRPr="00560CEA" w:rsidRDefault="00323119" w:rsidP="00632257">
            <w:pPr>
              <w:autoSpaceDE w:val="0"/>
              <w:autoSpaceDN w:val="0"/>
              <w:adjustRightInd w:val="0"/>
              <w:ind w:left="34" w:right="-108" w:hanging="34"/>
              <w:jc w:val="center"/>
              <w:rPr>
                <w:bCs/>
              </w:rPr>
            </w:pPr>
            <w:r>
              <w:rPr>
                <w:bCs/>
              </w:rPr>
              <w:t>Реквизиты документа</w:t>
            </w:r>
          </w:p>
        </w:tc>
        <w:tc>
          <w:tcPr>
            <w:tcW w:w="6804" w:type="dxa"/>
            <w:shd w:val="clear" w:color="auto" w:fill="auto"/>
          </w:tcPr>
          <w:p w:rsidR="00323119" w:rsidRPr="00632257" w:rsidRDefault="00632257" w:rsidP="00632257">
            <w:pPr>
              <w:suppressAutoHyphens/>
              <w:jc w:val="center"/>
              <w:rPr>
                <w:b/>
              </w:rPr>
            </w:pPr>
            <w:r w:rsidRPr="00632257">
              <w:rPr>
                <w:b/>
              </w:rPr>
              <w:t>Особенности нормативно-правового акта</w:t>
            </w:r>
          </w:p>
        </w:tc>
      </w:tr>
      <w:tr w:rsidR="00323119" w:rsidRPr="00825490" w:rsidTr="00CC1F8B">
        <w:tc>
          <w:tcPr>
            <w:tcW w:w="2943" w:type="dxa"/>
            <w:shd w:val="clear" w:color="auto" w:fill="auto"/>
          </w:tcPr>
          <w:p w:rsidR="00323119" w:rsidRDefault="00323119" w:rsidP="00CC1F8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Моск</w:t>
            </w:r>
            <w:r w:rsidR="00632257">
              <w:rPr>
                <w:b/>
              </w:rPr>
              <w:t>овская область</w:t>
            </w:r>
          </w:p>
          <w:p w:rsidR="00323119" w:rsidRPr="00632257" w:rsidRDefault="00632257" w:rsidP="00632257">
            <w:pPr>
              <w:autoSpaceDE w:val="0"/>
              <w:autoSpaceDN w:val="0"/>
              <w:adjustRightInd w:val="0"/>
              <w:jc w:val="center"/>
            </w:pPr>
            <w:r w:rsidRPr="00632257">
              <w:t xml:space="preserve">Постановление Правительства МО от 25.10.2016 </w:t>
            </w:r>
            <w:r>
              <w:t>№</w:t>
            </w:r>
            <w:r w:rsidRPr="00632257">
              <w:t xml:space="preserve"> 788/39</w:t>
            </w:r>
            <w:r w:rsidRPr="00632257">
              <w:br/>
            </w:r>
            <w:r>
              <w:t>«</w:t>
            </w:r>
            <w:r w:rsidRPr="00632257">
              <w:t xml:space="preserve">Об утверждении государственной программы Московской области </w:t>
            </w:r>
            <w:r>
              <w:t>«</w:t>
            </w:r>
            <w:r w:rsidRPr="00632257">
              <w:t>Предпринимательство Подмосковья</w:t>
            </w:r>
            <w:r>
              <w:t>»</w:t>
            </w:r>
            <w:r w:rsidRPr="00632257">
              <w:t xml:space="preserve"> на 2017-2021 годы</w:t>
            </w:r>
            <w:r>
              <w:t>»</w:t>
            </w:r>
          </w:p>
        </w:tc>
        <w:tc>
          <w:tcPr>
            <w:tcW w:w="6804" w:type="dxa"/>
            <w:shd w:val="clear" w:color="auto" w:fill="auto"/>
          </w:tcPr>
          <w:p w:rsidR="00323119" w:rsidRDefault="00632257" w:rsidP="00010110">
            <w:pPr>
              <w:autoSpaceDE w:val="0"/>
              <w:autoSpaceDN w:val="0"/>
              <w:adjustRightInd w:val="0"/>
              <w:jc w:val="both"/>
            </w:pPr>
            <w:r>
              <w:t xml:space="preserve">Постановлением утверждается </w:t>
            </w:r>
            <w:r w:rsidRPr="00632257">
              <w:t xml:space="preserve">Порядок предоставления субсидий из бюджета Московской области юридическим лицам и индивидуальным предпринимателям на реализацию мероприятия 2.1 </w:t>
            </w:r>
            <w:r w:rsidR="00010110">
              <w:t>«</w:t>
            </w:r>
            <w:r w:rsidRPr="00632257">
              <w:t>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</w:t>
            </w:r>
            <w:r w:rsidR="00010110">
              <w:t>».</w:t>
            </w:r>
          </w:p>
          <w:p w:rsidR="00010110" w:rsidRPr="00010110" w:rsidRDefault="00010110" w:rsidP="0001011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110">
              <w:rPr>
                <w:i/>
              </w:rPr>
              <w:t>Критериями отбора лиц для предоставления субсидии являются:</w:t>
            </w:r>
          </w:p>
          <w:p w:rsidR="00010110" w:rsidRDefault="00010110" w:rsidP="000101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10110">
              <w:rPr>
                <w:b/>
              </w:rPr>
              <w:t>регистрация в качестве юридического лица или индивидуального предпринимателя на территории Московской области</w:t>
            </w:r>
            <w:r>
              <w:t>;</w:t>
            </w:r>
          </w:p>
          <w:p w:rsidR="00010110" w:rsidRDefault="00010110" w:rsidP="00010110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010110">
              <w:rPr>
                <w:b/>
              </w:rPr>
              <w:t>размер среднемесячной заработной платы работников лиц должен составлять не менее величины минимальной заработной платы на территории Московской области</w:t>
            </w:r>
            <w:r>
              <w:t>;</w:t>
            </w:r>
          </w:p>
          <w:p w:rsidR="00010110" w:rsidRDefault="00010110" w:rsidP="00010110">
            <w:pPr>
              <w:autoSpaceDE w:val="0"/>
              <w:autoSpaceDN w:val="0"/>
              <w:adjustRightInd w:val="0"/>
              <w:jc w:val="both"/>
            </w:pPr>
            <w:r>
              <w:t>- осуществление на территории Московской области деятельности в сфере производства товаров (работ, услуг), по перечисленным в Порядке видам деятельности.</w:t>
            </w:r>
          </w:p>
          <w:p w:rsidR="00010110" w:rsidRPr="00010110" w:rsidRDefault="00010110" w:rsidP="00010110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010110">
              <w:rPr>
                <w:i/>
              </w:rPr>
              <w:t>В рамках Субсидии не возмещаются затраты на приобретение Оборудования:</w:t>
            </w:r>
          </w:p>
          <w:p w:rsidR="00010110" w:rsidRPr="00010110" w:rsidRDefault="00010110" w:rsidP="00010110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t xml:space="preserve">- </w:t>
            </w:r>
            <w:r w:rsidRPr="00010110">
              <w:rPr>
                <w:b/>
              </w:rPr>
              <w:t>дата изготовления (выпуска) которого более 5 лет на дату подачи заявки;</w:t>
            </w:r>
          </w:p>
          <w:p w:rsidR="00010110" w:rsidRPr="00632257" w:rsidRDefault="00010110" w:rsidP="00010110">
            <w:pPr>
              <w:autoSpaceDE w:val="0"/>
              <w:autoSpaceDN w:val="0"/>
              <w:adjustRightInd w:val="0"/>
              <w:jc w:val="both"/>
            </w:pPr>
            <w:proofErr w:type="gramStart"/>
            <w:r>
              <w:t>- предназначенного для осуществления лицом оптовой и розничной торговой деятельности.</w:t>
            </w:r>
            <w:proofErr w:type="gramEnd"/>
          </w:p>
        </w:tc>
      </w:tr>
      <w:tr w:rsidR="00323119" w:rsidRPr="00825490" w:rsidTr="00CC1F8B">
        <w:tc>
          <w:tcPr>
            <w:tcW w:w="2943" w:type="dxa"/>
            <w:shd w:val="clear" w:color="auto" w:fill="auto"/>
          </w:tcPr>
          <w:p w:rsidR="00323119" w:rsidRPr="00560CEA" w:rsidRDefault="00010110" w:rsidP="00CC1F8B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Пензенская</w:t>
            </w:r>
            <w:r w:rsidR="00323119" w:rsidRPr="00560CEA">
              <w:rPr>
                <w:b/>
              </w:rPr>
              <w:t xml:space="preserve"> область</w:t>
            </w:r>
          </w:p>
          <w:p w:rsidR="00323119" w:rsidRPr="00010110" w:rsidRDefault="00010110" w:rsidP="00010110">
            <w:pPr>
              <w:autoSpaceDE w:val="0"/>
              <w:autoSpaceDN w:val="0"/>
              <w:adjustRightInd w:val="0"/>
              <w:jc w:val="center"/>
            </w:pPr>
            <w:r w:rsidRPr="00632257">
              <w:t xml:space="preserve">Постановление Правительства Пензенской обл. от 28.08.2017 </w:t>
            </w:r>
            <w:r>
              <w:t>№</w:t>
            </w:r>
            <w:r w:rsidRPr="00632257">
              <w:t xml:space="preserve"> 402-пП</w:t>
            </w:r>
            <w:r w:rsidRPr="00632257">
              <w:br/>
            </w:r>
            <w:r>
              <w:t>«</w:t>
            </w:r>
            <w:r w:rsidRPr="00632257">
              <w:t xml:space="preserve">Об утверждении Порядка предоставления субсидий субъектам деятельности в сфере промышленности на возмещение части затрат на приобретение оборудования в целях модернизации </w:t>
            </w:r>
            <w:r w:rsidRPr="00632257">
              <w:lastRenderedPageBreak/>
              <w:t>производства</w:t>
            </w:r>
            <w:r>
              <w:t>»</w:t>
            </w:r>
          </w:p>
        </w:tc>
        <w:tc>
          <w:tcPr>
            <w:tcW w:w="6804" w:type="dxa"/>
            <w:shd w:val="clear" w:color="auto" w:fill="auto"/>
          </w:tcPr>
          <w:p w:rsidR="00632257" w:rsidRPr="00632257" w:rsidRDefault="00010110" w:rsidP="00632257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Постановлением</w:t>
            </w:r>
            <w:r w:rsidR="00632257" w:rsidRPr="00632257">
              <w:t xml:space="preserve"> определя</w:t>
            </w:r>
            <w:r>
              <w:t>ю</w:t>
            </w:r>
            <w:r w:rsidR="00632257" w:rsidRPr="00632257">
              <w:t>т</w:t>
            </w:r>
            <w:r>
              <w:t>ся</w:t>
            </w:r>
            <w:r w:rsidR="00632257" w:rsidRPr="00632257">
              <w:t xml:space="preserve"> порядок, условия, цели и механизм предоставления субсидий из бюджета Пензенской области в целях оказания финансовой поддержки субъектам деятельности в сфере промышленности на возмещение части затрат на приобретение оборудования для модернизации и развития производства</w:t>
            </w:r>
            <w:r>
              <w:t>.</w:t>
            </w:r>
          </w:p>
          <w:p w:rsidR="00632257" w:rsidRPr="00632257" w:rsidRDefault="00632257" w:rsidP="00632257">
            <w:pPr>
              <w:autoSpaceDE w:val="0"/>
              <w:autoSpaceDN w:val="0"/>
              <w:adjustRightInd w:val="0"/>
              <w:jc w:val="both"/>
            </w:pPr>
            <w:r w:rsidRPr="00010110">
              <w:rPr>
                <w:b/>
              </w:rPr>
              <w:t>Получателями субсидии</w:t>
            </w:r>
            <w:r w:rsidRPr="00632257">
              <w:t xml:space="preserve"> являются субъекты деятельности в сфере промышленности, </w:t>
            </w:r>
            <w:r w:rsidRPr="00010110">
              <w:rPr>
                <w:b/>
              </w:rPr>
              <w:t>осуществляющие производство товаров в легкой, текстильной и кондитерской промышленности, к которым относятся юридические лица, индивидуальные предприниматели</w:t>
            </w:r>
            <w:r w:rsidRPr="00632257">
              <w:t xml:space="preserve">, осуществляющие деятельность в сфере производства товаров легкой, текстильной и кондитерской промышленности, осуществляющие свою деятельность на территории Пензенской </w:t>
            </w:r>
            <w:r w:rsidRPr="00632257">
              <w:lastRenderedPageBreak/>
              <w:t xml:space="preserve">области </w:t>
            </w:r>
          </w:p>
          <w:p w:rsidR="00010110" w:rsidRPr="00010110" w:rsidRDefault="00010110" w:rsidP="00010110">
            <w:pPr>
              <w:jc w:val="both"/>
              <w:rPr>
                <w:i/>
              </w:rPr>
            </w:pPr>
            <w:r w:rsidRPr="00010110">
              <w:rPr>
                <w:i/>
              </w:rPr>
              <w:t>Критериями отбора получателей, имеющих право на получение субсидии, являются:</w:t>
            </w:r>
          </w:p>
          <w:p w:rsidR="00010110" w:rsidRPr="00010110" w:rsidRDefault="00010110" w:rsidP="00010110">
            <w:pPr>
              <w:jc w:val="both"/>
              <w:rPr>
                <w:b/>
              </w:rPr>
            </w:pPr>
            <w:r>
              <w:t xml:space="preserve">- </w:t>
            </w:r>
            <w:r w:rsidRPr="00010110">
              <w:rPr>
                <w:b/>
              </w:rPr>
              <w:t>регистрация и осуществление своей деятельности на территории Пензенской области;</w:t>
            </w:r>
          </w:p>
          <w:p w:rsidR="00010110" w:rsidRDefault="00010110" w:rsidP="00010110">
            <w:pPr>
              <w:jc w:val="both"/>
            </w:pPr>
            <w:r>
              <w:t xml:space="preserve">- соответствие основного вида экономической деятельности </w:t>
            </w:r>
            <w:r w:rsidR="00A60ACF">
              <w:t>установленным Порядком</w:t>
            </w:r>
            <w:r>
              <w:t xml:space="preserve"> классам Общероссийского классификатора видов экономической деятельности;</w:t>
            </w:r>
          </w:p>
          <w:p w:rsidR="00323119" w:rsidRDefault="00010110" w:rsidP="00A60ACF">
            <w:pPr>
              <w:jc w:val="both"/>
              <w:rPr>
                <w:b/>
              </w:rPr>
            </w:pPr>
            <w:r>
              <w:t xml:space="preserve">- </w:t>
            </w:r>
            <w:r w:rsidRPr="00A60ACF">
              <w:rPr>
                <w:b/>
              </w:rPr>
              <w:t xml:space="preserve">обеспечение получателями уровня среднемесячной заработной платы работников в размере не менее 1,6 минимального </w:t>
            </w:r>
            <w:proofErr w:type="gramStart"/>
            <w:r w:rsidRPr="00A60ACF">
              <w:rPr>
                <w:b/>
              </w:rPr>
              <w:t>размера оплаты труда</w:t>
            </w:r>
            <w:proofErr w:type="gramEnd"/>
            <w:r w:rsidRPr="00A60ACF">
              <w:rPr>
                <w:b/>
              </w:rPr>
              <w:t xml:space="preserve"> - для г. Пензы и г.</w:t>
            </w:r>
            <w:r w:rsidR="00A60ACF">
              <w:rPr>
                <w:b/>
              </w:rPr>
              <w:t> </w:t>
            </w:r>
            <w:r w:rsidRPr="00A60ACF">
              <w:rPr>
                <w:b/>
              </w:rPr>
              <w:t>Заречного, не менее 1,2 минимального размера оплаты</w:t>
            </w:r>
            <w:r>
              <w:t xml:space="preserve"> </w:t>
            </w:r>
            <w:r w:rsidRPr="00A60ACF">
              <w:rPr>
                <w:b/>
              </w:rPr>
              <w:t>труда - для остальных населенных пунктов Пензенской области</w:t>
            </w:r>
            <w:r w:rsidR="00A60ACF">
              <w:rPr>
                <w:b/>
              </w:rPr>
              <w:t>.</w:t>
            </w:r>
          </w:p>
          <w:p w:rsidR="00A60ACF" w:rsidRDefault="00A60ACF" w:rsidP="00A60A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0ACF">
              <w:rPr>
                <w:bCs/>
                <w:i/>
              </w:rPr>
              <w:t>Условием предоставления субсидии является</w:t>
            </w:r>
            <w:r>
              <w:rPr>
                <w:b/>
                <w:bCs/>
              </w:rPr>
              <w:t xml:space="preserve"> </w:t>
            </w:r>
            <w:r w:rsidRPr="00A60ACF">
              <w:rPr>
                <w:bCs/>
              </w:rPr>
              <w:t>заключение договора купли-продажи</w:t>
            </w:r>
            <w:r>
              <w:rPr>
                <w:b/>
                <w:bCs/>
              </w:rPr>
              <w:t xml:space="preserve"> оборудования, произведенного в 2017 году или последующих годах. </w:t>
            </w:r>
            <w:r w:rsidRPr="00A60ACF">
              <w:rPr>
                <w:bCs/>
              </w:rPr>
              <w:t>Получатели приобретают оборудование за</w:t>
            </w:r>
            <w:r>
              <w:rPr>
                <w:b/>
                <w:bCs/>
              </w:rPr>
              <w:t xml:space="preserve"> счет собственных средств и/или с привлечением сре</w:t>
            </w:r>
            <w:proofErr w:type="gramStart"/>
            <w:r>
              <w:rPr>
                <w:b/>
                <w:bCs/>
              </w:rPr>
              <w:t>дств кр</w:t>
            </w:r>
            <w:proofErr w:type="gramEnd"/>
            <w:r>
              <w:rPr>
                <w:b/>
                <w:bCs/>
              </w:rPr>
              <w:t>едитных организаций.</w:t>
            </w:r>
          </w:p>
          <w:p w:rsidR="00A60ACF" w:rsidRDefault="00A60ACF" w:rsidP="00A60AC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60ACF">
              <w:rPr>
                <w:b/>
                <w:bCs/>
              </w:rPr>
              <w:t xml:space="preserve">Показателем результативности </w:t>
            </w:r>
            <w:r w:rsidRPr="00A60ACF">
              <w:rPr>
                <w:bCs/>
              </w:rPr>
              <w:t>предоставления субсидии является достижение объема производства (реализации) продукции по итогам календарного года</w:t>
            </w:r>
            <w:r w:rsidRPr="00A60ACF">
              <w:rPr>
                <w:b/>
                <w:bCs/>
              </w:rPr>
              <w:t xml:space="preserve"> не менее 110% к объему продукции.</w:t>
            </w:r>
          </w:p>
          <w:p w:rsidR="0075094F" w:rsidRPr="00A60ACF" w:rsidRDefault="0075094F" w:rsidP="0075094F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5094F">
              <w:rPr>
                <w:b/>
                <w:bCs/>
              </w:rPr>
              <w:t xml:space="preserve">В случае </w:t>
            </w:r>
            <w:proofErr w:type="spellStart"/>
            <w:r w:rsidRPr="0075094F">
              <w:rPr>
                <w:b/>
                <w:bCs/>
              </w:rPr>
              <w:t>недостижения</w:t>
            </w:r>
            <w:proofErr w:type="spellEnd"/>
            <w:r w:rsidRPr="0075094F">
              <w:rPr>
                <w:b/>
                <w:bCs/>
              </w:rPr>
              <w:t xml:space="preserve"> </w:t>
            </w:r>
            <w:r w:rsidRPr="0075094F">
              <w:rPr>
                <w:bCs/>
              </w:rPr>
              <w:t xml:space="preserve">значения показателя результативности использования субсидии, </w:t>
            </w:r>
            <w:r w:rsidRPr="0075094F">
              <w:rPr>
                <w:b/>
                <w:bCs/>
              </w:rPr>
              <w:t>субсидии подлежат возврату в бюджет Пензенской области</w:t>
            </w:r>
            <w:r>
              <w:rPr>
                <w:b/>
                <w:bCs/>
              </w:rPr>
              <w:t>.</w:t>
            </w:r>
          </w:p>
        </w:tc>
      </w:tr>
      <w:tr w:rsidR="00323119" w:rsidRPr="00825490" w:rsidTr="00CC1F8B">
        <w:tc>
          <w:tcPr>
            <w:tcW w:w="2943" w:type="dxa"/>
            <w:shd w:val="clear" w:color="auto" w:fill="auto"/>
          </w:tcPr>
          <w:p w:rsidR="00323119" w:rsidRPr="00560CEA" w:rsidRDefault="0075094F" w:rsidP="0075094F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lastRenderedPageBreak/>
              <w:t>Смоленская</w:t>
            </w:r>
            <w:r w:rsidR="00323119" w:rsidRPr="00560CEA">
              <w:rPr>
                <w:b/>
              </w:rPr>
              <w:t xml:space="preserve"> область</w:t>
            </w:r>
          </w:p>
          <w:p w:rsidR="00323119" w:rsidRPr="00560CEA" w:rsidRDefault="0075094F" w:rsidP="0075094F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632257">
              <w:t xml:space="preserve">Постановление Администрации Смоленской области от 25.09.2015 </w:t>
            </w:r>
            <w:r>
              <w:t>№</w:t>
            </w:r>
            <w:r w:rsidRPr="00632257">
              <w:t xml:space="preserve"> 609</w:t>
            </w:r>
            <w:r w:rsidRPr="00632257">
              <w:br/>
            </w:r>
            <w:r>
              <w:t>«</w:t>
            </w:r>
            <w:r w:rsidRPr="00632257">
              <w:t xml:space="preserve">Об утверждении Положения о порядке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товаров, и Положения о порядке проведения конкурса на предоставление субсидий на возмещение части затрат  субъектов малого и среднего предпринимательства, связанных с </w:t>
            </w:r>
            <w:r w:rsidRPr="00632257">
              <w:lastRenderedPageBreak/>
              <w:t>приобретением оборудования</w:t>
            </w:r>
            <w:proofErr w:type="gramEnd"/>
            <w:r w:rsidRPr="00632257">
              <w:t xml:space="preserve"> </w:t>
            </w:r>
            <w:proofErr w:type="gramStart"/>
            <w:r w:rsidRPr="00632257">
              <w:t>в целях создания, и (или) развития, и (или) модернизации производства товаров</w:t>
            </w:r>
            <w:r>
              <w:t>»</w:t>
            </w:r>
            <w:proofErr w:type="gramEnd"/>
          </w:p>
        </w:tc>
        <w:tc>
          <w:tcPr>
            <w:tcW w:w="6804" w:type="dxa"/>
            <w:shd w:val="clear" w:color="auto" w:fill="auto"/>
          </w:tcPr>
          <w:p w:rsidR="00632257" w:rsidRDefault="00632257" w:rsidP="00632257">
            <w:pPr>
              <w:autoSpaceDE w:val="0"/>
              <w:autoSpaceDN w:val="0"/>
              <w:adjustRightInd w:val="0"/>
              <w:jc w:val="both"/>
            </w:pPr>
            <w:r w:rsidRPr="00632257">
              <w:lastRenderedPageBreak/>
              <w:t>Положение определяет правила предоставления субсидий на возмещение части затрат субъектов малого и среднего предпринимательства, связанных с приобретением оборудования в целях создания, и (или) развития, и (или) модернизации производства товаров (далее также - субсидии на оборудование).</w:t>
            </w:r>
          </w:p>
          <w:p w:rsidR="00CC1F8B" w:rsidRPr="00CC1F8B" w:rsidRDefault="00CC1F8B" w:rsidP="00CC1F8B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C1F8B">
              <w:rPr>
                <w:i/>
              </w:rPr>
              <w:t>К участию в конкурсе допускаются субъекты малого и среднего предпринимательства:</w:t>
            </w:r>
          </w:p>
          <w:p w:rsidR="00CC1F8B" w:rsidRDefault="00CC1F8B" w:rsidP="00CC1F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C1F8B">
              <w:rPr>
                <w:b/>
              </w:rPr>
              <w:t>зарегистрированные и осуществляющие свою деятельность на территории Смоленской области</w:t>
            </w:r>
            <w:r>
              <w:t>;</w:t>
            </w:r>
          </w:p>
          <w:p w:rsidR="00CC1F8B" w:rsidRDefault="00CC1F8B" w:rsidP="00CC1F8B">
            <w:pPr>
              <w:autoSpaceDE w:val="0"/>
              <w:autoSpaceDN w:val="0"/>
              <w:adjustRightInd w:val="0"/>
              <w:jc w:val="both"/>
            </w:pPr>
            <w:r>
              <w:t>- не находящиеся на момент подачи заявки в стадии реорганизации, ликвидации или в состоянии банкротства;</w:t>
            </w:r>
          </w:p>
          <w:p w:rsidR="00323119" w:rsidRPr="00632257" w:rsidRDefault="00CC1F8B" w:rsidP="00CC1F8B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Pr="00CC1F8B">
              <w:rPr>
                <w:b/>
              </w:rPr>
              <w:t>имеющие среднесписочную численность работников за последний отчетный период текущего года от 10 и более человек</w:t>
            </w:r>
            <w:r>
              <w:t xml:space="preserve"> в зависимости от муниципального района и городского округа, в котором осуществляет свою деятельность субъект малого и среднего предпринимательства и другие условия.</w:t>
            </w:r>
          </w:p>
        </w:tc>
      </w:tr>
    </w:tbl>
    <w:p w:rsidR="00632257" w:rsidRDefault="00632257" w:rsidP="00473BF6">
      <w:pPr>
        <w:shd w:val="clear" w:color="auto" w:fill="FFFFFF"/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D257E6" w:rsidRDefault="00E359C7" w:rsidP="00473BF6">
      <w:pPr>
        <w:shd w:val="clear" w:color="auto" w:fill="FFFFFF"/>
        <w:suppressAutoHyphens/>
        <w:spacing w:line="235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7A45">
        <w:rPr>
          <w:sz w:val="28"/>
          <w:szCs w:val="28"/>
        </w:rPr>
        <w:t>еобходимо отметить</w:t>
      </w:r>
      <w:r w:rsidR="0076054F">
        <w:rPr>
          <w:sz w:val="28"/>
          <w:szCs w:val="28"/>
        </w:rPr>
        <w:t xml:space="preserve">, </w:t>
      </w:r>
      <w:r w:rsidR="00CD7A45">
        <w:rPr>
          <w:sz w:val="28"/>
          <w:szCs w:val="28"/>
        </w:rPr>
        <w:t>что</w:t>
      </w:r>
      <w:r w:rsidR="0076054F">
        <w:rPr>
          <w:sz w:val="28"/>
          <w:szCs w:val="28"/>
        </w:rPr>
        <w:t xml:space="preserve"> во всех вышеперечисленных актах </w:t>
      </w:r>
      <w:r>
        <w:rPr>
          <w:sz w:val="28"/>
          <w:szCs w:val="28"/>
        </w:rPr>
        <w:t xml:space="preserve">одним из </w:t>
      </w:r>
      <w:r w:rsidR="0076054F">
        <w:rPr>
          <w:sz w:val="28"/>
          <w:szCs w:val="28"/>
        </w:rPr>
        <w:t>основны</w:t>
      </w:r>
      <w:r>
        <w:rPr>
          <w:sz w:val="28"/>
          <w:szCs w:val="28"/>
        </w:rPr>
        <w:t>х</w:t>
      </w:r>
      <w:r w:rsidR="0076054F">
        <w:rPr>
          <w:sz w:val="28"/>
          <w:szCs w:val="28"/>
        </w:rPr>
        <w:t xml:space="preserve"> критери</w:t>
      </w:r>
      <w:r>
        <w:rPr>
          <w:sz w:val="28"/>
          <w:szCs w:val="28"/>
        </w:rPr>
        <w:t>ев</w:t>
      </w:r>
      <w:r w:rsidR="0076054F">
        <w:rPr>
          <w:sz w:val="28"/>
          <w:szCs w:val="28"/>
        </w:rPr>
        <w:t xml:space="preserve"> конкурсного отбора </w:t>
      </w:r>
      <w:r w:rsidR="0076054F" w:rsidRPr="0076054F">
        <w:rPr>
          <w:b/>
          <w:sz w:val="28"/>
          <w:szCs w:val="28"/>
        </w:rPr>
        <w:t>является обязательная регистрация на территории региона</w:t>
      </w:r>
      <w:r w:rsidR="0076054F">
        <w:rPr>
          <w:sz w:val="28"/>
          <w:szCs w:val="28"/>
        </w:rPr>
        <w:t xml:space="preserve">, </w:t>
      </w:r>
      <w:r>
        <w:rPr>
          <w:sz w:val="28"/>
          <w:szCs w:val="28"/>
        </w:rPr>
        <w:t>наряду с уровнем</w:t>
      </w:r>
      <w:r w:rsidR="0076054F">
        <w:rPr>
          <w:sz w:val="28"/>
          <w:szCs w:val="28"/>
        </w:rPr>
        <w:t xml:space="preserve"> заработн</w:t>
      </w:r>
      <w:r>
        <w:rPr>
          <w:sz w:val="28"/>
          <w:szCs w:val="28"/>
        </w:rPr>
        <w:t>ой</w:t>
      </w:r>
      <w:r w:rsidR="0076054F">
        <w:rPr>
          <w:sz w:val="28"/>
          <w:szCs w:val="28"/>
        </w:rPr>
        <w:t xml:space="preserve"> плат</w:t>
      </w:r>
      <w:r>
        <w:rPr>
          <w:sz w:val="28"/>
          <w:szCs w:val="28"/>
        </w:rPr>
        <w:t>ы</w:t>
      </w:r>
      <w:r w:rsidR="0076054F">
        <w:rPr>
          <w:sz w:val="28"/>
          <w:szCs w:val="28"/>
        </w:rPr>
        <w:t xml:space="preserve"> либо среднесписочно</w:t>
      </w:r>
      <w:r>
        <w:rPr>
          <w:sz w:val="28"/>
          <w:szCs w:val="28"/>
        </w:rPr>
        <w:t>го</w:t>
      </w:r>
      <w:r w:rsidR="0076054F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76054F">
        <w:rPr>
          <w:sz w:val="28"/>
          <w:szCs w:val="28"/>
        </w:rPr>
        <w:t xml:space="preserve"> работников на предприятии. </w:t>
      </w:r>
    </w:p>
    <w:p w:rsidR="0078743B" w:rsidRDefault="0078743B" w:rsidP="00CD7A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целом, проведённый мониторинг </w:t>
      </w:r>
      <w:r w:rsidR="000607D1">
        <w:rPr>
          <w:sz w:val="28"/>
          <w:szCs w:val="28"/>
        </w:rPr>
        <w:t xml:space="preserve">регионального законодательства, показал, что рассматриваемое регулирование применяется в </w:t>
      </w:r>
      <w:r w:rsidR="00E359C7">
        <w:rPr>
          <w:sz w:val="28"/>
          <w:szCs w:val="28"/>
        </w:rPr>
        <w:t>ограниченном</w:t>
      </w:r>
      <w:r w:rsidR="000607D1">
        <w:rPr>
          <w:sz w:val="28"/>
          <w:szCs w:val="28"/>
        </w:rPr>
        <w:t xml:space="preserve"> числе субъектов РФ, </w:t>
      </w:r>
      <w:r w:rsidR="00CD7A45">
        <w:rPr>
          <w:sz w:val="28"/>
          <w:szCs w:val="28"/>
        </w:rPr>
        <w:t xml:space="preserve">что свидетельствует о </w:t>
      </w:r>
      <w:r w:rsidR="00E359C7">
        <w:rPr>
          <w:sz w:val="28"/>
          <w:szCs w:val="28"/>
        </w:rPr>
        <w:t>незначительной</w:t>
      </w:r>
      <w:r w:rsidR="00CD7A45">
        <w:rPr>
          <w:sz w:val="28"/>
          <w:szCs w:val="28"/>
        </w:rPr>
        <w:t xml:space="preserve"> эффективности данной меры государственной поддержки</w:t>
      </w:r>
      <w:r>
        <w:rPr>
          <w:sz w:val="28"/>
          <w:szCs w:val="28"/>
        </w:rPr>
        <w:t>.</w:t>
      </w:r>
    </w:p>
    <w:p w:rsidR="0078743B" w:rsidRPr="003A29EF" w:rsidRDefault="0078743B" w:rsidP="00473BF6">
      <w:pPr>
        <w:shd w:val="clear" w:color="auto" w:fill="FFFFFF"/>
        <w:suppressAutoHyphens/>
        <w:spacing w:line="235" w:lineRule="auto"/>
        <w:ind w:firstLine="720"/>
        <w:jc w:val="both"/>
        <w:rPr>
          <w:sz w:val="28"/>
          <w:szCs w:val="28"/>
        </w:rPr>
      </w:pPr>
    </w:p>
    <w:p w:rsidR="00630988" w:rsidRPr="00D8132E" w:rsidRDefault="00822F18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 w:rsidRPr="00D8132E">
        <w:rPr>
          <w:b/>
          <w:sz w:val="28"/>
          <w:szCs w:val="28"/>
        </w:rPr>
        <w:t>4</w:t>
      </w:r>
      <w:r w:rsidR="006852C2" w:rsidRPr="00D8132E">
        <w:rPr>
          <w:b/>
          <w:sz w:val="28"/>
          <w:szCs w:val="28"/>
        </w:rPr>
        <w:t xml:space="preserve">. </w:t>
      </w:r>
      <w:r w:rsidR="00630988" w:rsidRPr="00D8132E">
        <w:rPr>
          <w:b/>
          <w:sz w:val="28"/>
          <w:szCs w:val="28"/>
        </w:rPr>
        <w:t>Сведения о проведении публичных обсуждений.</w:t>
      </w:r>
    </w:p>
    <w:p w:rsidR="00C30B5B" w:rsidRPr="00C30B5B" w:rsidRDefault="00B23433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  <w:highlight w:val="lightGray"/>
        </w:rPr>
      </w:pPr>
      <w:proofErr w:type="gramStart"/>
      <w:r w:rsidRPr="00B23433">
        <w:rPr>
          <w:sz w:val="28"/>
          <w:szCs w:val="28"/>
        </w:rPr>
        <w:t xml:space="preserve">В рамках публичных обсуждений </w:t>
      </w:r>
      <w:r>
        <w:rPr>
          <w:sz w:val="28"/>
          <w:szCs w:val="28"/>
        </w:rPr>
        <w:t xml:space="preserve">текст </w:t>
      </w:r>
      <w:r w:rsidRPr="0044342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3423">
        <w:rPr>
          <w:sz w:val="28"/>
          <w:szCs w:val="28"/>
        </w:rPr>
        <w:t xml:space="preserve"> Правительства Ульяновской области от 2</w:t>
      </w:r>
      <w:r w:rsidR="00E92D6E">
        <w:rPr>
          <w:sz w:val="28"/>
          <w:szCs w:val="28"/>
        </w:rPr>
        <w:t>1</w:t>
      </w:r>
      <w:r w:rsidRPr="00443423">
        <w:rPr>
          <w:sz w:val="28"/>
          <w:szCs w:val="28"/>
        </w:rPr>
        <w:t>.0</w:t>
      </w:r>
      <w:r w:rsidR="00E92D6E">
        <w:rPr>
          <w:sz w:val="28"/>
          <w:szCs w:val="28"/>
        </w:rPr>
        <w:t>8</w:t>
      </w:r>
      <w:r w:rsidRPr="00443423">
        <w:rPr>
          <w:sz w:val="28"/>
          <w:szCs w:val="28"/>
        </w:rPr>
        <w:t>.201</w:t>
      </w:r>
      <w:r w:rsidR="00E92D6E">
        <w:rPr>
          <w:sz w:val="28"/>
          <w:szCs w:val="28"/>
        </w:rPr>
        <w:t>5</w:t>
      </w:r>
      <w:r w:rsidRPr="00443423">
        <w:rPr>
          <w:sz w:val="28"/>
          <w:szCs w:val="28"/>
        </w:rPr>
        <w:t xml:space="preserve"> №</w:t>
      </w:r>
      <w:r w:rsidR="00E92D6E">
        <w:rPr>
          <w:sz w:val="28"/>
          <w:szCs w:val="28"/>
        </w:rPr>
        <w:t xml:space="preserve"> </w:t>
      </w:r>
      <w:r w:rsidRPr="00443423">
        <w:rPr>
          <w:sz w:val="28"/>
          <w:szCs w:val="28"/>
        </w:rPr>
        <w:t>4</w:t>
      </w:r>
      <w:r w:rsidR="00E92D6E">
        <w:rPr>
          <w:sz w:val="28"/>
          <w:szCs w:val="28"/>
        </w:rPr>
        <w:t>22</w:t>
      </w:r>
      <w:r w:rsidRPr="00443423">
        <w:rPr>
          <w:sz w:val="28"/>
          <w:szCs w:val="28"/>
        </w:rPr>
        <w:t xml:space="preserve">-П «Об утверждении Порядка предоставления субсидий </w:t>
      </w:r>
      <w:r w:rsidR="00E92D6E">
        <w:rPr>
          <w:sz w:val="28"/>
          <w:szCs w:val="28"/>
        </w:rPr>
        <w:t xml:space="preserve">из областного бюджета Ульяновской области </w:t>
      </w:r>
      <w:r w:rsidRPr="00443423">
        <w:rPr>
          <w:sz w:val="28"/>
          <w:szCs w:val="28"/>
        </w:rPr>
        <w:t xml:space="preserve">субъектам малого и среднего предпринимательства на возмещение части затрат, связанных с </w:t>
      </w:r>
      <w:r w:rsidR="00E92D6E">
        <w:rPr>
          <w:sz w:val="28"/>
          <w:szCs w:val="28"/>
        </w:rPr>
        <w:t>приобретением</w:t>
      </w:r>
      <w:r w:rsidRPr="00443423">
        <w:rPr>
          <w:sz w:val="28"/>
          <w:szCs w:val="28"/>
        </w:rPr>
        <w:t xml:space="preserve"> оборудования в целях создания и (или) развития и (или) модернизации производства товаров (работ, услуг)»</w:t>
      </w:r>
      <w:r>
        <w:rPr>
          <w:sz w:val="28"/>
          <w:szCs w:val="28"/>
        </w:rPr>
        <w:t xml:space="preserve"> </w:t>
      </w:r>
      <w:r w:rsidR="000E14FB" w:rsidRPr="00155A19">
        <w:rPr>
          <w:sz w:val="28"/>
          <w:szCs w:val="28"/>
        </w:rPr>
        <w:t xml:space="preserve">был размещён </w:t>
      </w:r>
      <w:r w:rsidR="00E359C7">
        <w:rPr>
          <w:sz w:val="28"/>
          <w:szCs w:val="28"/>
        </w:rPr>
        <w:t xml:space="preserve">с 28.05.2018 по 28.06.2018 </w:t>
      </w:r>
      <w:r w:rsidR="000E14FB" w:rsidRPr="00155A19">
        <w:rPr>
          <w:sz w:val="28"/>
          <w:szCs w:val="28"/>
        </w:rPr>
        <w:t xml:space="preserve">на официальном сайте </w:t>
      </w:r>
      <w:r w:rsidR="00155A19" w:rsidRPr="00155A19">
        <w:rPr>
          <w:sz w:val="28"/>
          <w:szCs w:val="28"/>
        </w:rPr>
        <w:t>Министерства развития конкуренции</w:t>
      </w:r>
      <w:proofErr w:type="gramEnd"/>
      <w:r w:rsidR="00155A19" w:rsidRPr="00155A19">
        <w:rPr>
          <w:sz w:val="28"/>
          <w:szCs w:val="28"/>
        </w:rPr>
        <w:t xml:space="preserve"> </w:t>
      </w:r>
      <w:proofErr w:type="gramStart"/>
      <w:r w:rsidR="00155A19" w:rsidRPr="00155A19">
        <w:rPr>
          <w:sz w:val="28"/>
          <w:szCs w:val="28"/>
        </w:rPr>
        <w:t>и экономики Ульяновской области</w:t>
      </w:r>
      <w:r w:rsidR="00155A19">
        <w:rPr>
          <w:sz w:val="28"/>
          <w:szCs w:val="28"/>
        </w:rPr>
        <w:t xml:space="preserve">, </w:t>
      </w:r>
      <w:r w:rsidR="000E14FB">
        <w:rPr>
          <w:sz w:val="28"/>
          <w:szCs w:val="28"/>
        </w:rPr>
        <w:t xml:space="preserve">а также </w:t>
      </w:r>
      <w:r w:rsidR="00C30B5B" w:rsidRPr="00B23433">
        <w:rPr>
          <w:sz w:val="28"/>
          <w:szCs w:val="28"/>
        </w:rPr>
        <w:t xml:space="preserve">направлялся в </w:t>
      </w:r>
      <w:r w:rsidR="00172FE4">
        <w:rPr>
          <w:sz w:val="28"/>
          <w:szCs w:val="28"/>
        </w:rPr>
        <w:t>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</w:t>
      </w:r>
      <w:r w:rsidR="00A57C7D">
        <w:rPr>
          <w:sz w:val="28"/>
          <w:szCs w:val="28"/>
        </w:rPr>
        <w:t xml:space="preserve"> и</w:t>
      </w:r>
      <w:r w:rsidRPr="004459E3">
        <w:rPr>
          <w:sz w:val="28"/>
          <w:szCs w:val="28"/>
        </w:rPr>
        <w:t xml:space="preserve"> </w:t>
      </w:r>
      <w:r w:rsidR="00CD7A45">
        <w:rPr>
          <w:sz w:val="28"/>
          <w:szCs w:val="28"/>
        </w:rPr>
        <w:t>иным заинтересованным лицам</w:t>
      </w:r>
      <w:r w:rsidR="00C30B5B" w:rsidRPr="004459E3">
        <w:rPr>
          <w:sz w:val="28"/>
          <w:szCs w:val="28"/>
        </w:rPr>
        <w:t>.</w:t>
      </w:r>
      <w:proofErr w:type="gramEnd"/>
    </w:p>
    <w:p w:rsidR="00137F34" w:rsidRDefault="00137F34" w:rsidP="00B94D1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Ульяновское региональное отделение Общероссийской общественной организации малого и среднего предпринимательства «ОПОРА РОССИИ» считает</w:t>
      </w:r>
      <w:r w:rsidR="00B963C2">
        <w:rPr>
          <w:sz w:val="28"/>
          <w:szCs w:val="28"/>
        </w:rPr>
        <w:t>, что</w:t>
      </w:r>
      <w:r w:rsidR="00CD7A45">
        <w:rPr>
          <w:sz w:val="28"/>
          <w:szCs w:val="28"/>
        </w:rPr>
        <w:t xml:space="preserve"> </w:t>
      </w:r>
      <w:r w:rsidR="00E359C7">
        <w:rPr>
          <w:sz w:val="28"/>
          <w:szCs w:val="28"/>
        </w:rPr>
        <w:t>отдельные</w:t>
      </w:r>
      <w:r w:rsidR="00CD7A45">
        <w:rPr>
          <w:sz w:val="28"/>
          <w:szCs w:val="28"/>
        </w:rPr>
        <w:t xml:space="preserve"> положения акта</w:t>
      </w:r>
      <w:r w:rsidRPr="00137F34">
        <w:rPr>
          <w:sz w:val="28"/>
          <w:szCs w:val="28"/>
        </w:rPr>
        <w:t xml:space="preserve"> ограничива</w:t>
      </w:r>
      <w:r w:rsidR="00CD7A45">
        <w:rPr>
          <w:sz w:val="28"/>
          <w:szCs w:val="28"/>
        </w:rPr>
        <w:t>ю</w:t>
      </w:r>
      <w:r w:rsidR="00B963C2">
        <w:rPr>
          <w:sz w:val="28"/>
          <w:szCs w:val="28"/>
        </w:rPr>
        <w:t>т</w:t>
      </w:r>
      <w:r w:rsidRPr="00137F34">
        <w:rPr>
          <w:sz w:val="28"/>
          <w:szCs w:val="28"/>
        </w:rPr>
        <w:t xml:space="preserve"> претендентов на </w:t>
      </w:r>
      <w:r>
        <w:rPr>
          <w:sz w:val="28"/>
          <w:szCs w:val="28"/>
        </w:rPr>
        <w:t xml:space="preserve">получение </w:t>
      </w:r>
      <w:r w:rsidRPr="00137F34">
        <w:rPr>
          <w:sz w:val="28"/>
          <w:szCs w:val="28"/>
        </w:rPr>
        <w:t>субсиди</w:t>
      </w:r>
      <w:r>
        <w:rPr>
          <w:sz w:val="28"/>
          <w:szCs w:val="28"/>
        </w:rPr>
        <w:t>и</w:t>
      </w:r>
      <w:r w:rsidRPr="00137F3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так как приобретение оборудования только за счёт собственных средств без привлечения займов доступно </w:t>
      </w:r>
      <w:r w:rsidR="00E359C7">
        <w:rPr>
          <w:sz w:val="28"/>
          <w:szCs w:val="28"/>
        </w:rPr>
        <w:t>ограниченному</w:t>
      </w:r>
      <w:r>
        <w:rPr>
          <w:sz w:val="28"/>
          <w:szCs w:val="28"/>
        </w:rPr>
        <w:t xml:space="preserve"> кругу субъектов малого и среднего предпринимательства.</w:t>
      </w:r>
      <w:r w:rsidRPr="00137F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06A61" w:rsidRPr="009E7B6A" w:rsidRDefault="00B94D1E" w:rsidP="00820AAE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7B6A">
        <w:rPr>
          <w:sz w:val="28"/>
          <w:szCs w:val="28"/>
        </w:rPr>
        <w:t xml:space="preserve">ООО «Агентство налоговых решений» </w:t>
      </w:r>
      <w:r w:rsidR="00881D9D" w:rsidRPr="009E7B6A">
        <w:rPr>
          <w:sz w:val="28"/>
          <w:szCs w:val="28"/>
        </w:rPr>
        <w:t>предложено внести допол</w:t>
      </w:r>
      <w:r w:rsidR="009E7B6A">
        <w:rPr>
          <w:sz w:val="28"/>
          <w:szCs w:val="28"/>
        </w:rPr>
        <w:t xml:space="preserve">нительные положения в части требований к субъектам малого и среднего предпринимательства – </w:t>
      </w:r>
      <w:r w:rsidR="00820AAE">
        <w:rPr>
          <w:sz w:val="28"/>
          <w:szCs w:val="28"/>
        </w:rPr>
        <w:t xml:space="preserve">участникам конкурсного отбора, </w:t>
      </w:r>
      <w:r w:rsidRPr="009E7B6A">
        <w:rPr>
          <w:sz w:val="28"/>
          <w:szCs w:val="28"/>
        </w:rPr>
        <w:t>установи</w:t>
      </w:r>
      <w:r w:rsidR="00820AAE">
        <w:rPr>
          <w:sz w:val="28"/>
          <w:szCs w:val="28"/>
        </w:rPr>
        <w:t>в</w:t>
      </w:r>
      <w:r w:rsidRPr="009E7B6A">
        <w:rPr>
          <w:sz w:val="28"/>
          <w:szCs w:val="28"/>
        </w:rPr>
        <w:t xml:space="preserve"> м</w:t>
      </w:r>
      <w:r w:rsidR="00820AAE">
        <w:rPr>
          <w:sz w:val="28"/>
          <w:szCs w:val="28"/>
        </w:rPr>
        <w:t xml:space="preserve">инимальную возможную сумму неисполненной обязанности по уплате налогов, сборов, страховых пеней и т.д. </w:t>
      </w:r>
      <w:r w:rsidRPr="009E7B6A">
        <w:rPr>
          <w:sz w:val="28"/>
          <w:szCs w:val="28"/>
        </w:rPr>
        <w:t>(например</w:t>
      </w:r>
      <w:r w:rsidR="00881D9D" w:rsidRPr="009E7B6A">
        <w:rPr>
          <w:sz w:val="28"/>
          <w:szCs w:val="28"/>
        </w:rPr>
        <w:t xml:space="preserve"> –</w:t>
      </w:r>
      <w:r w:rsidRPr="009E7B6A">
        <w:rPr>
          <w:sz w:val="28"/>
          <w:szCs w:val="28"/>
        </w:rPr>
        <w:t xml:space="preserve"> 500</w:t>
      </w:r>
      <w:r w:rsidR="00881D9D" w:rsidRPr="009E7B6A">
        <w:rPr>
          <w:sz w:val="28"/>
          <w:szCs w:val="28"/>
        </w:rPr>
        <w:t xml:space="preserve"> </w:t>
      </w:r>
      <w:r w:rsidRPr="009E7B6A">
        <w:rPr>
          <w:sz w:val="28"/>
          <w:szCs w:val="28"/>
        </w:rPr>
        <w:t xml:space="preserve">рублей) и </w:t>
      </w:r>
      <w:r w:rsidR="00820AAE">
        <w:rPr>
          <w:sz w:val="28"/>
          <w:szCs w:val="28"/>
        </w:rPr>
        <w:t>срок</w:t>
      </w:r>
      <w:r w:rsidRPr="009E7B6A">
        <w:rPr>
          <w:sz w:val="28"/>
          <w:szCs w:val="28"/>
        </w:rPr>
        <w:t>, на котор</w:t>
      </w:r>
      <w:r w:rsidR="00E359C7">
        <w:rPr>
          <w:sz w:val="28"/>
          <w:szCs w:val="28"/>
        </w:rPr>
        <w:t>ый</w:t>
      </w:r>
      <w:r w:rsidRPr="009E7B6A">
        <w:rPr>
          <w:sz w:val="28"/>
          <w:szCs w:val="28"/>
        </w:rPr>
        <w:t xml:space="preserve"> </w:t>
      </w:r>
      <w:r w:rsidR="00820AAE">
        <w:rPr>
          <w:sz w:val="28"/>
          <w:szCs w:val="28"/>
        </w:rPr>
        <w:t xml:space="preserve">может </w:t>
      </w:r>
      <w:r w:rsidRPr="009E7B6A">
        <w:rPr>
          <w:sz w:val="28"/>
          <w:szCs w:val="28"/>
        </w:rPr>
        <w:t>устанавлива</w:t>
      </w:r>
      <w:r w:rsidR="00820AAE">
        <w:rPr>
          <w:sz w:val="28"/>
          <w:szCs w:val="28"/>
        </w:rPr>
        <w:t>ться</w:t>
      </w:r>
      <w:r w:rsidRPr="009E7B6A">
        <w:rPr>
          <w:sz w:val="28"/>
          <w:szCs w:val="28"/>
        </w:rPr>
        <w:t xml:space="preserve"> </w:t>
      </w:r>
      <w:r w:rsidR="00820AAE">
        <w:rPr>
          <w:sz w:val="28"/>
          <w:szCs w:val="28"/>
        </w:rPr>
        <w:t xml:space="preserve">данная </w:t>
      </w:r>
      <w:r w:rsidRPr="009E7B6A">
        <w:rPr>
          <w:sz w:val="28"/>
          <w:szCs w:val="28"/>
        </w:rPr>
        <w:t xml:space="preserve">задолженность. </w:t>
      </w:r>
      <w:r w:rsidR="00820AAE">
        <w:rPr>
          <w:sz w:val="28"/>
          <w:szCs w:val="28"/>
        </w:rPr>
        <w:t xml:space="preserve">Также </w:t>
      </w:r>
      <w:r w:rsidR="00881D9D" w:rsidRPr="009E7B6A">
        <w:rPr>
          <w:sz w:val="28"/>
          <w:szCs w:val="28"/>
        </w:rPr>
        <w:t>д</w:t>
      </w:r>
      <w:r w:rsidRPr="009E7B6A">
        <w:rPr>
          <w:sz w:val="28"/>
          <w:szCs w:val="28"/>
        </w:rPr>
        <w:t xml:space="preserve">ля уменьшения спорных ситуаций </w:t>
      </w:r>
      <w:r w:rsidR="00820AAE">
        <w:rPr>
          <w:sz w:val="28"/>
          <w:szCs w:val="28"/>
        </w:rPr>
        <w:t>предложено в Порядок добавить определение</w:t>
      </w:r>
      <w:r w:rsidRPr="009E7B6A">
        <w:rPr>
          <w:sz w:val="28"/>
          <w:szCs w:val="28"/>
        </w:rPr>
        <w:t xml:space="preserve"> </w:t>
      </w:r>
      <w:r w:rsidR="00881D9D" w:rsidRPr="009E7B6A">
        <w:rPr>
          <w:sz w:val="28"/>
          <w:szCs w:val="28"/>
        </w:rPr>
        <w:t>поняти</w:t>
      </w:r>
      <w:r w:rsidR="00820AAE">
        <w:rPr>
          <w:sz w:val="28"/>
          <w:szCs w:val="28"/>
        </w:rPr>
        <w:t xml:space="preserve">я </w:t>
      </w:r>
      <w:r w:rsidR="00881D9D" w:rsidRPr="009E7B6A">
        <w:rPr>
          <w:sz w:val="28"/>
          <w:szCs w:val="28"/>
        </w:rPr>
        <w:t>«</w:t>
      </w:r>
      <w:r w:rsidRPr="009E7B6A">
        <w:rPr>
          <w:sz w:val="28"/>
          <w:szCs w:val="28"/>
        </w:rPr>
        <w:t>затрат</w:t>
      </w:r>
      <w:r w:rsidR="00881D9D" w:rsidRPr="009E7B6A">
        <w:rPr>
          <w:sz w:val="28"/>
          <w:szCs w:val="28"/>
        </w:rPr>
        <w:t xml:space="preserve">ы» или дать </w:t>
      </w:r>
      <w:r w:rsidRPr="009E7B6A">
        <w:rPr>
          <w:sz w:val="28"/>
          <w:szCs w:val="28"/>
        </w:rPr>
        <w:t>ссылк</w:t>
      </w:r>
      <w:r w:rsidR="00881D9D" w:rsidRPr="009E7B6A">
        <w:rPr>
          <w:sz w:val="28"/>
          <w:szCs w:val="28"/>
        </w:rPr>
        <w:t>у</w:t>
      </w:r>
      <w:r w:rsidRPr="009E7B6A">
        <w:rPr>
          <w:sz w:val="28"/>
          <w:szCs w:val="28"/>
        </w:rPr>
        <w:t xml:space="preserve"> на Налоговый Кодекс (п.2 ст.257), где идет речь о </w:t>
      </w:r>
      <w:r w:rsidRPr="009E7B6A">
        <w:rPr>
          <w:sz w:val="28"/>
          <w:szCs w:val="28"/>
        </w:rPr>
        <w:lastRenderedPageBreak/>
        <w:t>формировании первоначальной стоимости основных сре</w:t>
      </w:r>
      <w:proofErr w:type="gramStart"/>
      <w:r w:rsidRPr="009E7B6A">
        <w:rPr>
          <w:sz w:val="28"/>
          <w:szCs w:val="28"/>
        </w:rPr>
        <w:t>дств пр</w:t>
      </w:r>
      <w:proofErr w:type="gramEnd"/>
      <w:r w:rsidRPr="009E7B6A">
        <w:rPr>
          <w:sz w:val="28"/>
          <w:szCs w:val="28"/>
        </w:rPr>
        <w:t>и различных ситуациях.</w:t>
      </w:r>
    </w:p>
    <w:p w:rsidR="000C298B" w:rsidRPr="00E60524" w:rsidRDefault="00E60524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E60524">
        <w:rPr>
          <w:sz w:val="28"/>
          <w:szCs w:val="28"/>
        </w:rPr>
        <w:t>От остальных участников публичных обсуждений позиций, содержащих замечания и предложения, не поступало.</w:t>
      </w:r>
    </w:p>
    <w:p w:rsidR="00E60524" w:rsidRDefault="00E60524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</w:p>
    <w:p w:rsidR="00630988" w:rsidRPr="005E7C6C" w:rsidRDefault="00E60524" w:rsidP="00473BF6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0988" w:rsidRPr="005E7C6C">
        <w:rPr>
          <w:b/>
          <w:sz w:val="28"/>
          <w:szCs w:val="28"/>
        </w:rPr>
        <w:t xml:space="preserve">. Выводы по результатам проведения оценки </w:t>
      </w:r>
      <w:r w:rsidR="004D38B0" w:rsidRPr="005E7C6C">
        <w:rPr>
          <w:b/>
          <w:sz w:val="28"/>
          <w:szCs w:val="28"/>
        </w:rPr>
        <w:t xml:space="preserve">фактического </w:t>
      </w:r>
      <w:r w:rsidR="00630988" w:rsidRPr="005E7C6C">
        <w:rPr>
          <w:b/>
          <w:sz w:val="28"/>
          <w:szCs w:val="28"/>
        </w:rPr>
        <w:t>воздействия.</w:t>
      </w:r>
    </w:p>
    <w:p w:rsidR="009E2902" w:rsidRPr="00A17A66" w:rsidRDefault="009E2902" w:rsidP="009E290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proofErr w:type="gramStart"/>
      <w:r w:rsidRPr="00A17A66">
        <w:rPr>
          <w:color w:val="000000"/>
          <w:sz w:val="28"/>
          <w:szCs w:val="28"/>
        </w:rPr>
        <w:t xml:space="preserve">По итогам оценки фактического воздействия </w:t>
      </w:r>
      <w:r w:rsidRPr="00443423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443423">
        <w:rPr>
          <w:sz w:val="28"/>
          <w:szCs w:val="28"/>
        </w:rPr>
        <w:t xml:space="preserve"> Правительства Ульяновской области от 2</w:t>
      </w:r>
      <w:r>
        <w:rPr>
          <w:sz w:val="28"/>
          <w:szCs w:val="28"/>
        </w:rPr>
        <w:t>1</w:t>
      </w:r>
      <w:r w:rsidRPr="00443423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443423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44342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443423">
        <w:rPr>
          <w:sz w:val="28"/>
          <w:szCs w:val="28"/>
        </w:rPr>
        <w:t>4</w:t>
      </w:r>
      <w:r>
        <w:rPr>
          <w:sz w:val="28"/>
          <w:szCs w:val="28"/>
        </w:rPr>
        <w:t>22</w:t>
      </w:r>
      <w:r w:rsidRPr="00443423">
        <w:rPr>
          <w:sz w:val="28"/>
          <w:szCs w:val="28"/>
        </w:rPr>
        <w:t xml:space="preserve">-П «Об утверждении Порядка предоставления субсидий </w:t>
      </w:r>
      <w:r>
        <w:rPr>
          <w:sz w:val="28"/>
          <w:szCs w:val="28"/>
        </w:rPr>
        <w:t xml:space="preserve">из областного бюджета Ульяновской области </w:t>
      </w:r>
      <w:r w:rsidRPr="00443423">
        <w:rPr>
          <w:sz w:val="28"/>
          <w:szCs w:val="28"/>
        </w:rPr>
        <w:t xml:space="preserve">субъектам малого и среднего предпринимательства на возмещение части затрат, связанных с </w:t>
      </w:r>
      <w:r>
        <w:rPr>
          <w:sz w:val="28"/>
          <w:szCs w:val="28"/>
        </w:rPr>
        <w:t>приобретением</w:t>
      </w:r>
      <w:r w:rsidRPr="00443423">
        <w:rPr>
          <w:sz w:val="28"/>
          <w:szCs w:val="28"/>
        </w:rPr>
        <w:t xml:space="preserve"> оборудования в целях создания и (или) развития и (или) модернизации производства товаров (работ, услуг)»</w:t>
      </w:r>
      <w:r>
        <w:rPr>
          <w:color w:val="000000"/>
          <w:sz w:val="28"/>
          <w:szCs w:val="28"/>
        </w:rPr>
        <w:t xml:space="preserve"> считаем, что в целом заявленные при</w:t>
      </w:r>
      <w:r w:rsidR="00F61477">
        <w:rPr>
          <w:color w:val="000000"/>
          <w:sz w:val="28"/>
          <w:szCs w:val="28"/>
        </w:rPr>
        <w:t xml:space="preserve"> разработке цели регулирования </w:t>
      </w:r>
      <w:r>
        <w:rPr>
          <w:color w:val="000000"/>
          <w:sz w:val="28"/>
          <w:szCs w:val="28"/>
        </w:rPr>
        <w:t xml:space="preserve">достигаются </w:t>
      </w:r>
      <w:r w:rsidR="00F61477">
        <w:rPr>
          <w:color w:val="000000"/>
          <w:sz w:val="28"/>
          <w:szCs w:val="28"/>
        </w:rPr>
        <w:t>не в</w:t>
      </w:r>
      <w:proofErr w:type="gramEnd"/>
      <w:r w:rsidR="00F61477">
        <w:rPr>
          <w:color w:val="000000"/>
          <w:sz w:val="28"/>
          <w:szCs w:val="28"/>
        </w:rPr>
        <w:t xml:space="preserve"> полном </w:t>
      </w:r>
      <w:proofErr w:type="gramStart"/>
      <w:r w:rsidR="00F61477">
        <w:rPr>
          <w:color w:val="000000"/>
          <w:sz w:val="28"/>
          <w:szCs w:val="28"/>
        </w:rPr>
        <w:t>размере</w:t>
      </w:r>
      <w:proofErr w:type="gramEnd"/>
      <w:r>
        <w:rPr>
          <w:color w:val="000000"/>
          <w:sz w:val="28"/>
          <w:szCs w:val="28"/>
        </w:rPr>
        <w:t>.</w:t>
      </w:r>
    </w:p>
    <w:p w:rsidR="00EB34C9" w:rsidRDefault="00EB34C9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  <w:highlight w:val="yellow"/>
        </w:rPr>
      </w:pPr>
    </w:p>
    <w:p w:rsidR="00473BF6" w:rsidRDefault="00473BF6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F61477" w:rsidRDefault="00F61477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6457D9" w:rsidRPr="00EB34C9" w:rsidRDefault="00EB34C9" w:rsidP="00473BF6">
      <w:pPr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EB34C9">
        <w:rPr>
          <w:sz w:val="28"/>
          <w:szCs w:val="28"/>
        </w:rPr>
        <w:t xml:space="preserve">Министр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B33A18">
        <w:rPr>
          <w:sz w:val="28"/>
          <w:szCs w:val="28"/>
        </w:rPr>
        <w:t xml:space="preserve">     </w:t>
      </w:r>
      <w:r w:rsidR="000C298B">
        <w:rPr>
          <w:sz w:val="28"/>
          <w:szCs w:val="28"/>
        </w:rPr>
        <w:t xml:space="preserve">      </w:t>
      </w:r>
      <w:proofErr w:type="spellStart"/>
      <w:r w:rsidR="000C298B">
        <w:rPr>
          <w:sz w:val="28"/>
          <w:szCs w:val="28"/>
        </w:rPr>
        <w:t>Р.Т.Давлятшин</w:t>
      </w:r>
      <w:proofErr w:type="spellEnd"/>
    </w:p>
    <w:p w:rsidR="007B1FCE" w:rsidRDefault="007B1FCE" w:rsidP="00473BF6">
      <w:pPr>
        <w:jc w:val="both"/>
        <w:rPr>
          <w:sz w:val="16"/>
          <w:szCs w:val="16"/>
          <w:highlight w:val="yellow"/>
        </w:rPr>
      </w:pPr>
    </w:p>
    <w:p w:rsidR="00473BF6" w:rsidRDefault="00473BF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F61477" w:rsidRDefault="00F61477" w:rsidP="00473BF6">
      <w:pPr>
        <w:jc w:val="both"/>
        <w:rPr>
          <w:sz w:val="22"/>
          <w:szCs w:val="22"/>
        </w:rPr>
      </w:pPr>
    </w:p>
    <w:p w:rsidR="00F61477" w:rsidRDefault="00F61477" w:rsidP="00473BF6">
      <w:pPr>
        <w:jc w:val="both"/>
        <w:rPr>
          <w:sz w:val="22"/>
          <w:szCs w:val="22"/>
        </w:rPr>
      </w:pPr>
    </w:p>
    <w:p w:rsidR="00F61477" w:rsidRDefault="00F61477" w:rsidP="00473BF6">
      <w:pPr>
        <w:jc w:val="both"/>
        <w:rPr>
          <w:sz w:val="22"/>
          <w:szCs w:val="22"/>
        </w:rPr>
      </w:pPr>
    </w:p>
    <w:p w:rsidR="00F61477" w:rsidRDefault="00F61477" w:rsidP="00473BF6">
      <w:pPr>
        <w:jc w:val="both"/>
        <w:rPr>
          <w:sz w:val="22"/>
          <w:szCs w:val="22"/>
        </w:rPr>
      </w:pPr>
    </w:p>
    <w:p w:rsidR="00F61477" w:rsidRDefault="00F61477" w:rsidP="00473BF6">
      <w:pPr>
        <w:jc w:val="both"/>
        <w:rPr>
          <w:sz w:val="22"/>
          <w:szCs w:val="22"/>
        </w:rPr>
      </w:pPr>
    </w:p>
    <w:p w:rsidR="00F61477" w:rsidRDefault="00F61477" w:rsidP="00473BF6">
      <w:pPr>
        <w:jc w:val="both"/>
        <w:rPr>
          <w:sz w:val="22"/>
          <w:szCs w:val="22"/>
        </w:rPr>
      </w:pPr>
    </w:p>
    <w:p w:rsidR="00F61477" w:rsidRDefault="00F61477" w:rsidP="00473BF6">
      <w:pPr>
        <w:jc w:val="both"/>
        <w:rPr>
          <w:sz w:val="22"/>
          <w:szCs w:val="22"/>
        </w:rPr>
      </w:pPr>
    </w:p>
    <w:p w:rsidR="00FE38A6" w:rsidRDefault="00FE38A6" w:rsidP="00473BF6">
      <w:pPr>
        <w:jc w:val="both"/>
        <w:rPr>
          <w:sz w:val="22"/>
          <w:szCs w:val="22"/>
        </w:rPr>
      </w:pPr>
    </w:p>
    <w:p w:rsidR="00B33A18" w:rsidRPr="00B33A18" w:rsidRDefault="000C298B" w:rsidP="00473BF6">
      <w:pPr>
        <w:jc w:val="both"/>
        <w:rPr>
          <w:sz w:val="22"/>
          <w:szCs w:val="22"/>
        </w:rPr>
      </w:pPr>
      <w:r>
        <w:rPr>
          <w:sz w:val="22"/>
          <w:szCs w:val="22"/>
        </w:rPr>
        <w:t>Глушенкова Наталья Александровна</w:t>
      </w:r>
    </w:p>
    <w:p w:rsidR="00FA5783" w:rsidRDefault="00F27659" w:rsidP="00473BF6">
      <w:pPr>
        <w:jc w:val="both"/>
        <w:rPr>
          <w:sz w:val="22"/>
          <w:szCs w:val="22"/>
        </w:rPr>
      </w:pPr>
      <w:r w:rsidRPr="00B33A18">
        <w:rPr>
          <w:sz w:val="22"/>
          <w:szCs w:val="22"/>
        </w:rPr>
        <w:t>24-16-4</w:t>
      </w:r>
      <w:r w:rsidR="000C298B">
        <w:rPr>
          <w:sz w:val="22"/>
          <w:szCs w:val="22"/>
        </w:rPr>
        <w:t>5</w:t>
      </w:r>
    </w:p>
    <w:sectPr w:rsidR="00FA5783" w:rsidSect="0087475A">
      <w:headerReference w:type="even" r:id="rId10"/>
      <w:headerReference w:type="default" r:id="rId11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569" w:rsidRDefault="00A01569">
      <w:r>
        <w:separator/>
      </w:r>
    </w:p>
  </w:endnote>
  <w:endnote w:type="continuationSeparator" w:id="0">
    <w:p w:rsidR="00A01569" w:rsidRDefault="00A01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569" w:rsidRDefault="00A01569">
      <w:r>
        <w:separator/>
      </w:r>
    </w:p>
  </w:footnote>
  <w:footnote w:type="continuationSeparator" w:id="0">
    <w:p w:rsidR="00A01569" w:rsidRDefault="00A01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C7" w:rsidRDefault="00E359C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359C7" w:rsidRDefault="00E359C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9C7" w:rsidRDefault="00E359C7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B4FAA">
      <w:rPr>
        <w:rStyle w:val="a7"/>
        <w:noProof/>
      </w:rPr>
      <w:t>4</w:t>
    </w:r>
    <w:r>
      <w:rPr>
        <w:rStyle w:val="a7"/>
      </w:rPr>
      <w:fldChar w:fldCharType="end"/>
    </w:r>
  </w:p>
  <w:p w:rsidR="00E359C7" w:rsidRDefault="00E359C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50E4A"/>
    <w:multiLevelType w:val="hybridMultilevel"/>
    <w:tmpl w:val="C7ACADA6"/>
    <w:lvl w:ilvl="0" w:tplc="E32A4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DB568D6"/>
    <w:multiLevelType w:val="hybridMultilevel"/>
    <w:tmpl w:val="B8F068F0"/>
    <w:lvl w:ilvl="0" w:tplc="AED488DA">
      <w:start w:val="1"/>
      <w:numFmt w:val="decimal"/>
      <w:lvlText w:val="%1)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32888"/>
    <w:multiLevelType w:val="hybridMultilevel"/>
    <w:tmpl w:val="AE3A6314"/>
    <w:lvl w:ilvl="0" w:tplc="E32A4FC2">
      <w:start w:val="1"/>
      <w:numFmt w:val="bullet"/>
      <w:lvlText w:val="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>
    <w:nsid w:val="3CFA132A"/>
    <w:multiLevelType w:val="hybridMultilevel"/>
    <w:tmpl w:val="F5402406"/>
    <w:lvl w:ilvl="0" w:tplc="7B26F7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42C37AFD"/>
    <w:multiLevelType w:val="multilevel"/>
    <w:tmpl w:val="3A04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D8661E"/>
    <w:multiLevelType w:val="hybridMultilevel"/>
    <w:tmpl w:val="8D78BC8C"/>
    <w:lvl w:ilvl="0" w:tplc="E32A4FC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C341BA3"/>
    <w:multiLevelType w:val="multilevel"/>
    <w:tmpl w:val="FF38B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6A1CD9"/>
    <w:multiLevelType w:val="multilevel"/>
    <w:tmpl w:val="CB6C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8153A8"/>
    <w:multiLevelType w:val="hybridMultilevel"/>
    <w:tmpl w:val="4B463390"/>
    <w:lvl w:ilvl="0" w:tplc="DA3A8F1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F334FC7"/>
    <w:multiLevelType w:val="multilevel"/>
    <w:tmpl w:val="B9F215F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7B03A0"/>
    <w:multiLevelType w:val="hybridMultilevel"/>
    <w:tmpl w:val="97D09FDE"/>
    <w:lvl w:ilvl="0" w:tplc="E32A4F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5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5"/>
  </w:num>
  <w:num w:numId="5">
    <w:abstractNumId w:val="14"/>
  </w:num>
  <w:num w:numId="6">
    <w:abstractNumId w:val="12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  <w:num w:numId="13">
    <w:abstractNumId w:val="7"/>
  </w:num>
  <w:num w:numId="14">
    <w:abstractNumId w:val="3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10D"/>
    <w:rsid w:val="0000122F"/>
    <w:rsid w:val="00001521"/>
    <w:rsid w:val="00001586"/>
    <w:rsid w:val="0000232D"/>
    <w:rsid w:val="000029B2"/>
    <w:rsid w:val="000035F1"/>
    <w:rsid w:val="00004146"/>
    <w:rsid w:val="000043A1"/>
    <w:rsid w:val="000045DA"/>
    <w:rsid w:val="00004F91"/>
    <w:rsid w:val="00007E45"/>
    <w:rsid w:val="00010110"/>
    <w:rsid w:val="000113F5"/>
    <w:rsid w:val="000113F9"/>
    <w:rsid w:val="00012D99"/>
    <w:rsid w:val="0001363D"/>
    <w:rsid w:val="00014238"/>
    <w:rsid w:val="00017627"/>
    <w:rsid w:val="000176BC"/>
    <w:rsid w:val="000206F9"/>
    <w:rsid w:val="00021818"/>
    <w:rsid w:val="00021832"/>
    <w:rsid w:val="00024DF7"/>
    <w:rsid w:val="0002681F"/>
    <w:rsid w:val="00027534"/>
    <w:rsid w:val="000305DD"/>
    <w:rsid w:val="000306C5"/>
    <w:rsid w:val="00031398"/>
    <w:rsid w:val="00031B68"/>
    <w:rsid w:val="000322F1"/>
    <w:rsid w:val="00036C95"/>
    <w:rsid w:val="0003713E"/>
    <w:rsid w:val="00037289"/>
    <w:rsid w:val="00037BB3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0AC6"/>
    <w:rsid w:val="000515B0"/>
    <w:rsid w:val="000516A5"/>
    <w:rsid w:val="000551F3"/>
    <w:rsid w:val="00055F9C"/>
    <w:rsid w:val="00055FD8"/>
    <w:rsid w:val="000607D1"/>
    <w:rsid w:val="00063AA2"/>
    <w:rsid w:val="00063BA2"/>
    <w:rsid w:val="00065106"/>
    <w:rsid w:val="00066330"/>
    <w:rsid w:val="00070A38"/>
    <w:rsid w:val="00072E07"/>
    <w:rsid w:val="000760D5"/>
    <w:rsid w:val="000775DF"/>
    <w:rsid w:val="00080DB7"/>
    <w:rsid w:val="00082F79"/>
    <w:rsid w:val="00083978"/>
    <w:rsid w:val="00084BA9"/>
    <w:rsid w:val="00084C10"/>
    <w:rsid w:val="0008564C"/>
    <w:rsid w:val="00085E34"/>
    <w:rsid w:val="000871FD"/>
    <w:rsid w:val="0008723B"/>
    <w:rsid w:val="0008735D"/>
    <w:rsid w:val="000873AD"/>
    <w:rsid w:val="00090B5D"/>
    <w:rsid w:val="000913C7"/>
    <w:rsid w:val="00091A82"/>
    <w:rsid w:val="00094E8B"/>
    <w:rsid w:val="00095312"/>
    <w:rsid w:val="000A037C"/>
    <w:rsid w:val="000A1020"/>
    <w:rsid w:val="000A3EB8"/>
    <w:rsid w:val="000A429F"/>
    <w:rsid w:val="000A4842"/>
    <w:rsid w:val="000A4D10"/>
    <w:rsid w:val="000A75F2"/>
    <w:rsid w:val="000A782E"/>
    <w:rsid w:val="000B0C29"/>
    <w:rsid w:val="000B0CF2"/>
    <w:rsid w:val="000B126E"/>
    <w:rsid w:val="000B5305"/>
    <w:rsid w:val="000B5C60"/>
    <w:rsid w:val="000C081B"/>
    <w:rsid w:val="000C0DF9"/>
    <w:rsid w:val="000C18BF"/>
    <w:rsid w:val="000C1A4F"/>
    <w:rsid w:val="000C1AEC"/>
    <w:rsid w:val="000C2677"/>
    <w:rsid w:val="000C298B"/>
    <w:rsid w:val="000C3A27"/>
    <w:rsid w:val="000C3B47"/>
    <w:rsid w:val="000C51C9"/>
    <w:rsid w:val="000C54EC"/>
    <w:rsid w:val="000C6303"/>
    <w:rsid w:val="000C6AAF"/>
    <w:rsid w:val="000C7549"/>
    <w:rsid w:val="000C7893"/>
    <w:rsid w:val="000C7BB9"/>
    <w:rsid w:val="000D01D0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14FB"/>
    <w:rsid w:val="000E1D4E"/>
    <w:rsid w:val="000E224E"/>
    <w:rsid w:val="000E4CA1"/>
    <w:rsid w:val="000E5356"/>
    <w:rsid w:val="000E6407"/>
    <w:rsid w:val="000E6571"/>
    <w:rsid w:val="000F1FCC"/>
    <w:rsid w:val="000F2571"/>
    <w:rsid w:val="000F30D3"/>
    <w:rsid w:val="000F4453"/>
    <w:rsid w:val="000F44F3"/>
    <w:rsid w:val="000F6114"/>
    <w:rsid w:val="000F7404"/>
    <w:rsid w:val="0010146B"/>
    <w:rsid w:val="0010183E"/>
    <w:rsid w:val="0010746C"/>
    <w:rsid w:val="00107A2D"/>
    <w:rsid w:val="00110337"/>
    <w:rsid w:val="001105E7"/>
    <w:rsid w:val="00110BA3"/>
    <w:rsid w:val="00110D19"/>
    <w:rsid w:val="001110E5"/>
    <w:rsid w:val="001116AE"/>
    <w:rsid w:val="00111803"/>
    <w:rsid w:val="00112CA4"/>
    <w:rsid w:val="00114525"/>
    <w:rsid w:val="0011505E"/>
    <w:rsid w:val="00115A3C"/>
    <w:rsid w:val="00116846"/>
    <w:rsid w:val="00117BCB"/>
    <w:rsid w:val="00121968"/>
    <w:rsid w:val="00122412"/>
    <w:rsid w:val="00123258"/>
    <w:rsid w:val="00123271"/>
    <w:rsid w:val="00123A1A"/>
    <w:rsid w:val="00123A70"/>
    <w:rsid w:val="00124057"/>
    <w:rsid w:val="001247C8"/>
    <w:rsid w:val="00124B9D"/>
    <w:rsid w:val="00125C80"/>
    <w:rsid w:val="00127D2B"/>
    <w:rsid w:val="00130EB7"/>
    <w:rsid w:val="001335C7"/>
    <w:rsid w:val="001366E4"/>
    <w:rsid w:val="001368EC"/>
    <w:rsid w:val="00137E67"/>
    <w:rsid w:val="00137F34"/>
    <w:rsid w:val="001402DB"/>
    <w:rsid w:val="00140F3E"/>
    <w:rsid w:val="00141299"/>
    <w:rsid w:val="00141839"/>
    <w:rsid w:val="00141FEA"/>
    <w:rsid w:val="00142684"/>
    <w:rsid w:val="00144E83"/>
    <w:rsid w:val="00144EA7"/>
    <w:rsid w:val="0014537B"/>
    <w:rsid w:val="00145E3B"/>
    <w:rsid w:val="001463C0"/>
    <w:rsid w:val="001469D7"/>
    <w:rsid w:val="00146CF8"/>
    <w:rsid w:val="0014796A"/>
    <w:rsid w:val="00147B68"/>
    <w:rsid w:val="00152A41"/>
    <w:rsid w:val="00152AA4"/>
    <w:rsid w:val="00152BF7"/>
    <w:rsid w:val="001533C5"/>
    <w:rsid w:val="00154E87"/>
    <w:rsid w:val="00154F47"/>
    <w:rsid w:val="001557F0"/>
    <w:rsid w:val="00155A19"/>
    <w:rsid w:val="001617E7"/>
    <w:rsid w:val="00162075"/>
    <w:rsid w:val="0016304A"/>
    <w:rsid w:val="001636E6"/>
    <w:rsid w:val="00163C13"/>
    <w:rsid w:val="00164360"/>
    <w:rsid w:val="00164EFF"/>
    <w:rsid w:val="00170BA8"/>
    <w:rsid w:val="00170FAB"/>
    <w:rsid w:val="001719D9"/>
    <w:rsid w:val="00171D7A"/>
    <w:rsid w:val="0017221D"/>
    <w:rsid w:val="001726AE"/>
    <w:rsid w:val="00172FE4"/>
    <w:rsid w:val="00173E83"/>
    <w:rsid w:val="00174274"/>
    <w:rsid w:val="001748E0"/>
    <w:rsid w:val="001750A8"/>
    <w:rsid w:val="00175825"/>
    <w:rsid w:val="00175A08"/>
    <w:rsid w:val="00176645"/>
    <w:rsid w:val="00180CA5"/>
    <w:rsid w:val="00180E8F"/>
    <w:rsid w:val="001812DE"/>
    <w:rsid w:val="001814DC"/>
    <w:rsid w:val="0018179F"/>
    <w:rsid w:val="00181BCB"/>
    <w:rsid w:val="00182232"/>
    <w:rsid w:val="00184937"/>
    <w:rsid w:val="001859B1"/>
    <w:rsid w:val="001867F8"/>
    <w:rsid w:val="001879A6"/>
    <w:rsid w:val="001905F2"/>
    <w:rsid w:val="00190CB5"/>
    <w:rsid w:val="0019112F"/>
    <w:rsid w:val="00191B2C"/>
    <w:rsid w:val="001924C8"/>
    <w:rsid w:val="00193D82"/>
    <w:rsid w:val="00194C71"/>
    <w:rsid w:val="00195319"/>
    <w:rsid w:val="001959D8"/>
    <w:rsid w:val="00195D40"/>
    <w:rsid w:val="00195F46"/>
    <w:rsid w:val="0019669D"/>
    <w:rsid w:val="0019698E"/>
    <w:rsid w:val="001979C2"/>
    <w:rsid w:val="00197C34"/>
    <w:rsid w:val="001A3418"/>
    <w:rsid w:val="001A3B16"/>
    <w:rsid w:val="001A3B19"/>
    <w:rsid w:val="001A481E"/>
    <w:rsid w:val="001A4AA7"/>
    <w:rsid w:val="001A5342"/>
    <w:rsid w:val="001A7FEE"/>
    <w:rsid w:val="001B099D"/>
    <w:rsid w:val="001B2F2E"/>
    <w:rsid w:val="001B4388"/>
    <w:rsid w:val="001B48B3"/>
    <w:rsid w:val="001B5033"/>
    <w:rsid w:val="001B56F5"/>
    <w:rsid w:val="001B57EA"/>
    <w:rsid w:val="001B6A33"/>
    <w:rsid w:val="001B6AFE"/>
    <w:rsid w:val="001C103E"/>
    <w:rsid w:val="001C2D04"/>
    <w:rsid w:val="001C2EDD"/>
    <w:rsid w:val="001C526D"/>
    <w:rsid w:val="001D1183"/>
    <w:rsid w:val="001D1309"/>
    <w:rsid w:val="001D154F"/>
    <w:rsid w:val="001D189D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E0E0D"/>
    <w:rsid w:val="001E1310"/>
    <w:rsid w:val="001E139E"/>
    <w:rsid w:val="001E3466"/>
    <w:rsid w:val="001E4946"/>
    <w:rsid w:val="001E5BB6"/>
    <w:rsid w:val="001E72E8"/>
    <w:rsid w:val="001E74C2"/>
    <w:rsid w:val="001E7568"/>
    <w:rsid w:val="001F0002"/>
    <w:rsid w:val="001F04DA"/>
    <w:rsid w:val="001F0837"/>
    <w:rsid w:val="001F18E8"/>
    <w:rsid w:val="001F2373"/>
    <w:rsid w:val="001F2F4E"/>
    <w:rsid w:val="001F4C19"/>
    <w:rsid w:val="001F5341"/>
    <w:rsid w:val="001F55F1"/>
    <w:rsid w:val="001F5D1F"/>
    <w:rsid w:val="001F75D7"/>
    <w:rsid w:val="00200158"/>
    <w:rsid w:val="002022F4"/>
    <w:rsid w:val="002039DF"/>
    <w:rsid w:val="002048B1"/>
    <w:rsid w:val="00204E06"/>
    <w:rsid w:val="00204E28"/>
    <w:rsid w:val="00205DFE"/>
    <w:rsid w:val="00213065"/>
    <w:rsid w:val="00213E86"/>
    <w:rsid w:val="00215252"/>
    <w:rsid w:val="00215C44"/>
    <w:rsid w:val="002164E8"/>
    <w:rsid w:val="00216A97"/>
    <w:rsid w:val="00220A0D"/>
    <w:rsid w:val="00222CBE"/>
    <w:rsid w:val="002232AE"/>
    <w:rsid w:val="00223A35"/>
    <w:rsid w:val="002249B5"/>
    <w:rsid w:val="00224B3D"/>
    <w:rsid w:val="0022554F"/>
    <w:rsid w:val="0022639B"/>
    <w:rsid w:val="00227804"/>
    <w:rsid w:val="00231262"/>
    <w:rsid w:val="00231815"/>
    <w:rsid w:val="00231A62"/>
    <w:rsid w:val="0023286A"/>
    <w:rsid w:val="002329A2"/>
    <w:rsid w:val="00232F86"/>
    <w:rsid w:val="002344A5"/>
    <w:rsid w:val="00234B66"/>
    <w:rsid w:val="002357C3"/>
    <w:rsid w:val="00237790"/>
    <w:rsid w:val="00240395"/>
    <w:rsid w:val="00240580"/>
    <w:rsid w:val="0024087F"/>
    <w:rsid w:val="002414E7"/>
    <w:rsid w:val="00243578"/>
    <w:rsid w:val="00244588"/>
    <w:rsid w:val="00245D97"/>
    <w:rsid w:val="00246D42"/>
    <w:rsid w:val="002504A2"/>
    <w:rsid w:val="00250E9F"/>
    <w:rsid w:val="002531C5"/>
    <w:rsid w:val="0025332E"/>
    <w:rsid w:val="00253977"/>
    <w:rsid w:val="00254B5D"/>
    <w:rsid w:val="0025547A"/>
    <w:rsid w:val="00255CC9"/>
    <w:rsid w:val="00256D79"/>
    <w:rsid w:val="00257987"/>
    <w:rsid w:val="002604B4"/>
    <w:rsid w:val="002625A6"/>
    <w:rsid w:val="002639B4"/>
    <w:rsid w:val="002647EA"/>
    <w:rsid w:val="00264A07"/>
    <w:rsid w:val="002666F7"/>
    <w:rsid w:val="00271056"/>
    <w:rsid w:val="002710BA"/>
    <w:rsid w:val="00273CF3"/>
    <w:rsid w:val="00273D12"/>
    <w:rsid w:val="002757F6"/>
    <w:rsid w:val="00275A1B"/>
    <w:rsid w:val="00276DE3"/>
    <w:rsid w:val="00276E3D"/>
    <w:rsid w:val="002772FB"/>
    <w:rsid w:val="00277B77"/>
    <w:rsid w:val="00281623"/>
    <w:rsid w:val="002816FF"/>
    <w:rsid w:val="00281F18"/>
    <w:rsid w:val="002866CC"/>
    <w:rsid w:val="00286C37"/>
    <w:rsid w:val="00286D97"/>
    <w:rsid w:val="00291D3E"/>
    <w:rsid w:val="00292502"/>
    <w:rsid w:val="00292B7D"/>
    <w:rsid w:val="00293786"/>
    <w:rsid w:val="00294709"/>
    <w:rsid w:val="002968B5"/>
    <w:rsid w:val="0029694A"/>
    <w:rsid w:val="00297E22"/>
    <w:rsid w:val="002A081C"/>
    <w:rsid w:val="002A1F2B"/>
    <w:rsid w:val="002A2001"/>
    <w:rsid w:val="002A359C"/>
    <w:rsid w:val="002A3903"/>
    <w:rsid w:val="002A3F40"/>
    <w:rsid w:val="002A5511"/>
    <w:rsid w:val="002A580A"/>
    <w:rsid w:val="002A68D6"/>
    <w:rsid w:val="002B008D"/>
    <w:rsid w:val="002B1D7A"/>
    <w:rsid w:val="002B21EC"/>
    <w:rsid w:val="002B2FC0"/>
    <w:rsid w:val="002B41C3"/>
    <w:rsid w:val="002B4D3B"/>
    <w:rsid w:val="002B57D6"/>
    <w:rsid w:val="002B59DF"/>
    <w:rsid w:val="002B611D"/>
    <w:rsid w:val="002B689F"/>
    <w:rsid w:val="002B76D7"/>
    <w:rsid w:val="002B7DBA"/>
    <w:rsid w:val="002C2AB4"/>
    <w:rsid w:val="002C3774"/>
    <w:rsid w:val="002C434D"/>
    <w:rsid w:val="002C4561"/>
    <w:rsid w:val="002C575B"/>
    <w:rsid w:val="002C59F4"/>
    <w:rsid w:val="002C5CD4"/>
    <w:rsid w:val="002D00A1"/>
    <w:rsid w:val="002D05CB"/>
    <w:rsid w:val="002D160E"/>
    <w:rsid w:val="002D2A20"/>
    <w:rsid w:val="002D4ABE"/>
    <w:rsid w:val="002D7B20"/>
    <w:rsid w:val="002E2658"/>
    <w:rsid w:val="002E3B58"/>
    <w:rsid w:val="002E3B63"/>
    <w:rsid w:val="002E3D6F"/>
    <w:rsid w:val="002E3E6F"/>
    <w:rsid w:val="002E4B99"/>
    <w:rsid w:val="002E52F8"/>
    <w:rsid w:val="002E7C31"/>
    <w:rsid w:val="002E7CF5"/>
    <w:rsid w:val="002F135F"/>
    <w:rsid w:val="002F399C"/>
    <w:rsid w:val="002F4697"/>
    <w:rsid w:val="002F5696"/>
    <w:rsid w:val="002F6534"/>
    <w:rsid w:val="00300024"/>
    <w:rsid w:val="003007A8"/>
    <w:rsid w:val="00300F91"/>
    <w:rsid w:val="00302880"/>
    <w:rsid w:val="00303A23"/>
    <w:rsid w:val="0030431F"/>
    <w:rsid w:val="003049AD"/>
    <w:rsid w:val="00305141"/>
    <w:rsid w:val="003052FB"/>
    <w:rsid w:val="0030570F"/>
    <w:rsid w:val="003058ED"/>
    <w:rsid w:val="00307BD0"/>
    <w:rsid w:val="00311587"/>
    <w:rsid w:val="003118FD"/>
    <w:rsid w:val="00311A61"/>
    <w:rsid w:val="0031210F"/>
    <w:rsid w:val="00313020"/>
    <w:rsid w:val="00313492"/>
    <w:rsid w:val="00314A14"/>
    <w:rsid w:val="00317A5D"/>
    <w:rsid w:val="0032147A"/>
    <w:rsid w:val="003215AA"/>
    <w:rsid w:val="00323119"/>
    <w:rsid w:val="00323662"/>
    <w:rsid w:val="0032448F"/>
    <w:rsid w:val="00325A1B"/>
    <w:rsid w:val="00325C29"/>
    <w:rsid w:val="0032717C"/>
    <w:rsid w:val="00327A9F"/>
    <w:rsid w:val="00327F07"/>
    <w:rsid w:val="0033123F"/>
    <w:rsid w:val="00331EDC"/>
    <w:rsid w:val="003328D3"/>
    <w:rsid w:val="00334F4F"/>
    <w:rsid w:val="0033765E"/>
    <w:rsid w:val="003378BB"/>
    <w:rsid w:val="00337E8B"/>
    <w:rsid w:val="0034230B"/>
    <w:rsid w:val="003423B4"/>
    <w:rsid w:val="00342CC3"/>
    <w:rsid w:val="00343740"/>
    <w:rsid w:val="00343A94"/>
    <w:rsid w:val="00343EAC"/>
    <w:rsid w:val="00344BE1"/>
    <w:rsid w:val="00347258"/>
    <w:rsid w:val="003477F9"/>
    <w:rsid w:val="00351406"/>
    <w:rsid w:val="00353030"/>
    <w:rsid w:val="00354B11"/>
    <w:rsid w:val="00354FA3"/>
    <w:rsid w:val="00355441"/>
    <w:rsid w:val="00356EF1"/>
    <w:rsid w:val="00357D58"/>
    <w:rsid w:val="00357FB6"/>
    <w:rsid w:val="00362E94"/>
    <w:rsid w:val="0036310F"/>
    <w:rsid w:val="003646A7"/>
    <w:rsid w:val="003658A5"/>
    <w:rsid w:val="00365C7B"/>
    <w:rsid w:val="00366391"/>
    <w:rsid w:val="00371A01"/>
    <w:rsid w:val="0037214F"/>
    <w:rsid w:val="003723B2"/>
    <w:rsid w:val="00373227"/>
    <w:rsid w:val="00374811"/>
    <w:rsid w:val="00376285"/>
    <w:rsid w:val="00380A14"/>
    <w:rsid w:val="00381DF8"/>
    <w:rsid w:val="00381FFF"/>
    <w:rsid w:val="003833C2"/>
    <w:rsid w:val="0038366C"/>
    <w:rsid w:val="003861FF"/>
    <w:rsid w:val="00386FEF"/>
    <w:rsid w:val="00391051"/>
    <w:rsid w:val="00391633"/>
    <w:rsid w:val="00391C10"/>
    <w:rsid w:val="0039251E"/>
    <w:rsid w:val="003948F5"/>
    <w:rsid w:val="00395A61"/>
    <w:rsid w:val="003960E0"/>
    <w:rsid w:val="003963DE"/>
    <w:rsid w:val="003970AF"/>
    <w:rsid w:val="003975BE"/>
    <w:rsid w:val="00397A4F"/>
    <w:rsid w:val="003A04C7"/>
    <w:rsid w:val="003A1F39"/>
    <w:rsid w:val="003A29EF"/>
    <w:rsid w:val="003A3A39"/>
    <w:rsid w:val="003A4180"/>
    <w:rsid w:val="003A4FDF"/>
    <w:rsid w:val="003A6524"/>
    <w:rsid w:val="003A6CE2"/>
    <w:rsid w:val="003A73E4"/>
    <w:rsid w:val="003A7442"/>
    <w:rsid w:val="003B0656"/>
    <w:rsid w:val="003B28E7"/>
    <w:rsid w:val="003B358C"/>
    <w:rsid w:val="003B35D9"/>
    <w:rsid w:val="003B37C6"/>
    <w:rsid w:val="003B5301"/>
    <w:rsid w:val="003B58B3"/>
    <w:rsid w:val="003B5B27"/>
    <w:rsid w:val="003B6A3D"/>
    <w:rsid w:val="003B6F83"/>
    <w:rsid w:val="003B76C6"/>
    <w:rsid w:val="003B7D73"/>
    <w:rsid w:val="003C25C5"/>
    <w:rsid w:val="003C2E8F"/>
    <w:rsid w:val="003C3FA7"/>
    <w:rsid w:val="003C5DCC"/>
    <w:rsid w:val="003C713A"/>
    <w:rsid w:val="003C7E51"/>
    <w:rsid w:val="003D04C7"/>
    <w:rsid w:val="003D2C72"/>
    <w:rsid w:val="003D5743"/>
    <w:rsid w:val="003E10AF"/>
    <w:rsid w:val="003E1BD1"/>
    <w:rsid w:val="003E2EED"/>
    <w:rsid w:val="003E34BE"/>
    <w:rsid w:val="003E3FA4"/>
    <w:rsid w:val="003E5004"/>
    <w:rsid w:val="003E5FE7"/>
    <w:rsid w:val="003E66BF"/>
    <w:rsid w:val="003F02B0"/>
    <w:rsid w:val="003F049A"/>
    <w:rsid w:val="003F1632"/>
    <w:rsid w:val="003F2F8E"/>
    <w:rsid w:val="003F3760"/>
    <w:rsid w:val="003F3AAD"/>
    <w:rsid w:val="003F7AE9"/>
    <w:rsid w:val="00400041"/>
    <w:rsid w:val="00400658"/>
    <w:rsid w:val="0040116F"/>
    <w:rsid w:val="00404224"/>
    <w:rsid w:val="00404D3D"/>
    <w:rsid w:val="00407C29"/>
    <w:rsid w:val="004104D2"/>
    <w:rsid w:val="00411F06"/>
    <w:rsid w:val="004149A6"/>
    <w:rsid w:val="004159CE"/>
    <w:rsid w:val="00416690"/>
    <w:rsid w:val="00416907"/>
    <w:rsid w:val="00416FCB"/>
    <w:rsid w:val="00417855"/>
    <w:rsid w:val="00420779"/>
    <w:rsid w:val="004207C7"/>
    <w:rsid w:val="00420883"/>
    <w:rsid w:val="00420BB1"/>
    <w:rsid w:val="00420E79"/>
    <w:rsid w:val="00424493"/>
    <w:rsid w:val="004251E3"/>
    <w:rsid w:val="00425C4B"/>
    <w:rsid w:val="004309E0"/>
    <w:rsid w:val="004324D7"/>
    <w:rsid w:val="00432D91"/>
    <w:rsid w:val="00433581"/>
    <w:rsid w:val="004347BE"/>
    <w:rsid w:val="004359C4"/>
    <w:rsid w:val="00435CC2"/>
    <w:rsid w:val="0043752A"/>
    <w:rsid w:val="0043760D"/>
    <w:rsid w:val="00437CEA"/>
    <w:rsid w:val="0044051A"/>
    <w:rsid w:val="00440DDE"/>
    <w:rsid w:val="004413FA"/>
    <w:rsid w:val="00442757"/>
    <w:rsid w:val="00443423"/>
    <w:rsid w:val="004459E3"/>
    <w:rsid w:val="004465F7"/>
    <w:rsid w:val="00446708"/>
    <w:rsid w:val="00446BDB"/>
    <w:rsid w:val="00447083"/>
    <w:rsid w:val="004473E0"/>
    <w:rsid w:val="00451271"/>
    <w:rsid w:val="00452678"/>
    <w:rsid w:val="00452E4B"/>
    <w:rsid w:val="00454277"/>
    <w:rsid w:val="00455256"/>
    <w:rsid w:val="0045578A"/>
    <w:rsid w:val="00455A21"/>
    <w:rsid w:val="00455AF6"/>
    <w:rsid w:val="00456AFD"/>
    <w:rsid w:val="00456E57"/>
    <w:rsid w:val="00460A1B"/>
    <w:rsid w:val="0046324F"/>
    <w:rsid w:val="0046344D"/>
    <w:rsid w:val="00463CA1"/>
    <w:rsid w:val="004640D6"/>
    <w:rsid w:val="004649C4"/>
    <w:rsid w:val="00465313"/>
    <w:rsid w:val="004723F2"/>
    <w:rsid w:val="00472840"/>
    <w:rsid w:val="00472E64"/>
    <w:rsid w:val="00473BF6"/>
    <w:rsid w:val="004745B1"/>
    <w:rsid w:val="00474853"/>
    <w:rsid w:val="0047503E"/>
    <w:rsid w:val="00475E8F"/>
    <w:rsid w:val="00476255"/>
    <w:rsid w:val="00476B93"/>
    <w:rsid w:val="00476EE8"/>
    <w:rsid w:val="00481706"/>
    <w:rsid w:val="00481958"/>
    <w:rsid w:val="00481A38"/>
    <w:rsid w:val="004827D1"/>
    <w:rsid w:val="00482C51"/>
    <w:rsid w:val="00483281"/>
    <w:rsid w:val="00484262"/>
    <w:rsid w:val="00487459"/>
    <w:rsid w:val="004875FE"/>
    <w:rsid w:val="0049027F"/>
    <w:rsid w:val="004916F7"/>
    <w:rsid w:val="00496234"/>
    <w:rsid w:val="00496952"/>
    <w:rsid w:val="00497346"/>
    <w:rsid w:val="004A0D64"/>
    <w:rsid w:val="004A0DD0"/>
    <w:rsid w:val="004A2011"/>
    <w:rsid w:val="004A3B4B"/>
    <w:rsid w:val="004A452F"/>
    <w:rsid w:val="004A4FD6"/>
    <w:rsid w:val="004A6523"/>
    <w:rsid w:val="004A7619"/>
    <w:rsid w:val="004B083E"/>
    <w:rsid w:val="004B0DA3"/>
    <w:rsid w:val="004B169F"/>
    <w:rsid w:val="004B226A"/>
    <w:rsid w:val="004B27C3"/>
    <w:rsid w:val="004B33B2"/>
    <w:rsid w:val="004B367C"/>
    <w:rsid w:val="004B4CAA"/>
    <w:rsid w:val="004B607B"/>
    <w:rsid w:val="004B6139"/>
    <w:rsid w:val="004B73AB"/>
    <w:rsid w:val="004B77FA"/>
    <w:rsid w:val="004C0122"/>
    <w:rsid w:val="004C044E"/>
    <w:rsid w:val="004C0591"/>
    <w:rsid w:val="004C0D0B"/>
    <w:rsid w:val="004C22ED"/>
    <w:rsid w:val="004C45D0"/>
    <w:rsid w:val="004C4CF4"/>
    <w:rsid w:val="004C6B27"/>
    <w:rsid w:val="004C772F"/>
    <w:rsid w:val="004D038F"/>
    <w:rsid w:val="004D1AD9"/>
    <w:rsid w:val="004D2DB8"/>
    <w:rsid w:val="004D3753"/>
    <w:rsid w:val="004D38B0"/>
    <w:rsid w:val="004D4AED"/>
    <w:rsid w:val="004D540B"/>
    <w:rsid w:val="004E1DCF"/>
    <w:rsid w:val="004E284B"/>
    <w:rsid w:val="004E4B4F"/>
    <w:rsid w:val="004E603C"/>
    <w:rsid w:val="004E6B62"/>
    <w:rsid w:val="004F0ADD"/>
    <w:rsid w:val="004F10A0"/>
    <w:rsid w:val="004F366B"/>
    <w:rsid w:val="004F44D2"/>
    <w:rsid w:val="004F4FEC"/>
    <w:rsid w:val="004F5E08"/>
    <w:rsid w:val="004F5F14"/>
    <w:rsid w:val="004F63F3"/>
    <w:rsid w:val="004F6FC4"/>
    <w:rsid w:val="004F736D"/>
    <w:rsid w:val="00500F60"/>
    <w:rsid w:val="00501113"/>
    <w:rsid w:val="00501428"/>
    <w:rsid w:val="0050266E"/>
    <w:rsid w:val="0050461F"/>
    <w:rsid w:val="00506958"/>
    <w:rsid w:val="00506BA2"/>
    <w:rsid w:val="00507815"/>
    <w:rsid w:val="0051183D"/>
    <w:rsid w:val="00512DAE"/>
    <w:rsid w:val="00513CE6"/>
    <w:rsid w:val="00514746"/>
    <w:rsid w:val="00515150"/>
    <w:rsid w:val="00515D6C"/>
    <w:rsid w:val="00516D4C"/>
    <w:rsid w:val="00517061"/>
    <w:rsid w:val="00520A10"/>
    <w:rsid w:val="00520B0A"/>
    <w:rsid w:val="00520F7E"/>
    <w:rsid w:val="005216D2"/>
    <w:rsid w:val="00523EB2"/>
    <w:rsid w:val="005242A5"/>
    <w:rsid w:val="00526995"/>
    <w:rsid w:val="00526F1E"/>
    <w:rsid w:val="005308CA"/>
    <w:rsid w:val="00530AF4"/>
    <w:rsid w:val="00530B9C"/>
    <w:rsid w:val="00531A50"/>
    <w:rsid w:val="00534772"/>
    <w:rsid w:val="005349BB"/>
    <w:rsid w:val="00535476"/>
    <w:rsid w:val="005359A9"/>
    <w:rsid w:val="0053720A"/>
    <w:rsid w:val="00537285"/>
    <w:rsid w:val="00537A3B"/>
    <w:rsid w:val="00540F65"/>
    <w:rsid w:val="00541B91"/>
    <w:rsid w:val="005432E6"/>
    <w:rsid w:val="005438ED"/>
    <w:rsid w:val="00544CD4"/>
    <w:rsid w:val="0054575D"/>
    <w:rsid w:val="00546853"/>
    <w:rsid w:val="00551895"/>
    <w:rsid w:val="00552D69"/>
    <w:rsid w:val="005539B6"/>
    <w:rsid w:val="00553C86"/>
    <w:rsid w:val="00554C26"/>
    <w:rsid w:val="00554DEF"/>
    <w:rsid w:val="00556023"/>
    <w:rsid w:val="005578E2"/>
    <w:rsid w:val="00560CEA"/>
    <w:rsid w:val="0056131B"/>
    <w:rsid w:val="00563212"/>
    <w:rsid w:val="005644E1"/>
    <w:rsid w:val="00564B5D"/>
    <w:rsid w:val="00565CF9"/>
    <w:rsid w:val="00565D48"/>
    <w:rsid w:val="0057002F"/>
    <w:rsid w:val="0057513B"/>
    <w:rsid w:val="00575C1E"/>
    <w:rsid w:val="00580110"/>
    <w:rsid w:val="00580FC8"/>
    <w:rsid w:val="00581D78"/>
    <w:rsid w:val="00582A85"/>
    <w:rsid w:val="00583203"/>
    <w:rsid w:val="00585946"/>
    <w:rsid w:val="00586322"/>
    <w:rsid w:val="00586651"/>
    <w:rsid w:val="00586941"/>
    <w:rsid w:val="0058771B"/>
    <w:rsid w:val="00590417"/>
    <w:rsid w:val="00590ADF"/>
    <w:rsid w:val="00591897"/>
    <w:rsid w:val="005922C7"/>
    <w:rsid w:val="005948D0"/>
    <w:rsid w:val="005951C6"/>
    <w:rsid w:val="005952CB"/>
    <w:rsid w:val="00595C7F"/>
    <w:rsid w:val="00595D29"/>
    <w:rsid w:val="00596AEB"/>
    <w:rsid w:val="00596B56"/>
    <w:rsid w:val="00596E4D"/>
    <w:rsid w:val="005979B5"/>
    <w:rsid w:val="005A0A1A"/>
    <w:rsid w:val="005A0F12"/>
    <w:rsid w:val="005A1B4B"/>
    <w:rsid w:val="005A1F63"/>
    <w:rsid w:val="005A21FE"/>
    <w:rsid w:val="005A223B"/>
    <w:rsid w:val="005A2A36"/>
    <w:rsid w:val="005A34C5"/>
    <w:rsid w:val="005A4487"/>
    <w:rsid w:val="005A4A36"/>
    <w:rsid w:val="005A5A81"/>
    <w:rsid w:val="005A62C3"/>
    <w:rsid w:val="005B0DDC"/>
    <w:rsid w:val="005B0F85"/>
    <w:rsid w:val="005B1DEB"/>
    <w:rsid w:val="005B249F"/>
    <w:rsid w:val="005B286A"/>
    <w:rsid w:val="005B29FB"/>
    <w:rsid w:val="005B3213"/>
    <w:rsid w:val="005B410D"/>
    <w:rsid w:val="005B5179"/>
    <w:rsid w:val="005B5371"/>
    <w:rsid w:val="005B60A8"/>
    <w:rsid w:val="005B62AC"/>
    <w:rsid w:val="005B62D3"/>
    <w:rsid w:val="005B6BF6"/>
    <w:rsid w:val="005B7B1F"/>
    <w:rsid w:val="005C053A"/>
    <w:rsid w:val="005C0C46"/>
    <w:rsid w:val="005C2245"/>
    <w:rsid w:val="005C2CE7"/>
    <w:rsid w:val="005C322F"/>
    <w:rsid w:val="005C3D89"/>
    <w:rsid w:val="005C48AE"/>
    <w:rsid w:val="005C5077"/>
    <w:rsid w:val="005D0055"/>
    <w:rsid w:val="005D09FD"/>
    <w:rsid w:val="005D3124"/>
    <w:rsid w:val="005D3559"/>
    <w:rsid w:val="005D53A4"/>
    <w:rsid w:val="005D616A"/>
    <w:rsid w:val="005D6C31"/>
    <w:rsid w:val="005D6C89"/>
    <w:rsid w:val="005D7AD5"/>
    <w:rsid w:val="005E0494"/>
    <w:rsid w:val="005E076A"/>
    <w:rsid w:val="005E22C6"/>
    <w:rsid w:val="005E2862"/>
    <w:rsid w:val="005E3209"/>
    <w:rsid w:val="005E4668"/>
    <w:rsid w:val="005E6D5E"/>
    <w:rsid w:val="005E72A4"/>
    <w:rsid w:val="005E7C6C"/>
    <w:rsid w:val="005F07D8"/>
    <w:rsid w:val="005F0D19"/>
    <w:rsid w:val="005F11A0"/>
    <w:rsid w:val="005F13E3"/>
    <w:rsid w:val="005F1559"/>
    <w:rsid w:val="005F2857"/>
    <w:rsid w:val="005F3D8D"/>
    <w:rsid w:val="005F40E5"/>
    <w:rsid w:val="005F4790"/>
    <w:rsid w:val="005F4DC1"/>
    <w:rsid w:val="005F52D7"/>
    <w:rsid w:val="005F57E4"/>
    <w:rsid w:val="00600208"/>
    <w:rsid w:val="00601FB3"/>
    <w:rsid w:val="00604322"/>
    <w:rsid w:val="006046DB"/>
    <w:rsid w:val="006049E9"/>
    <w:rsid w:val="0060543A"/>
    <w:rsid w:val="00606CCD"/>
    <w:rsid w:val="00607583"/>
    <w:rsid w:val="00607918"/>
    <w:rsid w:val="00611D3C"/>
    <w:rsid w:val="00611E31"/>
    <w:rsid w:val="00612110"/>
    <w:rsid w:val="00612238"/>
    <w:rsid w:val="00612BAE"/>
    <w:rsid w:val="00612C2A"/>
    <w:rsid w:val="00612C66"/>
    <w:rsid w:val="00613341"/>
    <w:rsid w:val="0061355E"/>
    <w:rsid w:val="006151CC"/>
    <w:rsid w:val="00615D9E"/>
    <w:rsid w:val="00616838"/>
    <w:rsid w:val="00616D20"/>
    <w:rsid w:val="00617797"/>
    <w:rsid w:val="00617B88"/>
    <w:rsid w:val="00617D32"/>
    <w:rsid w:val="00620016"/>
    <w:rsid w:val="00620FF3"/>
    <w:rsid w:val="006210FD"/>
    <w:rsid w:val="0062248C"/>
    <w:rsid w:val="006229C9"/>
    <w:rsid w:val="00622D1B"/>
    <w:rsid w:val="00625128"/>
    <w:rsid w:val="0062562E"/>
    <w:rsid w:val="0062787C"/>
    <w:rsid w:val="00630199"/>
    <w:rsid w:val="0063020B"/>
    <w:rsid w:val="00630851"/>
    <w:rsid w:val="00630988"/>
    <w:rsid w:val="006318F7"/>
    <w:rsid w:val="00631B95"/>
    <w:rsid w:val="00632257"/>
    <w:rsid w:val="00633061"/>
    <w:rsid w:val="00640D47"/>
    <w:rsid w:val="00641E0A"/>
    <w:rsid w:val="0064210F"/>
    <w:rsid w:val="006424FC"/>
    <w:rsid w:val="00643E80"/>
    <w:rsid w:val="00644600"/>
    <w:rsid w:val="006457D9"/>
    <w:rsid w:val="0064606F"/>
    <w:rsid w:val="00652173"/>
    <w:rsid w:val="0065280E"/>
    <w:rsid w:val="006537D4"/>
    <w:rsid w:val="00654E68"/>
    <w:rsid w:val="00654F61"/>
    <w:rsid w:val="00655695"/>
    <w:rsid w:val="00655EFC"/>
    <w:rsid w:val="0065639E"/>
    <w:rsid w:val="006563E5"/>
    <w:rsid w:val="00656AE6"/>
    <w:rsid w:val="00656B38"/>
    <w:rsid w:val="00656CBC"/>
    <w:rsid w:val="00657166"/>
    <w:rsid w:val="0065721E"/>
    <w:rsid w:val="00660534"/>
    <w:rsid w:val="00661EEF"/>
    <w:rsid w:val="00662C3F"/>
    <w:rsid w:val="00663271"/>
    <w:rsid w:val="00665950"/>
    <w:rsid w:val="00665C40"/>
    <w:rsid w:val="00665C9D"/>
    <w:rsid w:val="00674738"/>
    <w:rsid w:val="00674E71"/>
    <w:rsid w:val="00674FF2"/>
    <w:rsid w:val="00675279"/>
    <w:rsid w:val="0067539C"/>
    <w:rsid w:val="006767EF"/>
    <w:rsid w:val="00676F63"/>
    <w:rsid w:val="006774EF"/>
    <w:rsid w:val="00677CE8"/>
    <w:rsid w:val="00680444"/>
    <w:rsid w:val="00680A15"/>
    <w:rsid w:val="00681787"/>
    <w:rsid w:val="0068249B"/>
    <w:rsid w:val="00682C54"/>
    <w:rsid w:val="00683966"/>
    <w:rsid w:val="00683A56"/>
    <w:rsid w:val="00684969"/>
    <w:rsid w:val="006852C2"/>
    <w:rsid w:val="00687473"/>
    <w:rsid w:val="00687E00"/>
    <w:rsid w:val="006921C0"/>
    <w:rsid w:val="00693608"/>
    <w:rsid w:val="006947D0"/>
    <w:rsid w:val="006970A4"/>
    <w:rsid w:val="006A0658"/>
    <w:rsid w:val="006A0C72"/>
    <w:rsid w:val="006A1D22"/>
    <w:rsid w:val="006A3CDE"/>
    <w:rsid w:val="006A4CB4"/>
    <w:rsid w:val="006A4CC9"/>
    <w:rsid w:val="006A5158"/>
    <w:rsid w:val="006A5835"/>
    <w:rsid w:val="006A5A5F"/>
    <w:rsid w:val="006A6EB5"/>
    <w:rsid w:val="006A78E8"/>
    <w:rsid w:val="006A7E99"/>
    <w:rsid w:val="006B2685"/>
    <w:rsid w:val="006B6003"/>
    <w:rsid w:val="006B69C8"/>
    <w:rsid w:val="006C0AF6"/>
    <w:rsid w:val="006C19C6"/>
    <w:rsid w:val="006C29F9"/>
    <w:rsid w:val="006C2DB8"/>
    <w:rsid w:val="006C3595"/>
    <w:rsid w:val="006C4A6E"/>
    <w:rsid w:val="006C5476"/>
    <w:rsid w:val="006C6781"/>
    <w:rsid w:val="006C695C"/>
    <w:rsid w:val="006D03AE"/>
    <w:rsid w:val="006D2216"/>
    <w:rsid w:val="006D2B04"/>
    <w:rsid w:val="006D2D9F"/>
    <w:rsid w:val="006D36EC"/>
    <w:rsid w:val="006D4CA2"/>
    <w:rsid w:val="006D52A5"/>
    <w:rsid w:val="006D5B4B"/>
    <w:rsid w:val="006D5BB4"/>
    <w:rsid w:val="006D64A9"/>
    <w:rsid w:val="006D78CB"/>
    <w:rsid w:val="006E05C5"/>
    <w:rsid w:val="006E081A"/>
    <w:rsid w:val="006E4E7D"/>
    <w:rsid w:val="006E57A6"/>
    <w:rsid w:val="006E639A"/>
    <w:rsid w:val="006F0AFB"/>
    <w:rsid w:val="006F0EF9"/>
    <w:rsid w:val="006F16A7"/>
    <w:rsid w:val="006F25F5"/>
    <w:rsid w:val="006F452D"/>
    <w:rsid w:val="006F5130"/>
    <w:rsid w:val="006F5748"/>
    <w:rsid w:val="006F57C6"/>
    <w:rsid w:val="006F7B6C"/>
    <w:rsid w:val="00701537"/>
    <w:rsid w:val="007015BC"/>
    <w:rsid w:val="00702AEA"/>
    <w:rsid w:val="00702F2A"/>
    <w:rsid w:val="0070363A"/>
    <w:rsid w:val="00704EA1"/>
    <w:rsid w:val="007059B2"/>
    <w:rsid w:val="007064B2"/>
    <w:rsid w:val="00710E53"/>
    <w:rsid w:val="00712826"/>
    <w:rsid w:val="00712DDD"/>
    <w:rsid w:val="00712EF5"/>
    <w:rsid w:val="0071344F"/>
    <w:rsid w:val="0071458C"/>
    <w:rsid w:val="00715FD1"/>
    <w:rsid w:val="007162FD"/>
    <w:rsid w:val="00716A60"/>
    <w:rsid w:val="00716BF5"/>
    <w:rsid w:val="00720AA0"/>
    <w:rsid w:val="00720FD0"/>
    <w:rsid w:val="00722DE3"/>
    <w:rsid w:val="00723448"/>
    <w:rsid w:val="00723A49"/>
    <w:rsid w:val="00724081"/>
    <w:rsid w:val="00724179"/>
    <w:rsid w:val="00724AEE"/>
    <w:rsid w:val="0072500E"/>
    <w:rsid w:val="007265C1"/>
    <w:rsid w:val="007269CD"/>
    <w:rsid w:val="00726A4A"/>
    <w:rsid w:val="0072734F"/>
    <w:rsid w:val="007350AD"/>
    <w:rsid w:val="00735E5A"/>
    <w:rsid w:val="00736E42"/>
    <w:rsid w:val="00736FF2"/>
    <w:rsid w:val="007401F8"/>
    <w:rsid w:val="00740F16"/>
    <w:rsid w:val="0074256B"/>
    <w:rsid w:val="00742F1C"/>
    <w:rsid w:val="0074399B"/>
    <w:rsid w:val="00743B29"/>
    <w:rsid w:val="00743C52"/>
    <w:rsid w:val="007441C1"/>
    <w:rsid w:val="00744B09"/>
    <w:rsid w:val="00745309"/>
    <w:rsid w:val="00747A0F"/>
    <w:rsid w:val="0075094F"/>
    <w:rsid w:val="007512AA"/>
    <w:rsid w:val="0075190E"/>
    <w:rsid w:val="00751A4E"/>
    <w:rsid w:val="007527B1"/>
    <w:rsid w:val="00753174"/>
    <w:rsid w:val="00754764"/>
    <w:rsid w:val="00756C52"/>
    <w:rsid w:val="00756D1D"/>
    <w:rsid w:val="0076054F"/>
    <w:rsid w:val="00762448"/>
    <w:rsid w:val="0076276D"/>
    <w:rsid w:val="00762BD9"/>
    <w:rsid w:val="007643D9"/>
    <w:rsid w:val="007648F9"/>
    <w:rsid w:val="00764E2F"/>
    <w:rsid w:val="00766B8A"/>
    <w:rsid w:val="00767F8D"/>
    <w:rsid w:val="007706BC"/>
    <w:rsid w:val="007712A9"/>
    <w:rsid w:val="00772A59"/>
    <w:rsid w:val="00772EC9"/>
    <w:rsid w:val="00775D73"/>
    <w:rsid w:val="00775F06"/>
    <w:rsid w:val="00777181"/>
    <w:rsid w:val="0077752C"/>
    <w:rsid w:val="0078036E"/>
    <w:rsid w:val="00781CF1"/>
    <w:rsid w:val="00782499"/>
    <w:rsid w:val="00783B98"/>
    <w:rsid w:val="007842A5"/>
    <w:rsid w:val="00784546"/>
    <w:rsid w:val="00784E20"/>
    <w:rsid w:val="007863D2"/>
    <w:rsid w:val="0078641B"/>
    <w:rsid w:val="00786549"/>
    <w:rsid w:val="0078743B"/>
    <w:rsid w:val="00791BF5"/>
    <w:rsid w:val="00792160"/>
    <w:rsid w:val="007931E1"/>
    <w:rsid w:val="00793563"/>
    <w:rsid w:val="00793F76"/>
    <w:rsid w:val="00797094"/>
    <w:rsid w:val="00797B83"/>
    <w:rsid w:val="007A00B0"/>
    <w:rsid w:val="007A1816"/>
    <w:rsid w:val="007A4DAC"/>
    <w:rsid w:val="007A58F6"/>
    <w:rsid w:val="007A72E0"/>
    <w:rsid w:val="007B098B"/>
    <w:rsid w:val="007B12D4"/>
    <w:rsid w:val="007B1FCE"/>
    <w:rsid w:val="007B2FBF"/>
    <w:rsid w:val="007B3E85"/>
    <w:rsid w:val="007B59F4"/>
    <w:rsid w:val="007B5AEA"/>
    <w:rsid w:val="007B6610"/>
    <w:rsid w:val="007B6635"/>
    <w:rsid w:val="007C12BA"/>
    <w:rsid w:val="007C2945"/>
    <w:rsid w:val="007C3535"/>
    <w:rsid w:val="007C3C92"/>
    <w:rsid w:val="007C4C03"/>
    <w:rsid w:val="007C6135"/>
    <w:rsid w:val="007D087A"/>
    <w:rsid w:val="007D1A17"/>
    <w:rsid w:val="007D305E"/>
    <w:rsid w:val="007D54F6"/>
    <w:rsid w:val="007D6991"/>
    <w:rsid w:val="007D699F"/>
    <w:rsid w:val="007D6D9A"/>
    <w:rsid w:val="007E0C76"/>
    <w:rsid w:val="007E1D84"/>
    <w:rsid w:val="007E297E"/>
    <w:rsid w:val="007E342B"/>
    <w:rsid w:val="007E36B2"/>
    <w:rsid w:val="007E3D86"/>
    <w:rsid w:val="007E46EF"/>
    <w:rsid w:val="007E4E8D"/>
    <w:rsid w:val="007E5DC8"/>
    <w:rsid w:val="007E6533"/>
    <w:rsid w:val="007E688C"/>
    <w:rsid w:val="007E70D9"/>
    <w:rsid w:val="007F172E"/>
    <w:rsid w:val="007F1816"/>
    <w:rsid w:val="007F32D0"/>
    <w:rsid w:val="007F3B0A"/>
    <w:rsid w:val="007F3F98"/>
    <w:rsid w:val="007F4C2A"/>
    <w:rsid w:val="007F4DEC"/>
    <w:rsid w:val="007F5E98"/>
    <w:rsid w:val="007F5EE8"/>
    <w:rsid w:val="007F7689"/>
    <w:rsid w:val="007F7753"/>
    <w:rsid w:val="007F7DC0"/>
    <w:rsid w:val="00800667"/>
    <w:rsid w:val="0080096F"/>
    <w:rsid w:val="00801401"/>
    <w:rsid w:val="008022B7"/>
    <w:rsid w:val="008032E4"/>
    <w:rsid w:val="008033D8"/>
    <w:rsid w:val="00803CCB"/>
    <w:rsid w:val="00804423"/>
    <w:rsid w:val="00804B82"/>
    <w:rsid w:val="00806A61"/>
    <w:rsid w:val="00806CAD"/>
    <w:rsid w:val="00807491"/>
    <w:rsid w:val="00807F88"/>
    <w:rsid w:val="00810782"/>
    <w:rsid w:val="00811330"/>
    <w:rsid w:val="0081137B"/>
    <w:rsid w:val="0081189D"/>
    <w:rsid w:val="00811C08"/>
    <w:rsid w:val="008128D9"/>
    <w:rsid w:val="00812A0B"/>
    <w:rsid w:val="0081649B"/>
    <w:rsid w:val="00816CF3"/>
    <w:rsid w:val="00820AAE"/>
    <w:rsid w:val="00820C06"/>
    <w:rsid w:val="008219E9"/>
    <w:rsid w:val="00822F18"/>
    <w:rsid w:val="00823334"/>
    <w:rsid w:val="008238E7"/>
    <w:rsid w:val="00823A33"/>
    <w:rsid w:val="00823CDF"/>
    <w:rsid w:val="00824CA5"/>
    <w:rsid w:val="00825171"/>
    <w:rsid w:val="00825490"/>
    <w:rsid w:val="00827F10"/>
    <w:rsid w:val="00831063"/>
    <w:rsid w:val="008323DB"/>
    <w:rsid w:val="00833186"/>
    <w:rsid w:val="00835E39"/>
    <w:rsid w:val="00835FA7"/>
    <w:rsid w:val="00837C0D"/>
    <w:rsid w:val="00837CCC"/>
    <w:rsid w:val="00837E75"/>
    <w:rsid w:val="008406F6"/>
    <w:rsid w:val="00840A03"/>
    <w:rsid w:val="00841F5E"/>
    <w:rsid w:val="00842552"/>
    <w:rsid w:val="00843F8E"/>
    <w:rsid w:val="008457EE"/>
    <w:rsid w:val="00850DA1"/>
    <w:rsid w:val="00851F09"/>
    <w:rsid w:val="0085286D"/>
    <w:rsid w:val="008542E9"/>
    <w:rsid w:val="00854492"/>
    <w:rsid w:val="00856B61"/>
    <w:rsid w:val="0085754F"/>
    <w:rsid w:val="00860489"/>
    <w:rsid w:val="0086056E"/>
    <w:rsid w:val="00861E80"/>
    <w:rsid w:val="008627F6"/>
    <w:rsid w:val="00863C69"/>
    <w:rsid w:val="00863D6A"/>
    <w:rsid w:val="008640FF"/>
    <w:rsid w:val="008642A9"/>
    <w:rsid w:val="00864FEA"/>
    <w:rsid w:val="0086582B"/>
    <w:rsid w:val="00865D02"/>
    <w:rsid w:val="00866664"/>
    <w:rsid w:val="00867560"/>
    <w:rsid w:val="00873A5A"/>
    <w:rsid w:val="0087475A"/>
    <w:rsid w:val="00875563"/>
    <w:rsid w:val="008766EF"/>
    <w:rsid w:val="008774D2"/>
    <w:rsid w:val="00880CA3"/>
    <w:rsid w:val="00881517"/>
    <w:rsid w:val="00881D9D"/>
    <w:rsid w:val="008850C5"/>
    <w:rsid w:val="0088551B"/>
    <w:rsid w:val="00885F56"/>
    <w:rsid w:val="00886058"/>
    <w:rsid w:val="00886807"/>
    <w:rsid w:val="00886DA6"/>
    <w:rsid w:val="008870FC"/>
    <w:rsid w:val="00890E32"/>
    <w:rsid w:val="00891A0E"/>
    <w:rsid w:val="00892C1D"/>
    <w:rsid w:val="0089320B"/>
    <w:rsid w:val="00894BA9"/>
    <w:rsid w:val="0089644E"/>
    <w:rsid w:val="00897B84"/>
    <w:rsid w:val="008A0314"/>
    <w:rsid w:val="008A0572"/>
    <w:rsid w:val="008A2633"/>
    <w:rsid w:val="008A4A66"/>
    <w:rsid w:val="008A5AB3"/>
    <w:rsid w:val="008A6383"/>
    <w:rsid w:val="008A63B0"/>
    <w:rsid w:val="008A6E8B"/>
    <w:rsid w:val="008A7030"/>
    <w:rsid w:val="008A7740"/>
    <w:rsid w:val="008A7B72"/>
    <w:rsid w:val="008B20AD"/>
    <w:rsid w:val="008B5579"/>
    <w:rsid w:val="008B5BCE"/>
    <w:rsid w:val="008B6929"/>
    <w:rsid w:val="008B6A2E"/>
    <w:rsid w:val="008B6C55"/>
    <w:rsid w:val="008C153D"/>
    <w:rsid w:val="008C22D3"/>
    <w:rsid w:val="008C268A"/>
    <w:rsid w:val="008C2A2A"/>
    <w:rsid w:val="008C50E6"/>
    <w:rsid w:val="008C7456"/>
    <w:rsid w:val="008C7E6D"/>
    <w:rsid w:val="008D236E"/>
    <w:rsid w:val="008D3908"/>
    <w:rsid w:val="008D3C08"/>
    <w:rsid w:val="008D3EB2"/>
    <w:rsid w:val="008D56A2"/>
    <w:rsid w:val="008D5C9B"/>
    <w:rsid w:val="008D5DF0"/>
    <w:rsid w:val="008D6A2F"/>
    <w:rsid w:val="008D7D11"/>
    <w:rsid w:val="008E0FA6"/>
    <w:rsid w:val="008E13F0"/>
    <w:rsid w:val="008E21BA"/>
    <w:rsid w:val="008E2418"/>
    <w:rsid w:val="008E266B"/>
    <w:rsid w:val="008E2B27"/>
    <w:rsid w:val="008E42BA"/>
    <w:rsid w:val="008E45CC"/>
    <w:rsid w:val="008E4727"/>
    <w:rsid w:val="008E4AFA"/>
    <w:rsid w:val="008E4FC9"/>
    <w:rsid w:val="008E6171"/>
    <w:rsid w:val="008E66EE"/>
    <w:rsid w:val="008E6A6D"/>
    <w:rsid w:val="008E6B32"/>
    <w:rsid w:val="008E74BD"/>
    <w:rsid w:val="008F0917"/>
    <w:rsid w:val="008F162C"/>
    <w:rsid w:val="008F1E07"/>
    <w:rsid w:val="008F6234"/>
    <w:rsid w:val="008F63F5"/>
    <w:rsid w:val="008F66A9"/>
    <w:rsid w:val="008F731A"/>
    <w:rsid w:val="008F77A2"/>
    <w:rsid w:val="009004FE"/>
    <w:rsid w:val="009005EC"/>
    <w:rsid w:val="009011CE"/>
    <w:rsid w:val="0090139D"/>
    <w:rsid w:val="00901A81"/>
    <w:rsid w:val="0090246C"/>
    <w:rsid w:val="0090272E"/>
    <w:rsid w:val="00902A33"/>
    <w:rsid w:val="00902B2B"/>
    <w:rsid w:val="009032D6"/>
    <w:rsid w:val="00903E97"/>
    <w:rsid w:val="00906EB1"/>
    <w:rsid w:val="00906FC2"/>
    <w:rsid w:val="00907A4F"/>
    <w:rsid w:val="00911920"/>
    <w:rsid w:val="00912203"/>
    <w:rsid w:val="00912C9B"/>
    <w:rsid w:val="00913F9F"/>
    <w:rsid w:val="00914987"/>
    <w:rsid w:val="009150C7"/>
    <w:rsid w:val="00916268"/>
    <w:rsid w:val="0091711D"/>
    <w:rsid w:val="00917EE8"/>
    <w:rsid w:val="00922539"/>
    <w:rsid w:val="00922889"/>
    <w:rsid w:val="0092362C"/>
    <w:rsid w:val="00924691"/>
    <w:rsid w:val="00925CC7"/>
    <w:rsid w:val="00926FAE"/>
    <w:rsid w:val="0093060D"/>
    <w:rsid w:val="0093096E"/>
    <w:rsid w:val="0093229D"/>
    <w:rsid w:val="009325B6"/>
    <w:rsid w:val="00932C89"/>
    <w:rsid w:val="00933092"/>
    <w:rsid w:val="009334CA"/>
    <w:rsid w:val="00934D57"/>
    <w:rsid w:val="00935B1B"/>
    <w:rsid w:val="00935DF7"/>
    <w:rsid w:val="009368B6"/>
    <w:rsid w:val="00936EC5"/>
    <w:rsid w:val="00937B1B"/>
    <w:rsid w:val="00937DAD"/>
    <w:rsid w:val="00941B1D"/>
    <w:rsid w:val="00941D17"/>
    <w:rsid w:val="00941F89"/>
    <w:rsid w:val="00942192"/>
    <w:rsid w:val="009426FF"/>
    <w:rsid w:val="0094285A"/>
    <w:rsid w:val="009446DB"/>
    <w:rsid w:val="009459A7"/>
    <w:rsid w:val="0094751D"/>
    <w:rsid w:val="00947C90"/>
    <w:rsid w:val="00947DF5"/>
    <w:rsid w:val="00953743"/>
    <w:rsid w:val="009542DD"/>
    <w:rsid w:val="00955790"/>
    <w:rsid w:val="00956274"/>
    <w:rsid w:val="0095690B"/>
    <w:rsid w:val="0095799D"/>
    <w:rsid w:val="009603B4"/>
    <w:rsid w:val="00960994"/>
    <w:rsid w:val="00963C4F"/>
    <w:rsid w:val="00963DFD"/>
    <w:rsid w:val="00964368"/>
    <w:rsid w:val="00966C7F"/>
    <w:rsid w:val="00967A2F"/>
    <w:rsid w:val="00970164"/>
    <w:rsid w:val="00970BC4"/>
    <w:rsid w:val="00970E84"/>
    <w:rsid w:val="00972316"/>
    <w:rsid w:val="00972C3E"/>
    <w:rsid w:val="009740CB"/>
    <w:rsid w:val="0097656C"/>
    <w:rsid w:val="009777F9"/>
    <w:rsid w:val="0097792D"/>
    <w:rsid w:val="009805CE"/>
    <w:rsid w:val="009828F7"/>
    <w:rsid w:val="00982936"/>
    <w:rsid w:val="0098447B"/>
    <w:rsid w:val="00984F11"/>
    <w:rsid w:val="00985012"/>
    <w:rsid w:val="00985092"/>
    <w:rsid w:val="00985CEC"/>
    <w:rsid w:val="00985D64"/>
    <w:rsid w:val="00985FFD"/>
    <w:rsid w:val="00990EA4"/>
    <w:rsid w:val="0099127A"/>
    <w:rsid w:val="009913A2"/>
    <w:rsid w:val="0099233D"/>
    <w:rsid w:val="00992812"/>
    <w:rsid w:val="00993FD3"/>
    <w:rsid w:val="00995682"/>
    <w:rsid w:val="0099655F"/>
    <w:rsid w:val="00997578"/>
    <w:rsid w:val="00997867"/>
    <w:rsid w:val="009A019E"/>
    <w:rsid w:val="009A288C"/>
    <w:rsid w:val="009A28B7"/>
    <w:rsid w:val="009A2CA4"/>
    <w:rsid w:val="009A415E"/>
    <w:rsid w:val="009A41D1"/>
    <w:rsid w:val="009A4F70"/>
    <w:rsid w:val="009A52F7"/>
    <w:rsid w:val="009A585F"/>
    <w:rsid w:val="009A7A10"/>
    <w:rsid w:val="009A7DFE"/>
    <w:rsid w:val="009B02FF"/>
    <w:rsid w:val="009B043C"/>
    <w:rsid w:val="009B287E"/>
    <w:rsid w:val="009B2D51"/>
    <w:rsid w:val="009B30B8"/>
    <w:rsid w:val="009B35C9"/>
    <w:rsid w:val="009B3C14"/>
    <w:rsid w:val="009B5ADB"/>
    <w:rsid w:val="009B641E"/>
    <w:rsid w:val="009B7C8E"/>
    <w:rsid w:val="009C05CF"/>
    <w:rsid w:val="009C0CC8"/>
    <w:rsid w:val="009C2279"/>
    <w:rsid w:val="009C271B"/>
    <w:rsid w:val="009C587D"/>
    <w:rsid w:val="009C651B"/>
    <w:rsid w:val="009C69AE"/>
    <w:rsid w:val="009D0130"/>
    <w:rsid w:val="009D0C4C"/>
    <w:rsid w:val="009D1F98"/>
    <w:rsid w:val="009D30D0"/>
    <w:rsid w:val="009D31B6"/>
    <w:rsid w:val="009D3228"/>
    <w:rsid w:val="009D540A"/>
    <w:rsid w:val="009D6EC8"/>
    <w:rsid w:val="009D734C"/>
    <w:rsid w:val="009D7C0F"/>
    <w:rsid w:val="009E0BAB"/>
    <w:rsid w:val="009E12A0"/>
    <w:rsid w:val="009E2902"/>
    <w:rsid w:val="009E34CE"/>
    <w:rsid w:val="009E4083"/>
    <w:rsid w:val="009E4666"/>
    <w:rsid w:val="009E4B07"/>
    <w:rsid w:val="009E579D"/>
    <w:rsid w:val="009E5D2B"/>
    <w:rsid w:val="009E5E75"/>
    <w:rsid w:val="009E5F47"/>
    <w:rsid w:val="009E6420"/>
    <w:rsid w:val="009E6BAE"/>
    <w:rsid w:val="009E7839"/>
    <w:rsid w:val="009E7B6A"/>
    <w:rsid w:val="009E7FA7"/>
    <w:rsid w:val="009F1026"/>
    <w:rsid w:val="009F201C"/>
    <w:rsid w:val="009F3302"/>
    <w:rsid w:val="00A0029E"/>
    <w:rsid w:val="00A00A1E"/>
    <w:rsid w:val="00A01569"/>
    <w:rsid w:val="00A0231B"/>
    <w:rsid w:val="00A03857"/>
    <w:rsid w:val="00A039DA"/>
    <w:rsid w:val="00A04491"/>
    <w:rsid w:val="00A05BCD"/>
    <w:rsid w:val="00A11416"/>
    <w:rsid w:val="00A120B5"/>
    <w:rsid w:val="00A12560"/>
    <w:rsid w:val="00A12611"/>
    <w:rsid w:val="00A1567F"/>
    <w:rsid w:val="00A20888"/>
    <w:rsid w:val="00A210D7"/>
    <w:rsid w:val="00A2113E"/>
    <w:rsid w:val="00A215E6"/>
    <w:rsid w:val="00A21962"/>
    <w:rsid w:val="00A229C9"/>
    <w:rsid w:val="00A25B99"/>
    <w:rsid w:val="00A26A0E"/>
    <w:rsid w:val="00A26BB7"/>
    <w:rsid w:val="00A2707F"/>
    <w:rsid w:val="00A2724D"/>
    <w:rsid w:val="00A277DE"/>
    <w:rsid w:val="00A310BF"/>
    <w:rsid w:val="00A31267"/>
    <w:rsid w:val="00A31FA3"/>
    <w:rsid w:val="00A34525"/>
    <w:rsid w:val="00A347CE"/>
    <w:rsid w:val="00A349E5"/>
    <w:rsid w:val="00A34AF0"/>
    <w:rsid w:val="00A34BB4"/>
    <w:rsid w:val="00A35387"/>
    <w:rsid w:val="00A361F1"/>
    <w:rsid w:val="00A37B91"/>
    <w:rsid w:val="00A37BFA"/>
    <w:rsid w:val="00A37E6F"/>
    <w:rsid w:val="00A42550"/>
    <w:rsid w:val="00A42B3A"/>
    <w:rsid w:val="00A44453"/>
    <w:rsid w:val="00A45344"/>
    <w:rsid w:val="00A45516"/>
    <w:rsid w:val="00A45791"/>
    <w:rsid w:val="00A45EE4"/>
    <w:rsid w:val="00A464AF"/>
    <w:rsid w:val="00A52027"/>
    <w:rsid w:val="00A54FAC"/>
    <w:rsid w:val="00A5555E"/>
    <w:rsid w:val="00A57C7D"/>
    <w:rsid w:val="00A608D0"/>
    <w:rsid w:val="00A60ACF"/>
    <w:rsid w:val="00A61A1C"/>
    <w:rsid w:val="00A61FD8"/>
    <w:rsid w:val="00A623DF"/>
    <w:rsid w:val="00A6258C"/>
    <w:rsid w:val="00A625DC"/>
    <w:rsid w:val="00A631D4"/>
    <w:rsid w:val="00A65977"/>
    <w:rsid w:val="00A65FD4"/>
    <w:rsid w:val="00A67E31"/>
    <w:rsid w:val="00A67F67"/>
    <w:rsid w:val="00A744EE"/>
    <w:rsid w:val="00A76230"/>
    <w:rsid w:val="00A76396"/>
    <w:rsid w:val="00A76441"/>
    <w:rsid w:val="00A76455"/>
    <w:rsid w:val="00A7660C"/>
    <w:rsid w:val="00A77194"/>
    <w:rsid w:val="00A77DB8"/>
    <w:rsid w:val="00A812F4"/>
    <w:rsid w:val="00A81BE2"/>
    <w:rsid w:val="00A8472B"/>
    <w:rsid w:val="00A8476A"/>
    <w:rsid w:val="00A84D18"/>
    <w:rsid w:val="00A84DB0"/>
    <w:rsid w:val="00A868C4"/>
    <w:rsid w:val="00A87EC9"/>
    <w:rsid w:val="00A87FD0"/>
    <w:rsid w:val="00A9054B"/>
    <w:rsid w:val="00A9121A"/>
    <w:rsid w:val="00A91CC6"/>
    <w:rsid w:val="00A92881"/>
    <w:rsid w:val="00A92BC0"/>
    <w:rsid w:val="00A937EE"/>
    <w:rsid w:val="00A94C21"/>
    <w:rsid w:val="00A963BC"/>
    <w:rsid w:val="00A96BBD"/>
    <w:rsid w:val="00AA0031"/>
    <w:rsid w:val="00AA017D"/>
    <w:rsid w:val="00AA0B52"/>
    <w:rsid w:val="00AA0CBE"/>
    <w:rsid w:val="00AA2275"/>
    <w:rsid w:val="00AA3145"/>
    <w:rsid w:val="00AA4774"/>
    <w:rsid w:val="00AA5217"/>
    <w:rsid w:val="00AA522E"/>
    <w:rsid w:val="00AA7F4C"/>
    <w:rsid w:val="00AB0309"/>
    <w:rsid w:val="00AB206D"/>
    <w:rsid w:val="00AB2ACA"/>
    <w:rsid w:val="00AB322A"/>
    <w:rsid w:val="00AB3AD2"/>
    <w:rsid w:val="00AB49CB"/>
    <w:rsid w:val="00AB4B2D"/>
    <w:rsid w:val="00AB581F"/>
    <w:rsid w:val="00AB59A5"/>
    <w:rsid w:val="00AB6D9E"/>
    <w:rsid w:val="00AB71FE"/>
    <w:rsid w:val="00AC4482"/>
    <w:rsid w:val="00AC5893"/>
    <w:rsid w:val="00AC5F6C"/>
    <w:rsid w:val="00AC783A"/>
    <w:rsid w:val="00AD1D69"/>
    <w:rsid w:val="00AD2549"/>
    <w:rsid w:val="00AD2B62"/>
    <w:rsid w:val="00AD54DF"/>
    <w:rsid w:val="00AD56D0"/>
    <w:rsid w:val="00AD58B8"/>
    <w:rsid w:val="00AD691A"/>
    <w:rsid w:val="00AD7273"/>
    <w:rsid w:val="00AD72D9"/>
    <w:rsid w:val="00AE10EE"/>
    <w:rsid w:val="00AE1378"/>
    <w:rsid w:val="00AE1EEB"/>
    <w:rsid w:val="00AE22C6"/>
    <w:rsid w:val="00AE2E7D"/>
    <w:rsid w:val="00AE32C0"/>
    <w:rsid w:val="00AE4402"/>
    <w:rsid w:val="00AE4BCB"/>
    <w:rsid w:val="00AE56C8"/>
    <w:rsid w:val="00AE5787"/>
    <w:rsid w:val="00AF04A2"/>
    <w:rsid w:val="00AF09B4"/>
    <w:rsid w:val="00AF0D68"/>
    <w:rsid w:val="00AF2A5F"/>
    <w:rsid w:val="00AF35BC"/>
    <w:rsid w:val="00AF5A59"/>
    <w:rsid w:val="00AF5CFC"/>
    <w:rsid w:val="00AF5DA9"/>
    <w:rsid w:val="00AF6338"/>
    <w:rsid w:val="00AF668E"/>
    <w:rsid w:val="00AF6DB3"/>
    <w:rsid w:val="00B00E82"/>
    <w:rsid w:val="00B026C8"/>
    <w:rsid w:val="00B04856"/>
    <w:rsid w:val="00B0697B"/>
    <w:rsid w:val="00B0704C"/>
    <w:rsid w:val="00B07E4D"/>
    <w:rsid w:val="00B10142"/>
    <w:rsid w:val="00B12C0F"/>
    <w:rsid w:val="00B14913"/>
    <w:rsid w:val="00B14C76"/>
    <w:rsid w:val="00B15EFE"/>
    <w:rsid w:val="00B1607F"/>
    <w:rsid w:val="00B16386"/>
    <w:rsid w:val="00B2191D"/>
    <w:rsid w:val="00B228B1"/>
    <w:rsid w:val="00B22D13"/>
    <w:rsid w:val="00B23351"/>
    <w:rsid w:val="00B2337E"/>
    <w:rsid w:val="00B23433"/>
    <w:rsid w:val="00B23D14"/>
    <w:rsid w:val="00B267AA"/>
    <w:rsid w:val="00B26FD4"/>
    <w:rsid w:val="00B27F25"/>
    <w:rsid w:val="00B27FCD"/>
    <w:rsid w:val="00B300CD"/>
    <w:rsid w:val="00B3292B"/>
    <w:rsid w:val="00B33333"/>
    <w:rsid w:val="00B33A18"/>
    <w:rsid w:val="00B33F7F"/>
    <w:rsid w:val="00B348F4"/>
    <w:rsid w:val="00B362D8"/>
    <w:rsid w:val="00B36527"/>
    <w:rsid w:val="00B4042A"/>
    <w:rsid w:val="00B410E3"/>
    <w:rsid w:val="00B4125A"/>
    <w:rsid w:val="00B44B4F"/>
    <w:rsid w:val="00B44B94"/>
    <w:rsid w:val="00B44E1A"/>
    <w:rsid w:val="00B4528C"/>
    <w:rsid w:val="00B45E03"/>
    <w:rsid w:val="00B51727"/>
    <w:rsid w:val="00B51785"/>
    <w:rsid w:val="00B51964"/>
    <w:rsid w:val="00B5261A"/>
    <w:rsid w:val="00B5294D"/>
    <w:rsid w:val="00B52EF5"/>
    <w:rsid w:val="00B52F29"/>
    <w:rsid w:val="00B53158"/>
    <w:rsid w:val="00B53D05"/>
    <w:rsid w:val="00B53FC3"/>
    <w:rsid w:val="00B548AE"/>
    <w:rsid w:val="00B55361"/>
    <w:rsid w:val="00B554B2"/>
    <w:rsid w:val="00B56052"/>
    <w:rsid w:val="00B5658D"/>
    <w:rsid w:val="00B6091C"/>
    <w:rsid w:val="00B61660"/>
    <w:rsid w:val="00B61F1F"/>
    <w:rsid w:val="00B621BB"/>
    <w:rsid w:val="00B63997"/>
    <w:rsid w:val="00B6588E"/>
    <w:rsid w:val="00B703C2"/>
    <w:rsid w:val="00B72ED3"/>
    <w:rsid w:val="00B72EF6"/>
    <w:rsid w:val="00B73C2D"/>
    <w:rsid w:val="00B73EE0"/>
    <w:rsid w:val="00B74295"/>
    <w:rsid w:val="00B7461F"/>
    <w:rsid w:val="00B747AF"/>
    <w:rsid w:val="00B76BE1"/>
    <w:rsid w:val="00B80089"/>
    <w:rsid w:val="00B80AD2"/>
    <w:rsid w:val="00B814DC"/>
    <w:rsid w:val="00B8212E"/>
    <w:rsid w:val="00B82EBF"/>
    <w:rsid w:val="00B832D3"/>
    <w:rsid w:val="00B8424A"/>
    <w:rsid w:val="00B846C2"/>
    <w:rsid w:val="00B84FE2"/>
    <w:rsid w:val="00B850B5"/>
    <w:rsid w:val="00B854C8"/>
    <w:rsid w:val="00B872B9"/>
    <w:rsid w:val="00B87A02"/>
    <w:rsid w:val="00B9009E"/>
    <w:rsid w:val="00B90852"/>
    <w:rsid w:val="00B914BB"/>
    <w:rsid w:val="00B91992"/>
    <w:rsid w:val="00B92083"/>
    <w:rsid w:val="00B92C7B"/>
    <w:rsid w:val="00B93A0B"/>
    <w:rsid w:val="00B94D1E"/>
    <w:rsid w:val="00B94E6F"/>
    <w:rsid w:val="00B963C2"/>
    <w:rsid w:val="00B96448"/>
    <w:rsid w:val="00B97F7B"/>
    <w:rsid w:val="00BA4CCB"/>
    <w:rsid w:val="00BA58F8"/>
    <w:rsid w:val="00BA5B37"/>
    <w:rsid w:val="00BA63E7"/>
    <w:rsid w:val="00BA6A38"/>
    <w:rsid w:val="00BA6FF6"/>
    <w:rsid w:val="00BA7BFF"/>
    <w:rsid w:val="00BB2075"/>
    <w:rsid w:val="00BB22D5"/>
    <w:rsid w:val="00BB40E7"/>
    <w:rsid w:val="00BB52B4"/>
    <w:rsid w:val="00BB572C"/>
    <w:rsid w:val="00BB6537"/>
    <w:rsid w:val="00BB659A"/>
    <w:rsid w:val="00BB7728"/>
    <w:rsid w:val="00BB7821"/>
    <w:rsid w:val="00BC1787"/>
    <w:rsid w:val="00BC1AD6"/>
    <w:rsid w:val="00BC3159"/>
    <w:rsid w:val="00BC3339"/>
    <w:rsid w:val="00BD03D6"/>
    <w:rsid w:val="00BD0998"/>
    <w:rsid w:val="00BD1EC8"/>
    <w:rsid w:val="00BD3345"/>
    <w:rsid w:val="00BD3471"/>
    <w:rsid w:val="00BD41E2"/>
    <w:rsid w:val="00BD5304"/>
    <w:rsid w:val="00BD634F"/>
    <w:rsid w:val="00BD73E6"/>
    <w:rsid w:val="00BD7583"/>
    <w:rsid w:val="00BE0F4F"/>
    <w:rsid w:val="00BE2160"/>
    <w:rsid w:val="00BE223A"/>
    <w:rsid w:val="00BE2FD1"/>
    <w:rsid w:val="00BE3542"/>
    <w:rsid w:val="00BE3BCE"/>
    <w:rsid w:val="00BE4E4B"/>
    <w:rsid w:val="00BE5077"/>
    <w:rsid w:val="00BE522A"/>
    <w:rsid w:val="00BF0085"/>
    <w:rsid w:val="00BF0DAE"/>
    <w:rsid w:val="00BF1045"/>
    <w:rsid w:val="00BF1302"/>
    <w:rsid w:val="00BF29ED"/>
    <w:rsid w:val="00BF35A5"/>
    <w:rsid w:val="00BF49D4"/>
    <w:rsid w:val="00BF7ECC"/>
    <w:rsid w:val="00C01837"/>
    <w:rsid w:val="00C018ED"/>
    <w:rsid w:val="00C02293"/>
    <w:rsid w:val="00C0397A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74C3"/>
    <w:rsid w:val="00C17BD3"/>
    <w:rsid w:val="00C20046"/>
    <w:rsid w:val="00C205F8"/>
    <w:rsid w:val="00C21563"/>
    <w:rsid w:val="00C21F81"/>
    <w:rsid w:val="00C226E9"/>
    <w:rsid w:val="00C22974"/>
    <w:rsid w:val="00C30533"/>
    <w:rsid w:val="00C30B4E"/>
    <w:rsid w:val="00C30B5B"/>
    <w:rsid w:val="00C30CC5"/>
    <w:rsid w:val="00C30D71"/>
    <w:rsid w:val="00C32FDB"/>
    <w:rsid w:val="00C34148"/>
    <w:rsid w:val="00C35526"/>
    <w:rsid w:val="00C3703D"/>
    <w:rsid w:val="00C37548"/>
    <w:rsid w:val="00C41B4A"/>
    <w:rsid w:val="00C41F59"/>
    <w:rsid w:val="00C432F2"/>
    <w:rsid w:val="00C43B1F"/>
    <w:rsid w:val="00C4458D"/>
    <w:rsid w:val="00C449EA"/>
    <w:rsid w:val="00C44ADE"/>
    <w:rsid w:val="00C4708E"/>
    <w:rsid w:val="00C47818"/>
    <w:rsid w:val="00C47F5E"/>
    <w:rsid w:val="00C50550"/>
    <w:rsid w:val="00C50A36"/>
    <w:rsid w:val="00C52053"/>
    <w:rsid w:val="00C525B9"/>
    <w:rsid w:val="00C52B5E"/>
    <w:rsid w:val="00C53089"/>
    <w:rsid w:val="00C535F2"/>
    <w:rsid w:val="00C547CF"/>
    <w:rsid w:val="00C549B4"/>
    <w:rsid w:val="00C56081"/>
    <w:rsid w:val="00C5633A"/>
    <w:rsid w:val="00C60019"/>
    <w:rsid w:val="00C60264"/>
    <w:rsid w:val="00C60AD4"/>
    <w:rsid w:val="00C62C70"/>
    <w:rsid w:val="00C63B98"/>
    <w:rsid w:val="00C63C0B"/>
    <w:rsid w:val="00C66429"/>
    <w:rsid w:val="00C66460"/>
    <w:rsid w:val="00C669F4"/>
    <w:rsid w:val="00C67AE1"/>
    <w:rsid w:val="00C67CAB"/>
    <w:rsid w:val="00C70334"/>
    <w:rsid w:val="00C70AD8"/>
    <w:rsid w:val="00C71A5E"/>
    <w:rsid w:val="00C73DFC"/>
    <w:rsid w:val="00C73F5B"/>
    <w:rsid w:val="00C74D3D"/>
    <w:rsid w:val="00C7658B"/>
    <w:rsid w:val="00C76CE1"/>
    <w:rsid w:val="00C77AD9"/>
    <w:rsid w:val="00C82347"/>
    <w:rsid w:val="00C8432C"/>
    <w:rsid w:val="00C85186"/>
    <w:rsid w:val="00C8543C"/>
    <w:rsid w:val="00C907CC"/>
    <w:rsid w:val="00C91E5C"/>
    <w:rsid w:val="00C924D1"/>
    <w:rsid w:val="00C92CBF"/>
    <w:rsid w:val="00C92F48"/>
    <w:rsid w:val="00C93112"/>
    <w:rsid w:val="00C944CD"/>
    <w:rsid w:val="00C945F1"/>
    <w:rsid w:val="00C95D8B"/>
    <w:rsid w:val="00C961AE"/>
    <w:rsid w:val="00C96445"/>
    <w:rsid w:val="00C97EDB"/>
    <w:rsid w:val="00CA27A4"/>
    <w:rsid w:val="00CA30E8"/>
    <w:rsid w:val="00CA3242"/>
    <w:rsid w:val="00CA374E"/>
    <w:rsid w:val="00CA39A9"/>
    <w:rsid w:val="00CA6008"/>
    <w:rsid w:val="00CA6431"/>
    <w:rsid w:val="00CA7B2A"/>
    <w:rsid w:val="00CB10C0"/>
    <w:rsid w:val="00CB1EAA"/>
    <w:rsid w:val="00CB4FAA"/>
    <w:rsid w:val="00CB61AC"/>
    <w:rsid w:val="00CB64BC"/>
    <w:rsid w:val="00CC1000"/>
    <w:rsid w:val="00CC1F8B"/>
    <w:rsid w:val="00CC4B42"/>
    <w:rsid w:val="00CC52DF"/>
    <w:rsid w:val="00CC6841"/>
    <w:rsid w:val="00CC713B"/>
    <w:rsid w:val="00CC7978"/>
    <w:rsid w:val="00CC7C32"/>
    <w:rsid w:val="00CD1E88"/>
    <w:rsid w:val="00CD2241"/>
    <w:rsid w:val="00CD28DE"/>
    <w:rsid w:val="00CD319B"/>
    <w:rsid w:val="00CD479F"/>
    <w:rsid w:val="00CD49C3"/>
    <w:rsid w:val="00CD5356"/>
    <w:rsid w:val="00CD5DCB"/>
    <w:rsid w:val="00CD6008"/>
    <w:rsid w:val="00CD60A7"/>
    <w:rsid w:val="00CD7A45"/>
    <w:rsid w:val="00CE0958"/>
    <w:rsid w:val="00CE195F"/>
    <w:rsid w:val="00CE2497"/>
    <w:rsid w:val="00CE2AF1"/>
    <w:rsid w:val="00CE2B34"/>
    <w:rsid w:val="00CE3B2B"/>
    <w:rsid w:val="00CE447C"/>
    <w:rsid w:val="00CE562B"/>
    <w:rsid w:val="00CF02F3"/>
    <w:rsid w:val="00CF04FE"/>
    <w:rsid w:val="00CF0799"/>
    <w:rsid w:val="00CF19E8"/>
    <w:rsid w:val="00CF1A24"/>
    <w:rsid w:val="00CF268A"/>
    <w:rsid w:val="00CF2C86"/>
    <w:rsid w:val="00CF31EB"/>
    <w:rsid w:val="00CF48BE"/>
    <w:rsid w:val="00CF4D8B"/>
    <w:rsid w:val="00CF66F0"/>
    <w:rsid w:val="00CF6F18"/>
    <w:rsid w:val="00D005BA"/>
    <w:rsid w:val="00D0155A"/>
    <w:rsid w:val="00D0175D"/>
    <w:rsid w:val="00D032CE"/>
    <w:rsid w:val="00D03C5F"/>
    <w:rsid w:val="00D03D04"/>
    <w:rsid w:val="00D05443"/>
    <w:rsid w:val="00D05FD6"/>
    <w:rsid w:val="00D076C5"/>
    <w:rsid w:val="00D07CA6"/>
    <w:rsid w:val="00D10F7B"/>
    <w:rsid w:val="00D11055"/>
    <w:rsid w:val="00D113C5"/>
    <w:rsid w:val="00D13079"/>
    <w:rsid w:val="00D148BE"/>
    <w:rsid w:val="00D1491A"/>
    <w:rsid w:val="00D1506A"/>
    <w:rsid w:val="00D15A9B"/>
    <w:rsid w:val="00D15B0B"/>
    <w:rsid w:val="00D173F5"/>
    <w:rsid w:val="00D17F74"/>
    <w:rsid w:val="00D217E4"/>
    <w:rsid w:val="00D21A43"/>
    <w:rsid w:val="00D2265B"/>
    <w:rsid w:val="00D23208"/>
    <w:rsid w:val="00D257E6"/>
    <w:rsid w:val="00D25981"/>
    <w:rsid w:val="00D25E5E"/>
    <w:rsid w:val="00D30396"/>
    <w:rsid w:val="00D31C4B"/>
    <w:rsid w:val="00D31CEC"/>
    <w:rsid w:val="00D3277D"/>
    <w:rsid w:val="00D32C11"/>
    <w:rsid w:val="00D3369E"/>
    <w:rsid w:val="00D344E9"/>
    <w:rsid w:val="00D34A67"/>
    <w:rsid w:val="00D34F4B"/>
    <w:rsid w:val="00D3584E"/>
    <w:rsid w:val="00D40F77"/>
    <w:rsid w:val="00D4160B"/>
    <w:rsid w:val="00D417DA"/>
    <w:rsid w:val="00D42CAB"/>
    <w:rsid w:val="00D433D0"/>
    <w:rsid w:val="00D441EE"/>
    <w:rsid w:val="00D44210"/>
    <w:rsid w:val="00D47E33"/>
    <w:rsid w:val="00D47F28"/>
    <w:rsid w:val="00D51566"/>
    <w:rsid w:val="00D518B1"/>
    <w:rsid w:val="00D526DD"/>
    <w:rsid w:val="00D530E0"/>
    <w:rsid w:val="00D53EF0"/>
    <w:rsid w:val="00D5488E"/>
    <w:rsid w:val="00D55E8E"/>
    <w:rsid w:val="00D572EC"/>
    <w:rsid w:val="00D61A76"/>
    <w:rsid w:val="00D6286E"/>
    <w:rsid w:val="00D635EE"/>
    <w:rsid w:val="00D63DD3"/>
    <w:rsid w:val="00D64D0C"/>
    <w:rsid w:val="00D64F4B"/>
    <w:rsid w:val="00D65950"/>
    <w:rsid w:val="00D676F6"/>
    <w:rsid w:val="00D70EB0"/>
    <w:rsid w:val="00D71CFF"/>
    <w:rsid w:val="00D73A6D"/>
    <w:rsid w:val="00D746D8"/>
    <w:rsid w:val="00D76725"/>
    <w:rsid w:val="00D8132E"/>
    <w:rsid w:val="00D8162F"/>
    <w:rsid w:val="00D82308"/>
    <w:rsid w:val="00D823CD"/>
    <w:rsid w:val="00D823F2"/>
    <w:rsid w:val="00D82569"/>
    <w:rsid w:val="00D82DCC"/>
    <w:rsid w:val="00D83087"/>
    <w:rsid w:val="00D83A1A"/>
    <w:rsid w:val="00D846BB"/>
    <w:rsid w:val="00D85321"/>
    <w:rsid w:val="00D87BC5"/>
    <w:rsid w:val="00D900E1"/>
    <w:rsid w:val="00D90905"/>
    <w:rsid w:val="00D909EE"/>
    <w:rsid w:val="00D90B94"/>
    <w:rsid w:val="00D90D70"/>
    <w:rsid w:val="00D91FD5"/>
    <w:rsid w:val="00D920E4"/>
    <w:rsid w:val="00D922BE"/>
    <w:rsid w:val="00D959C9"/>
    <w:rsid w:val="00D9652B"/>
    <w:rsid w:val="00D97377"/>
    <w:rsid w:val="00D973DF"/>
    <w:rsid w:val="00D978B4"/>
    <w:rsid w:val="00DA0578"/>
    <w:rsid w:val="00DA20C5"/>
    <w:rsid w:val="00DA283D"/>
    <w:rsid w:val="00DA2969"/>
    <w:rsid w:val="00DA3113"/>
    <w:rsid w:val="00DA3551"/>
    <w:rsid w:val="00DA6754"/>
    <w:rsid w:val="00DA6D8E"/>
    <w:rsid w:val="00DA7100"/>
    <w:rsid w:val="00DB174A"/>
    <w:rsid w:val="00DB2FB9"/>
    <w:rsid w:val="00DB308D"/>
    <w:rsid w:val="00DB3D11"/>
    <w:rsid w:val="00DB4312"/>
    <w:rsid w:val="00DB4F89"/>
    <w:rsid w:val="00DB4FE5"/>
    <w:rsid w:val="00DB5D13"/>
    <w:rsid w:val="00DB62BF"/>
    <w:rsid w:val="00DB658D"/>
    <w:rsid w:val="00DB6E9C"/>
    <w:rsid w:val="00DC0D68"/>
    <w:rsid w:val="00DC28FE"/>
    <w:rsid w:val="00DC2B89"/>
    <w:rsid w:val="00DC3C04"/>
    <w:rsid w:val="00DC7694"/>
    <w:rsid w:val="00DC7C38"/>
    <w:rsid w:val="00DD023E"/>
    <w:rsid w:val="00DD031F"/>
    <w:rsid w:val="00DD040C"/>
    <w:rsid w:val="00DD15EB"/>
    <w:rsid w:val="00DD34C3"/>
    <w:rsid w:val="00DD35C5"/>
    <w:rsid w:val="00DD4B54"/>
    <w:rsid w:val="00DD5216"/>
    <w:rsid w:val="00DD549A"/>
    <w:rsid w:val="00DD67F6"/>
    <w:rsid w:val="00DD6C04"/>
    <w:rsid w:val="00DD7336"/>
    <w:rsid w:val="00DD743C"/>
    <w:rsid w:val="00DD7B07"/>
    <w:rsid w:val="00DD7EF0"/>
    <w:rsid w:val="00DE09A7"/>
    <w:rsid w:val="00DE0CDD"/>
    <w:rsid w:val="00DE1B6C"/>
    <w:rsid w:val="00DE24AA"/>
    <w:rsid w:val="00DE3118"/>
    <w:rsid w:val="00DE6A44"/>
    <w:rsid w:val="00DE7428"/>
    <w:rsid w:val="00DF3911"/>
    <w:rsid w:val="00DF42E5"/>
    <w:rsid w:val="00DF5163"/>
    <w:rsid w:val="00DF78C8"/>
    <w:rsid w:val="00E00988"/>
    <w:rsid w:val="00E01202"/>
    <w:rsid w:val="00E02CFF"/>
    <w:rsid w:val="00E03102"/>
    <w:rsid w:val="00E03778"/>
    <w:rsid w:val="00E03FFA"/>
    <w:rsid w:val="00E03FFD"/>
    <w:rsid w:val="00E0471B"/>
    <w:rsid w:val="00E047AD"/>
    <w:rsid w:val="00E053A8"/>
    <w:rsid w:val="00E05B27"/>
    <w:rsid w:val="00E07FBC"/>
    <w:rsid w:val="00E10B08"/>
    <w:rsid w:val="00E12332"/>
    <w:rsid w:val="00E14901"/>
    <w:rsid w:val="00E160DF"/>
    <w:rsid w:val="00E16A36"/>
    <w:rsid w:val="00E174A7"/>
    <w:rsid w:val="00E20170"/>
    <w:rsid w:val="00E20EF1"/>
    <w:rsid w:val="00E20FE9"/>
    <w:rsid w:val="00E21725"/>
    <w:rsid w:val="00E223A6"/>
    <w:rsid w:val="00E23933"/>
    <w:rsid w:val="00E26254"/>
    <w:rsid w:val="00E27023"/>
    <w:rsid w:val="00E27C21"/>
    <w:rsid w:val="00E30385"/>
    <w:rsid w:val="00E337F1"/>
    <w:rsid w:val="00E34332"/>
    <w:rsid w:val="00E349DE"/>
    <w:rsid w:val="00E353CB"/>
    <w:rsid w:val="00E359C7"/>
    <w:rsid w:val="00E35E30"/>
    <w:rsid w:val="00E3675D"/>
    <w:rsid w:val="00E37BFA"/>
    <w:rsid w:val="00E37E0C"/>
    <w:rsid w:val="00E40848"/>
    <w:rsid w:val="00E41307"/>
    <w:rsid w:val="00E41495"/>
    <w:rsid w:val="00E41B0D"/>
    <w:rsid w:val="00E42BB6"/>
    <w:rsid w:val="00E43D08"/>
    <w:rsid w:val="00E43D56"/>
    <w:rsid w:val="00E446EB"/>
    <w:rsid w:val="00E460C6"/>
    <w:rsid w:val="00E46403"/>
    <w:rsid w:val="00E46B35"/>
    <w:rsid w:val="00E47E86"/>
    <w:rsid w:val="00E50EBA"/>
    <w:rsid w:val="00E521FB"/>
    <w:rsid w:val="00E526D9"/>
    <w:rsid w:val="00E52DCC"/>
    <w:rsid w:val="00E52FE8"/>
    <w:rsid w:val="00E53A6A"/>
    <w:rsid w:val="00E53D71"/>
    <w:rsid w:val="00E5421C"/>
    <w:rsid w:val="00E549B6"/>
    <w:rsid w:val="00E5718E"/>
    <w:rsid w:val="00E57362"/>
    <w:rsid w:val="00E60524"/>
    <w:rsid w:val="00E61A70"/>
    <w:rsid w:val="00E61D5D"/>
    <w:rsid w:val="00E61DC7"/>
    <w:rsid w:val="00E63B6F"/>
    <w:rsid w:val="00E64D7E"/>
    <w:rsid w:val="00E661E3"/>
    <w:rsid w:val="00E665C3"/>
    <w:rsid w:val="00E67264"/>
    <w:rsid w:val="00E672FC"/>
    <w:rsid w:val="00E6752D"/>
    <w:rsid w:val="00E67D17"/>
    <w:rsid w:val="00E702D6"/>
    <w:rsid w:val="00E70745"/>
    <w:rsid w:val="00E710F6"/>
    <w:rsid w:val="00E72F68"/>
    <w:rsid w:val="00E7369C"/>
    <w:rsid w:val="00E74007"/>
    <w:rsid w:val="00E7538F"/>
    <w:rsid w:val="00E7783F"/>
    <w:rsid w:val="00E77F62"/>
    <w:rsid w:val="00E801B3"/>
    <w:rsid w:val="00E8052A"/>
    <w:rsid w:val="00E81022"/>
    <w:rsid w:val="00E81036"/>
    <w:rsid w:val="00E813D3"/>
    <w:rsid w:val="00E8157E"/>
    <w:rsid w:val="00E8276D"/>
    <w:rsid w:val="00E82801"/>
    <w:rsid w:val="00E83670"/>
    <w:rsid w:val="00E83E7D"/>
    <w:rsid w:val="00E844A6"/>
    <w:rsid w:val="00E84964"/>
    <w:rsid w:val="00E851BE"/>
    <w:rsid w:val="00E853D5"/>
    <w:rsid w:val="00E867CD"/>
    <w:rsid w:val="00E86D24"/>
    <w:rsid w:val="00E87702"/>
    <w:rsid w:val="00E87EAF"/>
    <w:rsid w:val="00E90336"/>
    <w:rsid w:val="00E9052C"/>
    <w:rsid w:val="00E910EC"/>
    <w:rsid w:val="00E92D6E"/>
    <w:rsid w:val="00E93852"/>
    <w:rsid w:val="00E9410D"/>
    <w:rsid w:val="00E94E5A"/>
    <w:rsid w:val="00E979EF"/>
    <w:rsid w:val="00EA2BC0"/>
    <w:rsid w:val="00EA317F"/>
    <w:rsid w:val="00EA664E"/>
    <w:rsid w:val="00EA77FE"/>
    <w:rsid w:val="00EA7C82"/>
    <w:rsid w:val="00EB08B1"/>
    <w:rsid w:val="00EB3473"/>
    <w:rsid w:val="00EB34C9"/>
    <w:rsid w:val="00EB3CF9"/>
    <w:rsid w:val="00EB4A6F"/>
    <w:rsid w:val="00EB5800"/>
    <w:rsid w:val="00EB5B3F"/>
    <w:rsid w:val="00EB5E48"/>
    <w:rsid w:val="00EB5F02"/>
    <w:rsid w:val="00EB74E9"/>
    <w:rsid w:val="00EB7504"/>
    <w:rsid w:val="00EC0AF3"/>
    <w:rsid w:val="00EC18DD"/>
    <w:rsid w:val="00EC31DB"/>
    <w:rsid w:val="00EC3879"/>
    <w:rsid w:val="00EC4516"/>
    <w:rsid w:val="00EC584A"/>
    <w:rsid w:val="00EC5863"/>
    <w:rsid w:val="00EC6423"/>
    <w:rsid w:val="00ED09FE"/>
    <w:rsid w:val="00ED1523"/>
    <w:rsid w:val="00ED3CF8"/>
    <w:rsid w:val="00ED4A26"/>
    <w:rsid w:val="00ED4F62"/>
    <w:rsid w:val="00ED6D77"/>
    <w:rsid w:val="00EE0C35"/>
    <w:rsid w:val="00EE111C"/>
    <w:rsid w:val="00EE2D61"/>
    <w:rsid w:val="00EE56D0"/>
    <w:rsid w:val="00EE5967"/>
    <w:rsid w:val="00EE6031"/>
    <w:rsid w:val="00EE630A"/>
    <w:rsid w:val="00EE6BAA"/>
    <w:rsid w:val="00EF1A65"/>
    <w:rsid w:val="00EF293A"/>
    <w:rsid w:val="00EF2EF6"/>
    <w:rsid w:val="00EF332F"/>
    <w:rsid w:val="00EF393A"/>
    <w:rsid w:val="00EF3CD5"/>
    <w:rsid w:val="00EF4A9C"/>
    <w:rsid w:val="00EF4F0E"/>
    <w:rsid w:val="00F003B1"/>
    <w:rsid w:val="00F012DB"/>
    <w:rsid w:val="00F0146E"/>
    <w:rsid w:val="00F015D1"/>
    <w:rsid w:val="00F01978"/>
    <w:rsid w:val="00F02714"/>
    <w:rsid w:val="00F0366E"/>
    <w:rsid w:val="00F03A09"/>
    <w:rsid w:val="00F04C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470A"/>
    <w:rsid w:val="00F161C9"/>
    <w:rsid w:val="00F17B85"/>
    <w:rsid w:val="00F215EA"/>
    <w:rsid w:val="00F2197E"/>
    <w:rsid w:val="00F21AB0"/>
    <w:rsid w:val="00F21AFC"/>
    <w:rsid w:val="00F21F56"/>
    <w:rsid w:val="00F2278E"/>
    <w:rsid w:val="00F22D7B"/>
    <w:rsid w:val="00F24EAE"/>
    <w:rsid w:val="00F27659"/>
    <w:rsid w:val="00F372FB"/>
    <w:rsid w:val="00F37A30"/>
    <w:rsid w:val="00F401B2"/>
    <w:rsid w:val="00F40295"/>
    <w:rsid w:val="00F40D89"/>
    <w:rsid w:val="00F414C6"/>
    <w:rsid w:val="00F41F52"/>
    <w:rsid w:val="00F4211B"/>
    <w:rsid w:val="00F42C5B"/>
    <w:rsid w:val="00F43DD6"/>
    <w:rsid w:val="00F441B5"/>
    <w:rsid w:val="00F45C50"/>
    <w:rsid w:val="00F5074D"/>
    <w:rsid w:val="00F51C7B"/>
    <w:rsid w:val="00F51D7D"/>
    <w:rsid w:val="00F55668"/>
    <w:rsid w:val="00F56ABA"/>
    <w:rsid w:val="00F56DCA"/>
    <w:rsid w:val="00F575EC"/>
    <w:rsid w:val="00F57C30"/>
    <w:rsid w:val="00F57D46"/>
    <w:rsid w:val="00F60528"/>
    <w:rsid w:val="00F60B53"/>
    <w:rsid w:val="00F60F28"/>
    <w:rsid w:val="00F6126A"/>
    <w:rsid w:val="00F61477"/>
    <w:rsid w:val="00F61DB5"/>
    <w:rsid w:val="00F625D5"/>
    <w:rsid w:val="00F630AA"/>
    <w:rsid w:val="00F64EFF"/>
    <w:rsid w:val="00F673FB"/>
    <w:rsid w:val="00F71497"/>
    <w:rsid w:val="00F71F9E"/>
    <w:rsid w:val="00F72A1E"/>
    <w:rsid w:val="00F743EF"/>
    <w:rsid w:val="00F74C1C"/>
    <w:rsid w:val="00F74E96"/>
    <w:rsid w:val="00F751B6"/>
    <w:rsid w:val="00F760C8"/>
    <w:rsid w:val="00F76778"/>
    <w:rsid w:val="00F80018"/>
    <w:rsid w:val="00F81397"/>
    <w:rsid w:val="00F81F41"/>
    <w:rsid w:val="00F821AC"/>
    <w:rsid w:val="00F841FA"/>
    <w:rsid w:val="00F847D4"/>
    <w:rsid w:val="00F84EA8"/>
    <w:rsid w:val="00F87204"/>
    <w:rsid w:val="00F87342"/>
    <w:rsid w:val="00F91028"/>
    <w:rsid w:val="00F926C8"/>
    <w:rsid w:val="00F93014"/>
    <w:rsid w:val="00F93404"/>
    <w:rsid w:val="00F94A12"/>
    <w:rsid w:val="00F94F4A"/>
    <w:rsid w:val="00F94F73"/>
    <w:rsid w:val="00F951E7"/>
    <w:rsid w:val="00F95BA2"/>
    <w:rsid w:val="00F96E29"/>
    <w:rsid w:val="00FA034A"/>
    <w:rsid w:val="00FA0D07"/>
    <w:rsid w:val="00FA155F"/>
    <w:rsid w:val="00FA33C3"/>
    <w:rsid w:val="00FA3C53"/>
    <w:rsid w:val="00FA4BC2"/>
    <w:rsid w:val="00FA5783"/>
    <w:rsid w:val="00FA6089"/>
    <w:rsid w:val="00FA6286"/>
    <w:rsid w:val="00FA7533"/>
    <w:rsid w:val="00FB0527"/>
    <w:rsid w:val="00FB089D"/>
    <w:rsid w:val="00FB09E7"/>
    <w:rsid w:val="00FB1E90"/>
    <w:rsid w:val="00FB2349"/>
    <w:rsid w:val="00FB413E"/>
    <w:rsid w:val="00FB42C6"/>
    <w:rsid w:val="00FB5453"/>
    <w:rsid w:val="00FB5568"/>
    <w:rsid w:val="00FB595B"/>
    <w:rsid w:val="00FB5B01"/>
    <w:rsid w:val="00FB5BA7"/>
    <w:rsid w:val="00FB5E0B"/>
    <w:rsid w:val="00FB72BA"/>
    <w:rsid w:val="00FB7B18"/>
    <w:rsid w:val="00FC00C6"/>
    <w:rsid w:val="00FC00CA"/>
    <w:rsid w:val="00FC0FEE"/>
    <w:rsid w:val="00FC1487"/>
    <w:rsid w:val="00FC19B6"/>
    <w:rsid w:val="00FC1C44"/>
    <w:rsid w:val="00FC202E"/>
    <w:rsid w:val="00FC3EA5"/>
    <w:rsid w:val="00FC479E"/>
    <w:rsid w:val="00FC6FFE"/>
    <w:rsid w:val="00FC7046"/>
    <w:rsid w:val="00FD0CF3"/>
    <w:rsid w:val="00FD0DFB"/>
    <w:rsid w:val="00FD1C95"/>
    <w:rsid w:val="00FD24ED"/>
    <w:rsid w:val="00FD28C7"/>
    <w:rsid w:val="00FD2F3F"/>
    <w:rsid w:val="00FD39BD"/>
    <w:rsid w:val="00FD3F9C"/>
    <w:rsid w:val="00FD5903"/>
    <w:rsid w:val="00FD601E"/>
    <w:rsid w:val="00FD654B"/>
    <w:rsid w:val="00FD75D2"/>
    <w:rsid w:val="00FD7B62"/>
    <w:rsid w:val="00FD7E80"/>
    <w:rsid w:val="00FE1023"/>
    <w:rsid w:val="00FE121A"/>
    <w:rsid w:val="00FE1307"/>
    <w:rsid w:val="00FE2A0B"/>
    <w:rsid w:val="00FE2E51"/>
    <w:rsid w:val="00FE2FB7"/>
    <w:rsid w:val="00FE31D5"/>
    <w:rsid w:val="00FE33E6"/>
    <w:rsid w:val="00FE38A6"/>
    <w:rsid w:val="00FE3F99"/>
    <w:rsid w:val="00FE40AE"/>
    <w:rsid w:val="00FE564A"/>
    <w:rsid w:val="00FE5F7F"/>
    <w:rsid w:val="00FE67DB"/>
    <w:rsid w:val="00FE6B58"/>
    <w:rsid w:val="00FF1AD1"/>
    <w:rsid w:val="00FF228E"/>
    <w:rsid w:val="00FF2EAD"/>
    <w:rsid w:val="00FF307D"/>
    <w:rsid w:val="00FF337E"/>
    <w:rsid w:val="00FF3435"/>
    <w:rsid w:val="00FF5CD3"/>
    <w:rsid w:val="00FF603A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61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FA034A"/>
    <w:rPr>
      <w:rFonts w:cs="Times New Roman"/>
      <w:b/>
      <w:bCs/>
      <w:color w:val="008000"/>
    </w:rPr>
  </w:style>
  <w:style w:type="character" w:styleId="ad">
    <w:name w:val="Hyperlink"/>
    <w:rsid w:val="00554C26"/>
    <w:rPr>
      <w:color w:val="0000FF"/>
      <w:u w:val="single"/>
    </w:rPr>
  </w:style>
  <w:style w:type="character" w:styleId="ae">
    <w:name w:val="FollowedHyperlink"/>
    <w:rsid w:val="00612C66"/>
    <w:rPr>
      <w:color w:val="800080"/>
      <w:u w:val="single"/>
    </w:rPr>
  </w:style>
  <w:style w:type="paragraph" w:customStyle="1" w:styleId="ConsPlusNonformat">
    <w:name w:val="ConsPlusNonformat"/>
    <w:rsid w:val="007D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57E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961AE"/>
    <w:rPr>
      <w:b/>
      <w:bCs/>
      <w:kern w:val="36"/>
      <w:sz w:val="48"/>
      <w:szCs w:val="48"/>
    </w:rPr>
  </w:style>
  <w:style w:type="character" w:customStyle="1" w:styleId="company-bold">
    <w:name w:val="company-bold"/>
    <w:rsid w:val="00C961AE"/>
  </w:style>
  <w:style w:type="paragraph" w:customStyle="1" w:styleId="info">
    <w:name w:val="info"/>
    <w:basedOn w:val="a"/>
    <w:rsid w:val="00C961AE"/>
    <w:pPr>
      <w:spacing w:before="100" w:beforeAutospacing="1" w:after="100" w:afterAutospacing="1"/>
    </w:pPr>
  </w:style>
  <w:style w:type="character" w:customStyle="1" w:styleId="small-arrow">
    <w:name w:val="small-arrow"/>
    <w:rsid w:val="00C961AE"/>
  </w:style>
  <w:style w:type="paragraph" w:customStyle="1" w:styleId="mb0">
    <w:name w:val="mb0"/>
    <w:basedOn w:val="a"/>
    <w:rsid w:val="00C961A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215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rsid w:val="00C21563"/>
  </w:style>
  <w:style w:type="character" w:customStyle="1" w:styleId="h-cursor-pointer">
    <w:name w:val="h-cursor-pointer"/>
    <w:rsid w:val="00C21563"/>
  </w:style>
  <w:style w:type="character" w:customStyle="1" w:styleId="b-contact-inforow">
    <w:name w:val="b-contact-info__row"/>
    <w:rsid w:val="00C21563"/>
  </w:style>
  <w:style w:type="paragraph" w:styleId="HTML">
    <w:name w:val="HTML Address"/>
    <w:basedOn w:val="a"/>
    <w:link w:val="HTML0"/>
    <w:uiPriority w:val="99"/>
    <w:unhideWhenUsed/>
    <w:rsid w:val="00C21563"/>
    <w:rPr>
      <w:i/>
      <w:iCs/>
    </w:rPr>
  </w:style>
  <w:style w:type="character" w:customStyle="1" w:styleId="HTML0">
    <w:name w:val="Адрес HTML Знак"/>
    <w:link w:val="HTML"/>
    <w:uiPriority w:val="99"/>
    <w:rsid w:val="00C21563"/>
    <w:rPr>
      <w:i/>
      <w:iCs/>
      <w:sz w:val="24"/>
      <w:szCs w:val="24"/>
    </w:rPr>
  </w:style>
  <w:style w:type="character" w:customStyle="1" w:styleId="b-contact-infocomma">
    <w:name w:val="b-contact-info__comma"/>
    <w:rsid w:val="00C21563"/>
  </w:style>
  <w:style w:type="character" w:customStyle="1" w:styleId="btn">
    <w:name w:val="btn"/>
    <w:rsid w:val="00C21563"/>
  </w:style>
  <w:style w:type="character" w:customStyle="1" w:styleId="active">
    <w:name w:val="active"/>
    <w:rsid w:val="00C21563"/>
  </w:style>
  <w:style w:type="character" w:customStyle="1" w:styleId="param">
    <w:name w:val="param"/>
    <w:rsid w:val="00C21563"/>
  </w:style>
  <w:style w:type="character" w:customStyle="1" w:styleId="address">
    <w:name w:val="address"/>
    <w:rsid w:val="00C21563"/>
  </w:style>
  <w:style w:type="character" w:customStyle="1" w:styleId="show-hidden">
    <w:name w:val="show-hidden"/>
    <w:rsid w:val="00C215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Address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961A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C215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uiPriority w:val="20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uiPriority w:val="22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customStyle="1" w:styleId="ac">
    <w:name w:val="Гипертекстовая ссылка"/>
    <w:rsid w:val="00FA034A"/>
    <w:rPr>
      <w:rFonts w:cs="Times New Roman"/>
      <w:b/>
      <w:bCs/>
      <w:color w:val="008000"/>
    </w:rPr>
  </w:style>
  <w:style w:type="character" w:styleId="ad">
    <w:name w:val="Hyperlink"/>
    <w:rsid w:val="00554C26"/>
    <w:rPr>
      <w:color w:val="0000FF"/>
      <w:u w:val="single"/>
    </w:rPr>
  </w:style>
  <w:style w:type="character" w:styleId="ae">
    <w:name w:val="FollowedHyperlink"/>
    <w:rsid w:val="00612C66"/>
    <w:rPr>
      <w:color w:val="800080"/>
      <w:u w:val="single"/>
    </w:rPr>
  </w:style>
  <w:style w:type="paragraph" w:customStyle="1" w:styleId="ConsPlusNonformat">
    <w:name w:val="ConsPlusNonformat"/>
    <w:rsid w:val="007D54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D257E6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uiPriority w:val="9"/>
    <w:rsid w:val="00C961AE"/>
    <w:rPr>
      <w:b/>
      <w:bCs/>
      <w:kern w:val="36"/>
      <w:sz w:val="48"/>
      <w:szCs w:val="48"/>
    </w:rPr>
  </w:style>
  <w:style w:type="character" w:customStyle="1" w:styleId="company-bold">
    <w:name w:val="company-bold"/>
    <w:rsid w:val="00C961AE"/>
  </w:style>
  <w:style w:type="paragraph" w:customStyle="1" w:styleId="info">
    <w:name w:val="info"/>
    <w:basedOn w:val="a"/>
    <w:rsid w:val="00C961AE"/>
    <w:pPr>
      <w:spacing w:before="100" w:beforeAutospacing="1" w:after="100" w:afterAutospacing="1"/>
    </w:pPr>
  </w:style>
  <w:style w:type="character" w:customStyle="1" w:styleId="small-arrow">
    <w:name w:val="small-arrow"/>
    <w:rsid w:val="00C961AE"/>
  </w:style>
  <w:style w:type="paragraph" w:customStyle="1" w:styleId="mb0">
    <w:name w:val="mb0"/>
    <w:basedOn w:val="a"/>
    <w:rsid w:val="00C961AE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C215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otranslate">
    <w:name w:val="notranslate"/>
    <w:rsid w:val="00C21563"/>
  </w:style>
  <w:style w:type="character" w:customStyle="1" w:styleId="h-cursor-pointer">
    <w:name w:val="h-cursor-pointer"/>
    <w:rsid w:val="00C21563"/>
  </w:style>
  <w:style w:type="character" w:customStyle="1" w:styleId="b-contact-inforow">
    <w:name w:val="b-contact-info__row"/>
    <w:rsid w:val="00C21563"/>
  </w:style>
  <w:style w:type="paragraph" w:styleId="HTML">
    <w:name w:val="HTML Address"/>
    <w:basedOn w:val="a"/>
    <w:link w:val="HTML0"/>
    <w:uiPriority w:val="99"/>
    <w:unhideWhenUsed/>
    <w:rsid w:val="00C21563"/>
    <w:rPr>
      <w:i/>
      <w:iCs/>
    </w:rPr>
  </w:style>
  <w:style w:type="character" w:customStyle="1" w:styleId="HTML0">
    <w:name w:val="Адрес HTML Знак"/>
    <w:link w:val="HTML"/>
    <w:uiPriority w:val="99"/>
    <w:rsid w:val="00C21563"/>
    <w:rPr>
      <w:i/>
      <w:iCs/>
      <w:sz w:val="24"/>
      <w:szCs w:val="24"/>
    </w:rPr>
  </w:style>
  <w:style w:type="character" w:customStyle="1" w:styleId="b-contact-infocomma">
    <w:name w:val="b-contact-info__comma"/>
    <w:rsid w:val="00C21563"/>
  </w:style>
  <w:style w:type="character" w:customStyle="1" w:styleId="btn">
    <w:name w:val="btn"/>
    <w:rsid w:val="00C21563"/>
  </w:style>
  <w:style w:type="character" w:customStyle="1" w:styleId="active">
    <w:name w:val="active"/>
    <w:rsid w:val="00C21563"/>
  </w:style>
  <w:style w:type="character" w:customStyle="1" w:styleId="param">
    <w:name w:val="param"/>
    <w:rsid w:val="00C21563"/>
  </w:style>
  <w:style w:type="character" w:customStyle="1" w:styleId="address">
    <w:name w:val="address"/>
    <w:rsid w:val="00C21563"/>
  </w:style>
  <w:style w:type="character" w:customStyle="1" w:styleId="show-hidden">
    <w:name w:val="show-hidden"/>
    <w:rsid w:val="00C2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65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60837">
          <w:marLeft w:val="0"/>
          <w:marRight w:val="0"/>
          <w:marTop w:val="0"/>
          <w:marBottom w:val="180"/>
          <w:divBdr>
            <w:top w:val="dashed" w:sz="6" w:space="9" w:color="AAAAAA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9285">
          <w:marLeft w:val="-150"/>
          <w:marRight w:val="0"/>
          <w:marTop w:val="0"/>
          <w:marBottom w:val="300"/>
          <w:divBdr>
            <w:top w:val="dashed" w:sz="6" w:space="9" w:color="AAAAAA"/>
            <w:left w:val="none" w:sz="0" w:space="0" w:color="auto"/>
            <w:bottom w:val="dashed" w:sz="6" w:space="8" w:color="AAAAAA"/>
            <w:right w:val="none" w:sz="0" w:space="0" w:color="auto"/>
          </w:divBdr>
        </w:div>
      </w:divsChild>
    </w:div>
    <w:div w:id="41131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5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93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66159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6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3869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6668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468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47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091954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177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0334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0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9014">
          <w:marLeft w:val="210"/>
          <w:marRight w:val="225"/>
          <w:marTop w:val="0"/>
          <w:marBottom w:val="0"/>
          <w:divBdr>
            <w:top w:val="none" w:sz="0" w:space="0" w:color="C2C2C2"/>
            <w:left w:val="none" w:sz="0" w:space="0" w:color="C2C2C2"/>
            <w:bottom w:val="none" w:sz="0" w:space="0" w:color="C2C2C2"/>
            <w:right w:val="none" w:sz="0" w:space="0" w:color="C2C2C2"/>
          </w:divBdr>
          <w:divsChild>
            <w:div w:id="562716393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08734645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  <w:div w:id="1426538131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  <w:divsChild>
                    <w:div w:id="163560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1580366906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C2C2C2"/>
                            <w:left w:val="none" w:sz="0" w:space="0" w:color="C2C2C2"/>
                            <w:bottom w:val="none" w:sz="0" w:space="0" w:color="C2C2C2"/>
                            <w:right w:val="none" w:sz="0" w:space="0" w:color="C2C2C2"/>
                          </w:divBdr>
                          <w:divsChild>
                            <w:div w:id="140464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</w:div>
                          </w:divsChild>
                        </w:div>
                      </w:divsChild>
                    </w:div>
                    <w:div w:id="19178557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175146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C2C2C2"/>
                            <w:left w:val="none" w:sz="0" w:space="0" w:color="C2C2C2"/>
                            <w:bottom w:val="none" w:sz="0" w:space="0" w:color="C2C2C2"/>
                            <w:right w:val="none" w:sz="0" w:space="0" w:color="C2C2C2"/>
                          </w:divBdr>
                        </w:div>
                      </w:divsChild>
                    </w:div>
                  </w:divsChild>
                </w:div>
              </w:divsChild>
            </w:div>
            <w:div w:id="1353334726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248972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  <w:div w:id="982126766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0" w:color="C2C2C2"/>
                    <w:bottom w:val="none" w:sz="0" w:space="8" w:color="C2C2C2"/>
                    <w:right w:val="none" w:sz="0" w:space="0" w:color="C2C2C2"/>
                  </w:divBdr>
                </w:div>
              </w:divsChild>
            </w:div>
            <w:div w:id="1558779572">
              <w:marLeft w:val="0"/>
              <w:marRight w:val="0"/>
              <w:marTop w:val="0"/>
              <w:marBottom w:val="0"/>
              <w:divBdr>
                <w:top w:val="none" w:sz="0" w:space="8" w:color="C2C2C2"/>
                <w:left w:val="none" w:sz="0" w:space="0" w:color="C2C2C2"/>
                <w:bottom w:val="single" w:sz="6" w:space="8" w:color="C2C2C2"/>
                <w:right w:val="none" w:sz="0" w:space="0" w:color="C2C2C2"/>
              </w:divBdr>
            </w:div>
          </w:divsChild>
        </w:div>
        <w:div w:id="2052487039">
          <w:marLeft w:val="-45"/>
          <w:marRight w:val="0"/>
          <w:marTop w:val="0"/>
          <w:marBottom w:val="0"/>
          <w:divBdr>
            <w:top w:val="single" w:sz="2" w:space="0" w:color="C2C2C2"/>
            <w:left w:val="single" w:sz="6" w:space="0" w:color="C2C2C2"/>
            <w:bottom w:val="single" w:sz="2" w:space="0" w:color="C2C2C2"/>
            <w:right w:val="single" w:sz="2" w:space="0" w:color="C2C2C2"/>
          </w:divBdr>
          <w:divsChild>
            <w:div w:id="146940133">
              <w:marLeft w:val="0"/>
              <w:marRight w:val="0"/>
              <w:marTop w:val="0"/>
              <w:marBottom w:val="0"/>
              <w:divBdr>
                <w:top w:val="none" w:sz="0" w:space="0" w:color="C2C2C2"/>
                <w:left w:val="none" w:sz="0" w:space="0" w:color="C2C2C2"/>
                <w:bottom w:val="single" w:sz="6" w:space="0" w:color="C2C2C2"/>
                <w:right w:val="none" w:sz="0" w:space="0" w:color="C2C2C2"/>
              </w:divBdr>
              <w:divsChild>
                <w:div w:id="274867728">
                  <w:marLeft w:val="0"/>
                  <w:marRight w:val="0"/>
                  <w:marTop w:val="0"/>
                  <w:marBottom w:val="0"/>
                  <w:divBdr>
                    <w:top w:val="none" w:sz="0" w:space="8" w:color="C2C2C2"/>
                    <w:left w:val="none" w:sz="0" w:space="11" w:color="C2C2C2"/>
                    <w:bottom w:val="none" w:sz="0" w:space="8" w:color="C2C2C2"/>
                    <w:right w:val="none" w:sz="0" w:space="11" w:color="C2C2C2"/>
                  </w:divBdr>
                  <w:divsChild>
                    <w:div w:id="26168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</w:div>
                  </w:divsChild>
                </w:div>
                <w:div w:id="424884348">
                  <w:marLeft w:val="0"/>
                  <w:marRight w:val="0"/>
                  <w:marTop w:val="0"/>
                  <w:marBottom w:val="0"/>
                  <w:divBdr>
                    <w:top w:val="none" w:sz="0" w:space="0" w:color="C2C2C2"/>
                    <w:left w:val="none" w:sz="0" w:space="0" w:color="C2C2C2"/>
                    <w:bottom w:val="none" w:sz="0" w:space="0" w:color="C2C2C2"/>
                    <w:right w:val="none" w:sz="0" w:space="0" w:color="C2C2C2"/>
                  </w:divBdr>
                  <w:divsChild>
                    <w:div w:id="40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2C2C2"/>
                        <w:left w:val="none" w:sz="0" w:space="0" w:color="C2C2C2"/>
                        <w:bottom w:val="none" w:sz="0" w:space="0" w:color="C2C2C2"/>
                        <w:right w:val="none" w:sz="0" w:space="0" w:color="C2C2C2"/>
                      </w:divBdr>
                      <w:divsChild>
                        <w:div w:id="54526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C2C2C2"/>
                            <w:left w:val="none" w:sz="0" w:space="11" w:color="C2C2C2"/>
                            <w:bottom w:val="none" w:sz="0" w:space="8" w:color="C2C2C2"/>
                            <w:right w:val="none" w:sz="0" w:space="11" w:color="C2C2C2"/>
                          </w:divBdr>
                          <w:divsChild>
                            <w:div w:id="78277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  <w:divsChild>
                                <w:div w:id="148223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2C2C2"/>
                                    <w:left w:val="single" w:sz="2" w:space="4" w:color="C2C2C2"/>
                                    <w:bottom w:val="single" w:sz="2" w:space="4" w:color="C2C2C2"/>
                                    <w:right w:val="single" w:sz="2" w:space="4" w:color="C2C2C2"/>
                                  </w:divBdr>
                                </w:div>
                              </w:divsChild>
                            </w:div>
                            <w:div w:id="12699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2C2C2"/>
                                <w:left w:val="none" w:sz="0" w:space="0" w:color="C2C2C2"/>
                                <w:bottom w:val="none" w:sz="0" w:space="0" w:color="C2C2C2"/>
                                <w:right w:val="none" w:sz="0" w:space="0" w:color="C2C2C2"/>
                              </w:divBdr>
                              <w:divsChild>
                                <w:div w:id="1549292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4" w:color="C2C2C2"/>
                                    <w:left w:val="single" w:sz="2" w:space="4" w:color="C2C2C2"/>
                                    <w:bottom w:val="single" w:sz="2" w:space="4" w:color="C2C2C2"/>
                                    <w:right w:val="single" w:sz="2" w:space="4" w:color="C2C2C2"/>
                                  </w:divBdr>
                                  <w:divsChild>
                                    <w:div w:id="751699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2C2C2"/>
                                        <w:left w:val="none" w:sz="0" w:space="0" w:color="C2C2C2"/>
                                        <w:bottom w:val="none" w:sz="0" w:space="0" w:color="C2C2C2"/>
                                        <w:right w:val="none" w:sz="0" w:space="0" w:color="C2C2C2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7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18DC16FDD6AA28E7F2465BB2A04D3E0C6A936F23C7AE468CA0B94548657F8F8D700166E1DFECB801A1F02S5t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DE0DD-1507-46E8-8897-287BB38E7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2228</Words>
  <Characters>16724</Characters>
  <Application>Microsoft Office Word</Application>
  <DocSecurity>0</DocSecurity>
  <Lines>139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18915</CharactersWithSpaces>
  <SharedDoc>false</SharedDoc>
  <HLinks>
    <vt:vector size="138" baseType="variant">
      <vt:variant>
        <vt:i4>7471151</vt:i4>
      </vt:variant>
      <vt:variant>
        <vt:i4>69</vt:i4>
      </vt:variant>
      <vt:variant>
        <vt:i4>0</vt:i4>
      </vt:variant>
      <vt:variant>
        <vt:i4>5</vt:i4>
      </vt:variant>
      <vt:variant>
        <vt:lpwstr>https://sbis.ru/contragents/7325131873/732501001</vt:lpwstr>
      </vt:variant>
      <vt:variant>
        <vt:lpwstr>msid=s1462973140152</vt:lpwstr>
      </vt:variant>
      <vt:variant>
        <vt:i4>7602209</vt:i4>
      </vt:variant>
      <vt:variant>
        <vt:i4>66</vt:i4>
      </vt:variant>
      <vt:variant>
        <vt:i4>0</vt:i4>
      </vt:variant>
      <vt:variant>
        <vt:i4>5</vt:i4>
      </vt:variant>
      <vt:variant>
        <vt:lpwstr>https://sbis.ru/contragents/7327049769/732701001</vt:lpwstr>
      </vt:variant>
      <vt:variant>
        <vt:lpwstr>msid=s1462972858528</vt:lpwstr>
      </vt:variant>
      <vt:variant>
        <vt:i4>6750331</vt:i4>
      </vt:variant>
      <vt:variant>
        <vt:i4>63</vt:i4>
      </vt:variant>
      <vt:variant>
        <vt:i4>0</vt:i4>
      </vt:variant>
      <vt:variant>
        <vt:i4>5</vt:i4>
      </vt:variant>
      <vt:variant>
        <vt:lpwstr>http://gisvid.ru/ulyanovsk/profile/7741090140606310</vt:lpwstr>
      </vt:variant>
      <vt:variant>
        <vt:lpwstr/>
      </vt:variant>
      <vt:variant>
        <vt:i4>1638478</vt:i4>
      </vt:variant>
      <vt:variant>
        <vt:i4>60</vt:i4>
      </vt:variant>
      <vt:variant>
        <vt:i4>0</vt:i4>
      </vt:variant>
      <vt:variant>
        <vt:i4>5</vt:i4>
      </vt:variant>
      <vt:variant>
        <vt:lpwstr>http://link.2gis.ru/1.2/F8DAD473/webapi/20160501/project55/7741090140606310/gisvid.ru/9dx4c8G4G5I1G2GJ1H1H28im6ky886768I4C12702uvly72C75839G33I2H09414A63G447941371643H7J1G39d?http://www.simdoor.ru</vt:lpwstr>
      </vt:variant>
      <vt:variant>
        <vt:lpwstr/>
      </vt:variant>
      <vt:variant>
        <vt:i4>2555948</vt:i4>
      </vt:variant>
      <vt:variant>
        <vt:i4>57</vt:i4>
      </vt:variant>
      <vt:variant>
        <vt:i4>0</vt:i4>
      </vt:variant>
      <vt:variant>
        <vt:i4>5</vt:i4>
      </vt:variant>
      <vt:variant>
        <vt:lpwstr>http://gisvid.ru/ulyanovsk/search?query=%D0%9F%D1%80%D0%BE%D1%82%D0%B8%D0%B2%D0%BE%D0%BF%D0%BE%D0%B6%D0%B0%D1%80%D0%BD%D0%BE%D0%B5+%D0%BE%D0%B1%D0%BE%D1%80%D1%83%D0%B4%D0%BE%D0%B2%D0%B0%D0%BD%D0%B8%D0%B5+%2F+%D0%B8%D0%BD%D0%B2%D0%B5%D0%BD%D1%82%D0%B0%D1%80%D1%8C</vt:lpwstr>
      </vt:variant>
      <vt:variant>
        <vt:lpwstr/>
      </vt:variant>
      <vt:variant>
        <vt:i4>917574</vt:i4>
      </vt:variant>
      <vt:variant>
        <vt:i4>54</vt:i4>
      </vt:variant>
      <vt:variant>
        <vt:i4>0</vt:i4>
      </vt:variant>
      <vt:variant>
        <vt:i4>5</vt:i4>
      </vt:variant>
      <vt:variant>
        <vt:lpwstr>http://gisvid.ru/ulyanovsk/search?query=%D0%92%D1%85%D0%BE%D0%B4%D0%BD%D1%8B%D0%B5+%D0%B4%D0%B2%D0%B5%D1%80%D0%B8</vt:lpwstr>
      </vt:variant>
      <vt:variant>
        <vt:lpwstr/>
      </vt:variant>
      <vt:variant>
        <vt:i4>4587525</vt:i4>
      </vt:variant>
      <vt:variant>
        <vt:i4>51</vt:i4>
      </vt:variant>
      <vt:variant>
        <vt:i4>0</vt:i4>
      </vt:variant>
      <vt:variant>
        <vt:i4>5</vt:i4>
      </vt:variant>
      <vt:variant>
        <vt:lpwstr>http://simdor.tiu.ru/</vt:lpwstr>
      </vt:variant>
      <vt:variant>
        <vt:lpwstr/>
      </vt:variant>
      <vt:variant>
        <vt:i4>6750331</vt:i4>
      </vt:variant>
      <vt:variant>
        <vt:i4>48</vt:i4>
      </vt:variant>
      <vt:variant>
        <vt:i4>0</vt:i4>
      </vt:variant>
      <vt:variant>
        <vt:i4>5</vt:i4>
      </vt:variant>
      <vt:variant>
        <vt:lpwstr>http://gisvid.ru/ulyanovsk/profile/7741090140606310</vt:lpwstr>
      </vt:variant>
      <vt:variant>
        <vt:lpwstr/>
      </vt:variant>
      <vt:variant>
        <vt:i4>7864396</vt:i4>
      </vt:variant>
      <vt:variant>
        <vt:i4>45</vt:i4>
      </vt:variant>
      <vt:variant>
        <vt:i4>0</vt:i4>
      </vt:variant>
      <vt:variant>
        <vt:i4>5</vt:i4>
      </vt:variant>
      <vt:variant>
        <vt:lpwstr>http://www.mbm.ru/government-support/beginner/financial-support/accounting/otchet_lising/</vt:lpwstr>
      </vt:variant>
      <vt:variant>
        <vt:lpwstr/>
      </vt:variant>
      <vt:variant>
        <vt:i4>5439573</vt:i4>
      </vt:variant>
      <vt:variant>
        <vt:i4>42</vt:i4>
      </vt:variant>
      <vt:variant>
        <vt:i4>0</vt:i4>
      </vt:variant>
      <vt:variant>
        <vt:i4>5</vt:i4>
      </vt:variant>
      <vt:variant>
        <vt:lpwstr>http://dnpp.mos.ru/docs/%D0%94%D0%BE%D0%B3%D0%BE%D0%B2%D0%BE%D1%80 %D0%BF%D0%BE %D0%BB%D0%B8%D0%B7%D0%B8%D0%BD%D0%B3%D1%83(n).doc</vt:lpwstr>
      </vt:variant>
      <vt:variant>
        <vt:lpwstr/>
      </vt:variant>
      <vt:variant>
        <vt:i4>7143490</vt:i4>
      </vt:variant>
      <vt:variant>
        <vt:i4>39</vt:i4>
      </vt:variant>
      <vt:variant>
        <vt:i4>0</vt:i4>
      </vt:variant>
      <vt:variant>
        <vt:i4>5</vt:i4>
      </vt:variant>
      <vt:variant>
        <vt:lpwstr>http://dnpp.mos.ru/about_dep/commission/the-results-of-the-commission-on-selection-of-projects/</vt:lpwstr>
      </vt:variant>
      <vt:variant>
        <vt:lpwstr/>
      </vt:variant>
      <vt:variant>
        <vt:i4>2031648</vt:i4>
      </vt:variant>
      <vt:variant>
        <vt:i4>36</vt:i4>
      </vt:variant>
      <vt:variant>
        <vt:i4>0</vt:i4>
      </vt:variant>
      <vt:variant>
        <vt:i4>5</vt:i4>
      </vt:variant>
      <vt:variant>
        <vt:lpwstr>http://dnpp.mos.ru/about_dep/commission/</vt:lpwstr>
      </vt:variant>
      <vt:variant>
        <vt:lpwstr/>
      </vt:variant>
      <vt:variant>
        <vt:i4>589841</vt:i4>
      </vt:variant>
      <vt:variant>
        <vt:i4>33</vt:i4>
      </vt:variant>
      <vt:variant>
        <vt:i4>0</vt:i4>
      </vt:variant>
      <vt:variant>
        <vt:i4>5</vt:i4>
      </vt:variant>
      <vt:variant>
        <vt:lpwstr>http://www.mbm.ru/contacts/</vt:lpwstr>
      </vt:variant>
      <vt:variant>
        <vt:lpwstr>branch</vt:lpwstr>
      </vt:variant>
      <vt:variant>
        <vt:i4>196612</vt:i4>
      </vt:variant>
      <vt:variant>
        <vt:i4>30</vt:i4>
      </vt:variant>
      <vt:variant>
        <vt:i4>0</vt:i4>
      </vt:variant>
      <vt:variant>
        <vt:i4>5</vt:i4>
      </vt:variant>
      <vt:variant>
        <vt:lpwstr>http://dnpp.mos.ru/docs/254-%D0%BF%D0%BF.pdf</vt:lpwstr>
      </vt:variant>
      <vt:variant>
        <vt:lpwstr/>
      </vt:variant>
      <vt:variant>
        <vt:i4>589841</vt:i4>
      </vt:variant>
      <vt:variant>
        <vt:i4>27</vt:i4>
      </vt:variant>
      <vt:variant>
        <vt:i4>0</vt:i4>
      </vt:variant>
      <vt:variant>
        <vt:i4>5</vt:i4>
      </vt:variant>
      <vt:variant>
        <vt:lpwstr>http://www.mbm.ru/contacts/</vt:lpwstr>
      </vt:variant>
      <vt:variant>
        <vt:lpwstr>branch</vt:lpwstr>
      </vt:variant>
      <vt:variant>
        <vt:i4>4522084</vt:i4>
      </vt:variant>
      <vt:variant>
        <vt:i4>24</vt:i4>
      </vt:variant>
      <vt:variant>
        <vt:i4>0</vt:i4>
      </vt:variant>
      <vt:variant>
        <vt:i4>5</vt:i4>
      </vt:variant>
      <vt:variant>
        <vt:lpwstr>http://www.yarregion.ru/depts/der/Pages/docLib3/pred_lizing.aspx</vt:lpwstr>
      </vt:variant>
      <vt:variant>
        <vt:lpwstr/>
      </vt:variant>
      <vt:variant>
        <vt:i4>196672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P300</vt:lpwstr>
      </vt:variant>
      <vt:variant>
        <vt:i4>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consultantplus://offline/ref=E023B1B34D5F4E31E9799BA68B730EFCC6619C714082EF4F399A36597Ab5TEM</vt:lpwstr>
      </vt:variant>
      <vt:variant>
        <vt:lpwstr/>
      </vt:variant>
      <vt:variant>
        <vt:i4>131141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P654</vt:lpwstr>
      </vt:variant>
      <vt:variant>
        <vt:i4>786501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P559</vt:lpwstr>
      </vt:variant>
      <vt:variant>
        <vt:i4>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P444</vt:lpwstr>
      </vt:variant>
      <vt:variant>
        <vt:i4>4522065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consultantplus://offline/ref=A18DC16FDD6AA28E7F2465BB2A04D3E0C6A936F23C7AE468CA0B94548657F8F8D700166E1DFECB801A1F02S5t3N</vt:lpwstr>
      </vt:variant>
      <vt:variant>
        <vt:lpwstr/>
      </vt:variant>
      <vt:variant>
        <vt:i4>5701638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consultantplus://offline/ref=BFC3919281E1B71BF741F40FBC1B2AC3B9A1409C1429EB8DD9BF0395DF4FE235E18A0DA38DC370830BC913fBt4K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subject/>
  <dc:creator>user</dc:creator>
  <cp:keywords/>
  <cp:lastModifiedBy>glushenkova</cp:lastModifiedBy>
  <cp:revision>3</cp:revision>
  <cp:lastPrinted>2018-06-29T06:02:00Z</cp:lastPrinted>
  <dcterms:created xsi:type="dcterms:W3CDTF">2018-07-04T13:16:00Z</dcterms:created>
  <dcterms:modified xsi:type="dcterms:W3CDTF">2018-07-04T13:28:00Z</dcterms:modified>
</cp:coreProperties>
</file>