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87" w:rsidRPr="00C513E3" w:rsidRDefault="006C4D8E" w:rsidP="006C0E2E">
      <w:pPr>
        <w:spacing w:line="33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-209550</wp:posOffset>
            </wp:positionV>
            <wp:extent cx="2470150" cy="791845"/>
            <wp:effectExtent l="0" t="0" r="0" b="0"/>
            <wp:wrapNone/>
            <wp:docPr id="31" name="Рисунок 2" descr="logo_for_we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r_web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Default="00D30B87" w:rsidP="006C0E2E">
      <w:pPr>
        <w:spacing w:line="336" w:lineRule="auto"/>
        <w:rPr>
          <w:sz w:val="26"/>
          <w:szCs w:val="26"/>
        </w:rPr>
      </w:pPr>
    </w:p>
    <w:p w:rsidR="00F44F81" w:rsidRPr="00C513E3" w:rsidRDefault="00F44F81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D30B87" w:rsidRPr="00C513E3" w:rsidRDefault="00D30B87" w:rsidP="006C0E2E">
      <w:pPr>
        <w:spacing w:line="336" w:lineRule="auto"/>
        <w:rPr>
          <w:sz w:val="26"/>
          <w:szCs w:val="26"/>
        </w:rPr>
      </w:pPr>
    </w:p>
    <w:p w:rsidR="00B43905" w:rsidRPr="00B43905" w:rsidRDefault="00B43905" w:rsidP="006C0E2E">
      <w:pPr>
        <w:spacing w:after="240" w:line="336" w:lineRule="auto"/>
        <w:jc w:val="center"/>
        <w:rPr>
          <w:rFonts w:ascii="Arial" w:hAnsi="Arial" w:cs="Arial"/>
          <w:b/>
          <w:sz w:val="52"/>
          <w:szCs w:val="26"/>
        </w:rPr>
      </w:pPr>
    </w:p>
    <w:p w:rsidR="008B2CB9" w:rsidRDefault="006645CA" w:rsidP="0001627F">
      <w:pPr>
        <w:jc w:val="center"/>
        <w:rPr>
          <w:rFonts w:ascii="Calibri" w:hAnsi="Calibri" w:cs="Arial"/>
          <w:b/>
          <w:sz w:val="40"/>
          <w:szCs w:val="26"/>
        </w:rPr>
      </w:pPr>
      <w:r w:rsidRPr="007B793D">
        <w:rPr>
          <w:rFonts w:ascii="Calibri" w:hAnsi="Calibri" w:cs="Arial"/>
          <w:b/>
          <w:sz w:val="40"/>
          <w:szCs w:val="26"/>
        </w:rPr>
        <w:t xml:space="preserve">О развитии института оценки регулирующего воздействия </w:t>
      </w:r>
      <w:r w:rsidR="0001627F">
        <w:rPr>
          <w:rFonts w:ascii="Calibri" w:hAnsi="Calibri" w:cs="Arial"/>
          <w:b/>
          <w:sz w:val="40"/>
          <w:szCs w:val="26"/>
        </w:rPr>
        <w:t>в</w:t>
      </w:r>
      <w:r w:rsidRPr="007B793D">
        <w:rPr>
          <w:rFonts w:ascii="Calibri" w:hAnsi="Calibri" w:cs="Arial"/>
          <w:b/>
          <w:sz w:val="40"/>
          <w:szCs w:val="26"/>
        </w:rPr>
        <w:t xml:space="preserve"> органах местного самоуправления</w:t>
      </w:r>
      <w:r w:rsidR="0001627F">
        <w:rPr>
          <w:rFonts w:ascii="Calibri" w:hAnsi="Calibri" w:cs="Arial"/>
          <w:b/>
          <w:sz w:val="40"/>
          <w:szCs w:val="26"/>
        </w:rPr>
        <w:t xml:space="preserve"> </w:t>
      </w:r>
      <w:r w:rsidR="008B2CB9">
        <w:rPr>
          <w:rFonts w:ascii="Calibri" w:hAnsi="Calibri" w:cs="Arial"/>
          <w:b/>
          <w:sz w:val="40"/>
          <w:szCs w:val="26"/>
        </w:rPr>
        <w:t xml:space="preserve">муниципальных образований </w:t>
      </w:r>
    </w:p>
    <w:p w:rsidR="00D71984" w:rsidRPr="007B793D" w:rsidRDefault="0001627F" w:rsidP="0001627F">
      <w:pPr>
        <w:jc w:val="center"/>
        <w:rPr>
          <w:rFonts w:ascii="Calibri" w:hAnsi="Calibri" w:cs="Arial"/>
          <w:b/>
          <w:sz w:val="40"/>
          <w:szCs w:val="26"/>
        </w:rPr>
      </w:pPr>
      <w:r>
        <w:rPr>
          <w:rFonts w:ascii="Calibri" w:hAnsi="Calibri" w:cs="Arial"/>
          <w:b/>
          <w:sz w:val="40"/>
          <w:szCs w:val="26"/>
        </w:rPr>
        <w:t>Московской области</w:t>
      </w:r>
      <w:r w:rsidR="001727B3">
        <w:rPr>
          <w:rFonts w:ascii="Calibri" w:hAnsi="Calibri" w:cs="Arial"/>
          <w:b/>
          <w:sz w:val="40"/>
          <w:szCs w:val="26"/>
        </w:rPr>
        <w:t xml:space="preserve"> в 2018 году</w:t>
      </w:r>
      <w:r>
        <w:rPr>
          <w:rFonts w:ascii="Calibri" w:hAnsi="Calibri" w:cs="Arial"/>
          <w:b/>
          <w:sz w:val="40"/>
          <w:szCs w:val="26"/>
        </w:rPr>
        <w:t xml:space="preserve"> </w:t>
      </w:r>
    </w:p>
    <w:p w:rsidR="009217D8" w:rsidRDefault="009217D8" w:rsidP="006C0E2E">
      <w:pPr>
        <w:spacing w:line="336" w:lineRule="auto"/>
        <w:jc w:val="center"/>
      </w:pPr>
    </w:p>
    <w:p w:rsidR="00A8682B" w:rsidRDefault="00A8682B" w:rsidP="006C0E2E">
      <w:pPr>
        <w:spacing w:after="240"/>
      </w:pPr>
    </w:p>
    <w:p w:rsidR="008706F7" w:rsidRDefault="00C710E2" w:rsidP="001C4D65">
      <w:pPr>
        <w:pStyle w:val="ConsPlusNormal"/>
        <w:spacing w:line="360" w:lineRule="auto"/>
        <w:ind w:firstLine="709"/>
        <w:jc w:val="both"/>
        <w:rPr>
          <w:color w:val="000000"/>
          <w:kern w:val="2"/>
          <w:sz w:val="26"/>
          <w:szCs w:val="26"/>
        </w:rPr>
      </w:pPr>
      <w:r w:rsidRPr="00C513E3">
        <w:rPr>
          <w:color w:val="000000"/>
          <w:kern w:val="2"/>
          <w:sz w:val="26"/>
          <w:szCs w:val="26"/>
        </w:rPr>
        <w:br w:type="page"/>
      </w:r>
    </w:p>
    <w:p w:rsidR="00A9180E" w:rsidRPr="002F6197" w:rsidRDefault="00A9180E" w:rsidP="00A9180E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b/>
          <w:sz w:val="26"/>
          <w:szCs w:val="26"/>
        </w:rPr>
      </w:pPr>
      <w:r w:rsidRPr="002F6197">
        <w:rPr>
          <w:rFonts w:ascii="Calibri" w:hAnsi="Calibri"/>
          <w:b/>
          <w:sz w:val="26"/>
          <w:szCs w:val="26"/>
        </w:rPr>
        <w:lastRenderedPageBreak/>
        <w:t>***</w:t>
      </w:r>
    </w:p>
    <w:p w:rsidR="008706F7" w:rsidRDefault="00485051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 xml:space="preserve">Введение процедуры </w:t>
      </w:r>
      <w:r w:rsidR="00FE7CF7">
        <w:rPr>
          <w:rFonts w:ascii="Calibri" w:hAnsi="Calibri"/>
          <w:sz w:val="26"/>
          <w:szCs w:val="26"/>
        </w:rPr>
        <w:t>оценки регулирующего воздействия (далее – ОРВ)</w:t>
      </w:r>
      <w:r>
        <w:rPr>
          <w:rFonts w:ascii="Calibri" w:hAnsi="Calibri"/>
          <w:sz w:val="26"/>
          <w:szCs w:val="26"/>
        </w:rPr>
        <w:t xml:space="preserve"> </w:t>
      </w:r>
      <w:r w:rsidR="00C068EA"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в нормотворческую деятельность органов местного самоуправления, </w:t>
      </w:r>
      <w:r>
        <w:rPr>
          <w:rFonts w:ascii="Calibri" w:hAnsi="Calibri"/>
          <w:color w:val="000000"/>
          <w:sz w:val="26"/>
          <w:szCs w:val="26"/>
        </w:rPr>
        <w:t xml:space="preserve">реализуется </w:t>
      </w:r>
      <w:r w:rsidR="00C068EA">
        <w:rPr>
          <w:rFonts w:ascii="Calibri" w:hAnsi="Calibri"/>
          <w:color w:val="000000"/>
          <w:sz w:val="26"/>
          <w:szCs w:val="26"/>
        </w:rPr>
        <w:br/>
      </w:r>
      <w:r w:rsidR="008706F7">
        <w:rPr>
          <w:rFonts w:ascii="Calibri" w:hAnsi="Calibri"/>
          <w:color w:val="000000"/>
          <w:sz w:val="26"/>
          <w:szCs w:val="26"/>
        </w:rPr>
        <w:t>в Московской области</w:t>
      </w:r>
      <w:r>
        <w:rPr>
          <w:rFonts w:ascii="Calibri" w:hAnsi="Calibri"/>
          <w:color w:val="000000"/>
          <w:sz w:val="26"/>
          <w:szCs w:val="26"/>
        </w:rPr>
        <w:t xml:space="preserve"> с 2014 года, </w:t>
      </w:r>
      <w:r>
        <w:rPr>
          <w:rFonts w:ascii="Calibri" w:hAnsi="Calibri"/>
          <w:sz w:val="26"/>
          <w:szCs w:val="26"/>
        </w:rPr>
        <w:t xml:space="preserve">во исполнение положений </w:t>
      </w:r>
      <w:r w:rsidRPr="001C4D65">
        <w:rPr>
          <w:rFonts w:ascii="Calibri" w:hAnsi="Calibri"/>
          <w:sz w:val="26"/>
          <w:szCs w:val="26"/>
        </w:rPr>
        <w:t>федеральны</w:t>
      </w:r>
      <w:r>
        <w:rPr>
          <w:rFonts w:ascii="Calibri" w:hAnsi="Calibri"/>
          <w:sz w:val="26"/>
          <w:szCs w:val="26"/>
        </w:rPr>
        <w:t>х</w:t>
      </w:r>
      <w:r w:rsidRPr="001C4D65">
        <w:rPr>
          <w:rFonts w:ascii="Calibri" w:hAnsi="Calibri"/>
          <w:sz w:val="26"/>
          <w:szCs w:val="26"/>
        </w:rPr>
        <w:t xml:space="preserve"> закон</w:t>
      </w:r>
      <w:r>
        <w:rPr>
          <w:rFonts w:ascii="Calibri" w:hAnsi="Calibri"/>
          <w:sz w:val="26"/>
          <w:szCs w:val="26"/>
        </w:rPr>
        <w:t>ов</w:t>
      </w:r>
      <w:r w:rsidRPr="001C4D65">
        <w:rPr>
          <w:rFonts w:ascii="Calibri" w:hAnsi="Calibri"/>
          <w:sz w:val="26"/>
          <w:szCs w:val="26"/>
        </w:rPr>
        <w:t xml:space="preserve"> </w:t>
      </w:r>
      <w:r w:rsidR="00C068EA">
        <w:rPr>
          <w:rFonts w:ascii="Calibri" w:hAnsi="Calibri"/>
          <w:sz w:val="26"/>
          <w:szCs w:val="26"/>
        </w:rPr>
        <w:br/>
      </w:r>
      <w:r w:rsidRPr="001C4D65">
        <w:rPr>
          <w:rFonts w:ascii="Calibri" w:hAnsi="Calibri"/>
          <w:sz w:val="26"/>
          <w:szCs w:val="26"/>
        </w:rPr>
        <w:t>от 2 июля 2013 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</w:t>
      </w:r>
      <w:proofErr w:type="gramEnd"/>
      <w:r w:rsidRPr="001C4D65">
        <w:rPr>
          <w:rFonts w:ascii="Calibri" w:hAnsi="Calibri"/>
          <w:sz w:val="26"/>
          <w:szCs w:val="26"/>
        </w:rPr>
        <w:t xml:space="preserve"> </w:t>
      </w:r>
      <w:proofErr w:type="gramStart"/>
      <w:r w:rsidRPr="001C4D65">
        <w:rPr>
          <w:rFonts w:ascii="Calibri" w:hAnsi="Calibri"/>
          <w:sz w:val="26"/>
          <w:szCs w:val="26"/>
        </w:rPr>
        <w:t xml:space="preserve">принципах организации местного самоуправления в Российской Федерации» и </w:t>
      </w:r>
      <w:r w:rsidRPr="001C4D65">
        <w:rPr>
          <w:rFonts w:ascii="Calibri" w:hAnsi="Calibri"/>
          <w:color w:val="000000"/>
          <w:sz w:val="26"/>
          <w:szCs w:val="26"/>
        </w:rPr>
        <w:t>от 30 декабря 2015 г.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8706F7" w:rsidRPr="001C4D65">
        <w:rPr>
          <w:rFonts w:ascii="Calibri" w:hAnsi="Calibri"/>
          <w:color w:val="000000"/>
          <w:sz w:val="26"/>
          <w:szCs w:val="26"/>
        </w:rPr>
        <w:t>.</w:t>
      </w:r>
      <w:proofErr w:type="gramEnd"/>
    </w:p>
    <w:p w:rsidR="00485051" w:rsidRPr="00485051" w:rsidRDefault="00AD25D1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Указанным федеральным законом</w:t>
      </w:r>
      <w:r w:rsidR="00485051" w:rsidRPr="008706F7">
        <w:rPr>
          <w:rFonts w:ascii="Calibri" w:hAnsi="Calibri"/>
          <w:sz w:val="26"/>
          <w:szCs w:val="26"/>
        </w:rPr>
        <w:t xml:space="preserve"> введена </w:t>
      </w:r>
      <w:r>
        <w:rPr>
          <w:rFonts w:ascii="Calibri" w:hAnsi="Calibri"/>
          <w:sz w:val="26"/>
          <w:szCs w:val="26"/>
        </w:rPr>
        <w:t xml:space="preserve">обязательность проведения ОРВ </w:t>
      </w:r>
      <w:r w:rsidR="00C068EA">
        <w:rPr>
          <w:rFonts w:ascii="Calibri" w:hAnsi="Calibri"/>
          <w:sz w:val="26"/>
          <w:szCs w:val="26"/>
        </w:rPr>
        <w:br/>
      </w:r>
      <w:r w:rsidR="00485051" w:rsidRPr="008706F7">
        <w:rPr>
          <w:rFonts w:ascii="Calibri" w:hAnsi="Calibri"/>
          <w:sz w:val="26"/>
          <w:szCs w:val="26"/>
        </w:rPr>
        <w:t>в муниципальных образованиях с 1 января 2015 года.</w:t>
      </w:r>
    </w:p>
    <w:p w:rsidR="00FE7CF7" w:rsidRDefault="00485051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proofErr w:type="gramStart"/>
      <w:r w:rsidRPr="00485051">
        <w:rPr>
          <w:rFonts w:ascii="Calibri" w:hAnsi="Calibri"/>
          <w:color w:val="000000"/>
          <w:sz w:val="26"/>
          <w:szCs w:val="26"/>
        </w:rPr>
        <w:t xml:space="preserve">С 2014 года ОРВ внедрена в деятельность отдельных органов местного самоуправления. </w:t>
      </w:r>
      <w:proofErr w:type="gramEnd"/>
    </w:p>
    <w:p w:rsidR="00485051" w:rsidRDefault="00485051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 w:rsidRPr="00485051">
        <w:rPr>
          <w:rFonts w:ascii="Calibri" w:hAnsi="Calibri"/>
          <w:color w:val="000000"/>
          <w:sz w:val="26"/>
          <w:szCs w:val="26"/>
        </w:rPr>
        <w:t xml:space="preserve">В число «пилотных» муниципалитетов, внедривших институт </w:t>
      </w:r>
      <w:r w:rsidR="00FE7CF7">
        <w:rPr>
          <w:rFonts w:ascii="Calibri" w:hAnsi="Calibri"/>
          <w:color w:val="000000"/>
          <w:sz w:val="26"/>
          <w:szCs w:val="26"/>
        </w:rPr>
        <w:t>ОРВ</w:t>
      </w:r>
      <w:r w:rsidRPr="00485051">
        <w:rPr>
          <w:rFonts w:ascii="Calibri" w:hAnsi="Calibri"/>
          <w:color w:val="000000"/>
          <w:sz w:val="26"/>
          <w:szCs w:val="26"/>
        </w:rPr>
        <w:t xml:space="preserve"> в свою деятельность, вошли 20 муниципальных образований Московской области.</w:t>
      </w:r>
    </w:p>
    <w:p w:rsidR="00FE7CF7" w:rsidRDefault="00FE7CF7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proofErr w:type="gramStart"/>
      <w:r w:rsidRPr="00FE7CF7">
        <w:rPr>
          <w:rFonts w:ascii="Calibri" w:hAnsi="Calibri"/>
          <w:color w:val="000000"/>
          <w:sz w:val="26"/>
          <w:szCs w:val="26"/>
        </w:rPr>
        <w:t xml:space="preserve">Порядок </w:t>
      </w:r>
      <w:r w:rsidRPr="00231ECF">
        <w:rPr>
          <w:rFonts w:ascii="Calibri" w:hAnsi="Calibri"/>
          <w:color w:val="000000"/>
          <w:sz w:val="26"/>
          <w:szCs w:val="26"/>
        </w:rPr>
        <w:t xml:space="preserve">проведения ОРВ проектов муниципальных нормативных правовых актов (далее – НПА), экспертизы, оценки фактического воздействия действующих </w:t>
      </w:r>
      <w:r w:rsidR="00AF608A" w:rsidRPr="00231ECF">
        <w:rPr>
          <w:rFonts w:ascii="Calibri" w:hAnsi="Calibri"/>
          <w:color w:val="000000"/>
          <w:sz w:val="26"/>
          <w:szCs w:val="26"/>
        </w:rPr>
        <w:t xml:space="preserve">муниципальных </w:t>
      </w:r>
      <w:r w:rsidRPr="00231ECF">
        <w:rPr>
          <w:rFonts w:ascii="Calibri" w:hAnsi="Calibri"/>
          <w:color w:val="000000"/>
          <w:sz w:val="26"/>
          <w:szCs w:val="26"/>
        </w:rPr>
        <w:t>НПА устанавливается муниципальными образованиями самостоятельно в соответствии с Законом Московской</w:t>
      </w:r>
      <w:r>
        <w:rPr>
          <w:rFonts w:ascii="Calibri" w:hAnsi="Calibri"/>
          <w:color w:val="000000"/>
          <w:sz w:val="26"/>
          <w:szCs w:val="26"/>
        </w:rPr>
        <w:t xml:space="preserve"> области № </w:t>
      </w:r>
      <w:r>
        <w:rPr>
          <w:rFonts w:ascii="Calibri" w:hAnsi="Calibri"/>
          <w:sz w:val="26"/>
          <w:szCs w:val="26"/>
        </w:rPr>
        <w:t>193/2014-ОЗ «</w:t>
      </w:r>
      <w:r w:rsidRPr="00FE7CF7">
        <w:rPr>
          <w:rFonts w:ascii="Calibri" w:hAnsi="Calibri"/>
          <w:sz w:val="26"/>
          <w:szCs w:val="26"/>
        </w:rPr>
        <w:t>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</w:t>
      </w:r>
      <w:proofErr w:type="gramEnd"/>
      <w:r w:rsidRPr="00FE7CF7">
        <w:rPr>
          <w:rFonts w:ascii="Calibri" w:hAnsi="Calibri"/>
          <w:sz w:val="26"/>
          <w:szCs w:val="26"/>
        </w:rPr>
        <w:t xml:space="preserve">, муниципальных нормативных правовых актов, затрагивающих вопросы осуществления предпринимательской </w:t>
      </w:r>
      <w:r w:rsidR="00C068EA">
        <w:rPr>
          <w:rFonts w:ascii="Calibri" w:hAnsi="Calibri"/>
          <w:sz w:val="26"/>
          <w:szCs w:val="26"/>
        </w:rPr>
        <w:br/>
      </w:r>
      <w:r w:rsidRPr="00FE7CF7">
        <w:rPr>
          <w:rFonts w:ascii="Calibri" w:hAnsi="Calibri"/>
          <w:sz w:val="26"/>
          <w:szCs w:val="26"/>
        </w:rPr>
        <w:t>и инвестиционной деятельности</w:t>
      </w:r>
      <w:r>
        <w:rPr>
          <w:rFonts w:ascii="Calibri" w:hAnsi="Calibri"/>
          <w:sz w:val="26"/>
          <w:szCs w:val="26"/>
        </w:rPr>
        <w:t xml:space="preserve">» (далее – Закон </w:t>
      </w:r>
      <w:r>
        <w:rPr>
          <w:rFonts w:ascii="Calibri" w:hAnsi="Calibri"/>
          <w:color w:val="000000"/>
          <w:sz w:val="26"/>
          <w:szCs w:val="26"/>
        </w:rPr>
        <w:t xml:space="preserve">№ </w:t>
      </w:r>
      <w:r>
        <w:rPr>
          <w:rFonts w:ascii="Calibri" w:hAnsi="Calibri"/>
          <w:sz w:val="26"/>
          <w:szCs w:val="26"/>
        </w:rPr>
        <w:t>193/2014-ОЗ).</w:t>
      </w:r>
    </w:p>
    <w:p w:rsidR="00C367D9" w:rsidRDefault="00C367D9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t>С 2016 года в</w:t>
      </w:r>
      <w:r w:rsidRPr="008706F7">
        <w:rPr>
          <w:rFonts w:ascii="Calibri" w:hAnsi="Calibri"/>
          <w:sz w:val="26"/>
          <w:szCs w:val="26"/>
        </w:rPr>
        <w:t>несены изменения в Закон М</w:t>
      </w:r>
      <w:r>
        <w:rPr>
          <w:rFonts w:ascii="Calibri" w:hAnsi="Calibri"/>
          <w:sz w:val="26"/>
          <w:szCs w:val="26"/>
        </w:rPr>
        <w:t xml:space="preserve">осковской </w:t>
      </w:r>
      <w:proofErr w:type="gramStart"/>
      <w:r>
        <w:rPr>
          <w:rFonts w:ascii="Calibri" w:hAnsi="Calibri"/>
          <w:sz w:val="26"/>
          <w:szCs w:val="26"/>
        </w:rPr>
        <w:t>области</w:t>
      </w:r>
      <w:proofErr w:type="gramEnd"/>
      <w:r>
        <w:rPr>
          <w:rFonts w:ascii="Calibri" w:hAnsi="Calibri"/>
          <w:sz w:val="26"/>
          <w:szCs w:val="26"/>
        </w:rPr>
        <w:t xml:space="preserve"> № 193/2014-ОЗ согласно </w:t>
      </w:r>
      <w:proofErr w:type="gramStart"/>
      <w:r>
        <w:rPr>
          <w:rFonts w:ascii="Calibri" w:hAnsi="Calibri"/>
          <w:sz w:val="26"/>
          <w:szCs w:val="26"/>
        </w:rPr>
        <w:t>которым</w:t>
      </w:r>
      <w:proofErr w:type="gramEnd"/>
      <w:r>
        <w:rPr>
          <w:rFonts w:ascii="Calibri" w:hAnsi="Calibri"/>
          <w:sz w:val="26"/>
          <w:szCs w:val="26"/>
        </w:rPr>
        <w:t>, п</w:t>
      </w:r>
      <w:r w:rsidRPr="008706F7">
        <w:rPr>
          <w:rFonts w:ascii="Calibri" w:hAnsi="Calibri"/>
          <w:sz w:val="26"/>
          <w:szCs w:val="26"/>
        </w:rPr>
        <w:t xml:space="preserve">роведение ОРВ, ОФВ и экспертизы становится обязательной для </w:t>
      </w:r>
      <w:r>
        <w:rPr>
          <w:rFonts w:ascii="Calibri" w:hAnsi="Calibri"/>
          <w:sz w:val="26"/>
          <w:szCs w:val="26"/>
        </w:rPr>
        <w:t xml:space="preserve">всех городских округов и </w:t>
      </w:r>
      <w:r w:rsidRPr="008706F7">
        <w:rPr>
          <w:rFonts w:ascii="Calibri" w:hAnsi="Calibri"/>
          <w:sz w:val="26"/>
          <w:szCs w:val="26"/>
        </w:rPr>
        <w:t>муниципал</w:t>
      </w:r>
      <w:r>
        <w:rPr>
          <w:rFonts w:ascii="Calibri" w:hAnsi="Calibri"/>
          <w:sz w:val="26"/>
          <w:szCs w:val="26"/>
        </w:rPr>
        <w:t>ьных районов Московской области</w:t>
      </w:r>
      <w:r w:rsidRPr="008706F7">
        <w:rPr>
          <w:rFonts w:ascii="Calibri" w:hAnsi="Calibri"/>
          <w:sz w:val="26"/>
          <w:szCs w:val="26"/>
        </w:rPr>
        <w:t>.</w:t>
      </w:r>
    </w:p>
    <w:p w:rsidR="00C367D9" w:rsidRPr="00485051" w:rsidRDefault="00793928" w:rsidP="00A918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Во исполнение статьи 7.2</w:t>
      </w:r>
      <w:r w:rsidRPr="00793928">
        <w:rPr>
          <w:rFonts w:ascii="Calibri" w:hAnsi="Calibri"/>
          <w:sz w:val="26"/>
          <w:szCs w:val="26"/>
        </w:rPr>
        <w:t xml:space="preserve"> </w:t>
      </w:r>
      <w:r w:rsidRPr="008706F7">
        <w:rPr>
          <w:rFonts w:ascii="Calibri" w:hAnsi="Calibri"/>
          <w:sz w:val="26"/>
          <w:szCs w:val="26"/>
        </w:rPr>
        <w:t>Закон</w:t>
      </w:r>
      <w:r>
        <w:rPr>
          <w:rFonts w:ascii="Calibri" w:hAnsi="Calibri"/>
          <w:sz w:val="26"/>
          <w:szCs w:val="26"/>
        </w:rPr>
        <w:t>а</w:t>
      </w:r>
      <w:r w:rsidRPr="008706F7">
        <w:rPr>
          <w:rFonts w:ascii="Calibri" w:hAnsi="Calibri"/>
          <w:sz w:val="26"/>
          <w:szCs w:val="26"/>
        </w:rPr>
        <w:t xml:space="preserve"> М</w:t>
      </w:r>
      <w:r>
        <w:rPr>
          <w:rFonts w:ascii="Calibri" w:hAnsi="Calibri"/>
          <w:sz w:val="26"/>
          <w:szCs w:val="26"/>
        </w:rPr>
        <w:t>осковской области № 193/2014-ОЗ</w:t>
      </w:r>
      <w:r>
        <w:rPr>
          <w:rFonts w:ascii="Calibri" w:hAnsi="Calibri" w:cs="Arial"/>
          <w:color w:val="000000"/>
          <w:sz w:val="26"/>
          <w:szCs w:val="26"/>
        </w:rPr>
        <w:t xml:space="preserve"> Министерством инвестиций и инноваций Московской области</w:t>
      </w:r>
      <w:r w:rsidR="00CD3EA2">
        <w:rPr>
          <w:rFonts w:ascii="Calibri" w:hAnsi="Calibri" w:cs="Arial"/>
          <w:color w:val="000000"/>
          <w:sz w:val="26"/>
          <w:szCs w:val="26"/>
        </w:rPr>
        <w:t xml:space="preserve"> (далее – Уполномоченный орган)</w:t>
      </w:r>
      <w:r w:rsidR="00C367D9" w:rsidRPr="001C4D65">
        <w:rPr>
          <w:rFonts w:ascii="Calibri" w:hAnsi="Calibri" w:cs="Arial"/>
          <w:color w:val="000000"/>
          <w:sz w:val="26"/>
          <w:szCs w:val="26"/>
        </w:rPr>
        <w:t xml:space="preserve"> осуществляется</w:t>
      </w:r>
      <w:r w:rsidR="00C367D9">
        <w:rPr>
          <w:rFonts w:ascii="Calibri" w:hAnsi="Calibri" w:cs="Arial"/>
          <w:color w:val="000000"/>
          <w:sz w:val="26"/>
          <w:szCs w:val="26"/>
        </w:rPr>
        <w:t xml:space="preserve"> </w:t>
      </w:r>
      <w:r w:rsidR="00C367D9" w:rsidRPr="00AF608A">
        <w:rPr>
          <w:rFonts w:ascii="Calibri" w:hAnsi="Calibri" w:cs="Arial"/>
          <w:color w:val="000000"/>
          <w:sz w:val="26"/>
          <w:szCs w:val="26"/>
        </w:rPr>
        <w:t>методическое обеспечение деятельности</w:t>
      </w:r>
      <w:r w:rsidR="00C367D9" w:rsidRPr="001C4D65">
        <w:rPr>
          <w:rFonts w:ascii="Calibri" w:hAnsi="Calibri" w:cs="Arial"/>
          <w:color w:val="000000"/>
          <w:sz w:val="26"/>
          <w:szCs w:val="26"/>
        </w:rPr>
        <w:t xml:space="preserve"> по проведению оценки регулирующего воздействия и экспертизы </w:t>
      </w:r>
      <w:r>
        <w:rPr>
          <w:rFonts w:ascii="Calibri" w:hAnsi="Calibri" w:cs="Arial"/>
          <w:color w:val="000000"/>
          <w:sz w:val="26"/>
          <w:szCs w:val="26"/>
        </w:rPr>
        <w:t xml:space="preserve">муниципальных </w:t>
      </w:r>
      <w:r w:rsidR="00AF608A">
        <w:rPr>
          <w:rFonts w:ascii="Calibri" w:hAnsi="Calibri" w:cs="Arial"/>
          <w:color w:val="000000"/>
          <w:sz w:val="26"/>
          <w:szCs w:val="26"/>
        </w:rPr>
        <w:t>НПА</w:t>
      </w:r>
      <w:r>
        <w:rPr>
          <w:rFonts w:ascii="Calibri" w:hAnsi="Calibri" w:cs="Arial"/>
          <w:color w:val="000000"/>
          <w:sz w:val="26"/>
          <w:szCs w:val="26"/>
        </w:rPr>
        <w:t>.</w:t>
      </w:r>
    </w:p>
    <w:p w:rsidR="00A9180E" w:rsidRDefault="00C367D9" w:rsidP="00F56607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В 2017 году в</w:t>
      </w:r>
      <w:r w:rsidR="008706F7" w:rsidRPr="008706F7">
        <w:rPr>
          <w:rFonts w:ascii="Calibri" w:hAnsi="Calibri"/>
          <w:sz w:val="26"/>
          <w:szCs w:val="26"/>
        </w:rPr>
        <w:t xml:space="preserve"> целях методического обеспечения деятельности по проведению </w:t>
      </w:r>
      <w:r w:rsidR="00AF608A">
        <w:rPr>
          <w:rFonts w:ascii="Calibri" w:hAnsi="Calibri"/>
          <w:sz w:val="26"/>
          <w:szCs w:val="26"/>
        </w:rPr>
        <w:t xml:space="preserve">ОРВ </w:t>
      </w:r>
      <w:r w:rsidR="008706F7" w:rsidRPr="008706F7">
        <w:rPr>
          <w:rFonts w:ascii="Calibri" w:hAnsi="Calibri"/>
          <w:sz w:val="26"/>
          <w:szCs w:val="26"/>
        </w:rPr>
        <w:t xml:space="preserve">проектов муниципальных </w:t>
      </w:r>
      <w:r w:rsidR="00AF608A">
        <w:rPr>
          <w:rFonts w:ascii="Calibri" w:hAnsi="Calibri"/>
          <w:sz w:val="26"/>
          <w:szCs w:val="26"/>
        </w:rPr>
        <w:t>НПА</w:t>
      </w:r>
      <w:r w:rsidR="008706F7" w:rsidRPr="008706F7">
        <w:rPr>
          <w:rFonts w:ascii="Calibri" w:hAnsi="Calibri"/>
          <w:sz w:val="26"/>
          <w:szCs w:val="26"/>
        </w:rPr>
        <w:t xml:space="preserve">, оценки фактического воздействия и </w:t>
      </w:r>
      <w:proofErr w:type="gramStart"/>
      <w:r w:rsidR="008706F7" w:rsidRPr="008706F7">
        <w:rPr>
          <w:rFonts w:ascii="Calibri" w:hAnsi="Calibri"/>
          <w:sz w:val="26"/>
          <w:szCs w:val="26"/>
        </w:rPr>
        <w:t>экспертизы</w:t>
      </w:r>
      <w:proofErr w:type="gramEnd"/>
      <w:r w:rsidR="008706F7" w:rsidRPr="008706F7">
        <w:rPr>
          <w:rFonts w:ascii="Calibri" w:hAnsi="Calibri"/>
          <w:sz w:val="26"/>
          <w:szCs w:val="26"/>
        </w:rPr>
        <w:t xml:space="preserve"> муниципальных </w:t>
      </w:r>
      <w:r w:rsidR="00AF608A">
        <w:rPr>
          <w:rFonts w:ascii="Calibri" w:hAnsi="Calibri"/>
          <w:sz w:val="26"/>
          <w:szCs w:val="26"/>
        </w:rPr>
        <w:t>НПА</w:t>
      </w:r>
      <w:r w:rsidR="008706F7" w:rsidRPr="008706F7">
        <w:rPr>
          <w:rFonts w:ascii="Calibri" w:hAnsi="Calibri"/>
          <w:sz w:val="26"/>
          <w:szCs w:val="26"/>
        </w:rPr>
        <w:t>, разработаны методически</w:t>
      </w:r>
      <w:r w:rsidR="00AF608A">
        <w:rPr>
          <w:rFonts w:ascii="Calibri" w:hAnsi="Calibri"/>
          <w:sz w:val="26"/>
          <w:szCs w:val="26"/>
        </w:rPr>
        <w:t>е</w:t>
      </w:r>
      <w:r w:rsidR="008706F7" w:rsidRPr="008706F7">
        <w:rPr>
          <w:rFonts w:ascii="Calibri" w:hAnsi="Calibri"/>
          <w:sz w:val="26"/>
          <w:szCs w:val="26"/>
        </w:rPr>
        <w:t xml:space="preserve"> рекомендаци</w:t>
      </w:r>
      <w:r w:rsidR="00AF608A">
        <w:rPr>
          <w:rFonts w:ascii="Calibri" w:hAnsi="Calibri"/>
          <w:sz w:val="26"/>
          <w:szCs w:val="26"/>
        </w:rPr>
        <w:t>и</w:t>
      </w:r>
      <w:r w:rsidR="008706F7" w:rsidRPr="008706F7">
        <w:rPr>
          <w:rFonts w:ascii="Calibri" w:hAnsi="Calibri"/>
          <w:sz w:val="26"/>
          <w:szCs w:val="26"/>
        </w:rPr>
        <w:t xml:space="preserve"> по внедрению процедуры и порядка проведения оценки регулирующего воздействия в муниципальных образованиях Московской области.</w:t>
      </w:r>
    </w:p>
    <w:p w:rsidR="0064767A" w:rsidRPr="00F610ED" w:rsidRDefault="008707A3" w:rsidP="00A90244">
      <w:pPr>
        <w:pStyle w:val="ConsPlusNormal"/>
        <w:tabs>
          <w:tab w:val="left" w:pos="1560"/>
        </w:tabs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proofErr w:type="gramStart"/>
      <w:r w:rsidRPr="00F610ED">
        <w:rPr>
          <w:rFonts w:ascii="Calibri" w:hAnsi="Calibri"/>
          <w:sz w:val="26"/>
          <w:szCs w:val="26"/>
        </w:rPr>
        <w:t>В 2018 году во исполнение постановления Правительства Московской области от 20.02.2018 № 110/7 «О мерах по реализации Закона Московской области «О проведении оценки регулирующего воздействия проектов нормативных правовых актов Московской области и проектов муниципальных 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</w:t>
      </w:r>
      <w:proofErr w:type="gramEnd"/>
      <w:r w:rsidRPr="00F610ED">
        <w:rPr>
          <w:rFonts w:ascii="Calibri" w:hAnsi="Calibri"/>
          <w:sz w:val="26"/>
          <w:szCs w:val="26"/>
        </w:rPr>
        <w:t xml:space="preserve"> инвестиционной деятельности» проведены мероприятия по контролю и мониторингу за соблюдением положений Закона Московской области № 193/2014-ОЗ</w:t>
      </w:r>
      <w:r w:rsidR="0064767A" w:rsidRPr="00F610ED">
        <w:rPr>
          <w:rFonts w:ascii="Calibri" w:hAnsi="Calibri"/>
          <w:sz w:val="26"/>
          <w:szCs w:val="26"/>
        </w:rPr>
        <w:t xml:space="preserve"> в 6-ти муниципальных образованиях Московской области</w:t>
      </w:r>
      <w:r w:rsidRPr="00F610ED">
        <w:rPr>
          <w:rFonts w:ascii="Calibri" w:hAnsi="Calibri"/>
          <w:sz w:val="26"/>
          <w:szCs w:val="26"/>
        </w:rPr>
        <w:t>.</w:t>
      </w:r>
      <w:r w:rsidR="0064767A" w:rsidRPr="00F610ED">
        <w:rPr>
          <w:rFonts w:ascii="Calibri" w:hAnsi="Calibri"/>
          <w:sz w:val="26"/>
          <w:szCs w:val="26"/>
        </w:rPr>
        <w:t xml:space="preserve"> </w:t>
      </w:r>
    </w:p>
    <w:p w:rsidR="00C04915" w:rsidRDefault="0064767A" w:rsidP="008707A3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r w:rsidRPr="00F610ED">
        <w:rPr>
          <w:rFonts w:ascii="Calibri" w:hAnsi="Calibri"/>
          <w:sz w:val="26"/>
          <w:szCs w:val="26"/>
        </w:rPr>
        <w:t>Выявлено свыше 100 актов, принятых в нарушение установленных процедур.</w:t>
      </w:r>
    </w:p>
    <w:p w:rsidR="00A90244" w:rsidRPr="00A90244" w:rsidRDefault="00A90244" w:rsidP="00A902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Calibri" w:hAnsi="Calibri" w:cs="Arial"/>
          <w:sz w:val="26"/>
          <w:szCs w:val="26"/>
        </w:rPr>
      </w:pPr>
      <w:r w:rsidRPr="00A90244">
        <w:rPr>
          <w:rFonts w:ascii="Calibri" w:hAnsi="Calibri" w:cs="Arial"/>
          <w:sz w:val="26"/>
          <w:szCs w:val="26"/>
        </w:rPr>
        <w:t>За период реализации института ОРВ в ОМСУ подготовлено свыше 500 заключений об ОРВ из них всего лишь 7 % отрицательных.</w:t>
      </w:r>
    </w:p>
    <w:p w:rsidR="00A90244" w:rsidRDefault="00A90244" w:rsidP="008707A3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</w:p>
    <w:p w:rsidR="00A90244" w:rsidRDefault="00A90244" w:rsidP="00A90244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6EC4ECB" wp14:editId="1B5890C4">
            <wp:extent cx="4142630" cy="2965837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244" w:rsidRPr="00A90244" w:rsidRDefault="00A90244" w:rsidP="00A9024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rFonts w:ascii="Calibri" w:hAnsi="Calibri" w:cs="Arial"/>
          <w:sz w:val="26"/>
          <w:szCs w:val="26"/>
        </w:rPr>
      </w:pPr>
      <w:r w:rsidRPr="00A90244">
        <w:rPr>
          <w:rFonts w:ascii="Calibri" w:hAnsi="Calibri" w:cs="Arial"/>
          <w:sz w:val="26"/>
          <w:szCs w:val="26"/>
        </w:rPr>
        <w:t>Более сотни заключений экспертиз, из них в 8-ми актах выявлены издержки для бизнеса, в 88 % актов внесены изменения.</w:t>
      </w:r>
    </w:p>
    <w:p w:rsidR="00A90244" w:rsidRDefault="00A90244" w:rsidP="008707A3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</w:p>
    <w:p w:rsidR="00A90244" w:rsidRDefault="00A90244" w:rsidP="00A90244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469B88D6" wp14:editId="62D6360A">
            <wp:extent cx="4715124" cy="3267986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0244" w:rsidRDefault="00A90244" w:rsidP="008707A3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</w:p>
    <w:p w:rsidR="0064767A" w:rsidRPr="00F56607" w:rsidRDefault="0064767A" w:rsidP="008707A3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По итогам анализа 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 xml:space="preserve">данных, полученных в рамках межведомственного взаимодействия </w:t>
      </w:r>
      <w:r w:rsidRPr="00231ECF">
        <w:rPr>
          <w:rFonts w:asciiTheme="minorHAnsi" w:hAnsiTheme="minorHAnsi"/>
          <w:color w:val="000000"/>
          <w:sz w:val="26"/>
          <w:szCs w:val="26"/>
        </w:rPr>
        <w:t xml:space="preserve">посредством </w:t>
      </w:r>
      <w:r w:rsidRPr="0064767A">
        <w:rPr>
          <w:rFonts w:asciiTheme="minorHAnsi" w:hAnsiTheme="minorHAnsi"/>
          <w:color w:val="000000"/>
          <w:sz w:val="26"/>
          <w:szCs w:val="26"/>
        </w:rPr>
        <w:t>автоматизированной информационно-аналитической систем</w:t>
      </w:r>
      <w:r>
        <w:rPr>
          <w:rFonts w:asciiTheme="minorHAnsi" w:hAnsiTheme="minorHAnsi"/>
          <w:color w:val="000000"/>
          <w:sz w:val="26"/>
          <w:szCs w:val="26"/>
        </w:rPr>
        <w:t>ы</w:t>
      </w:r>
      <w:r w:rsidRPr="0064767A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231ECF">
        <w:rPr>
          <w:rFonts w:asciiTheme="minorHAnsi" w:hAnsiTheme="minorHAnsi"/>
          <w:color w:val="000000"/>
          <w:sz w:val="26"/>
          <w:szCs w:val="26"/>
        </w:rPr>
        <w:t xml:space="preserve">Ведомственной отчетности </w:t>
      </w:r>
      <w:r w:rsidRPr="0064767A">
        <w:rPr>
          <w:rFonts w:asciiTheme="minorHAnsi" w:hAnsiTheme="minorHAnsi"/>
          <w:color w:val="000000"/>
          <w:sz w:val="26"/>
          <w:szCs w:val="26"/>
        </w:rPr>
        <w:t>ГАС</w:t>
      </w:r>
      <w:proofErr w:type="gramEnd"/>
      <w:r w:rsidRPr="0064767A">
        <w:rPr>
          <w:rFonts w:asciiTheme="minorHAnsi" w:hAnsiTheme="minorHAnsi"/>
          <w:color w:val="000000"/>
          <w:sz w:val="26"/>
          <w:szCs w:val="26"/>
        </w:rPr>
        <w:t xml:space="preserve"> «Управление»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231ECF">
        <w:rPr>
          <w:rFonts w:asciiTheme="minorHAnsi" w:hAnsiTheme="minorHAnsi"/>
          <w:color w:val="000000"/>
          <w:sz w:val="26"/>
          <w:szCs w:val="26"/>
        </w:rPr>
        <w:t xml:space="preserve">за период </w:t>
      </w:r>
      <w:r>
        <w:rPr>
          <w:rFonts w:asciiTheme="minorHAnsi" w:hAnsiTheme="minorHAnsi"/>
          <w:color w:val="000000"/>
          <w:sz w:val="26"/>
          <w:szCs w:val="26"/>
        </w:rPr>
        <w:t>13.09.2017 по 31.10.2018, уполномоченным органом у</w:t>
      </w:r>
      <w:bookmarkStart w:id="0" w:name="_GoBack"/>
      <w:bookmarkEnd w:id="0"/>
      <w:r>
        <w:rPr>
          <w:rFonts w:asciiTheme="minorHAnsi" w:hAnsiTheme="minorHAnsi"/>
          <w:color w:val="000000"/>
          <w:sz w:val="26"/>
          <w:szCs w:val="26"/>
        </w:rPr>
        <w:t>становлено следующее.</w:t>
      </w:r>
    </w:p>
    <w:p w:rsidR="00A9180E" w:rsidRDefault="00A9180E" w:rsidP="00A9180E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A9180E" w:rsidRDefault="00A9180E" w:rsidP="00A9180E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b/>
          <w:color w:val="000000"/>
          <w:sz w:val="26"/>
          <w:szCs w:val="26"/>
        </w:rPr>
      </w:pPr>
      <w:r w:rsidRPr="00A9180E">
        <w:rPr>
          <w:rFonts w:ascii="Calibri" w:hAnsi="Calibri"/>
          <w:b/>
          <w:color w:val="000000"/>
          <w:sz w:val="26"/>
          <w:szCs w:val="26"/>
        </w:rPr>
        <w:t>Проблемы реализации ОРВ в муниципалитетах</w:t>
      </w:r>
    </w:p>
    <w:p w:rsidR="00A9180E" w:rsidRPr="00A9180E" w:rsidRDefault="00A9180E" w:rsidP="00A9180E">
      <w:pPr>
        <w:pStyle w:val="ConsPlusNormal"/>
        <w:spacing w:line="360" w:lineRule="auto"/>
        <w:ind w:firstLine="709"/>
        <w:contextualSpacing/>
        <w:jc w:val="center"/>
        <w:rPr>
          <w:rFonts w:ascii="Calibri" w:hAnsi="Calibri"/>
          <w:b/>
          <w:sz w:val="26"/>
          <w:szCs w:val="26"/>
        </w:rPr>
      </w:pPr>
    </w:p>
    <w:p w:rsidR="00793928" w:rsidRDefault="00793928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 w:rsidRPr="001C4D65">
        <w:rPr>
          <w:rFonts w:ascii="Calibri" w:hAnsi="Calibri"/>
          <w:sz w:val="26"/>
          <w:szCs w:val="26"/>
        </w:rPr>
        <w:t xml:space="preserve">В </w:t>
      </w:r>
      <w:r w:rsidR="008707A3">
        <w:rPr>
          <w:rFonts w:ascii="Calibri" w:hAnsi="Calibri"/>
          <w:sz w:val="26"/>
          <w:szCs w:val="26"/>
        </w:rPr>
        <w:t>настоящее время при реализации института ОРВ в органах местного самоуправления муниципальных образований Московской области наблюдаются</w:t>
      </w:r>
      <w:r>
        <w:rPr>
          <w:rFonts w:ascii="Calibri" w:hAnsi="Calibri"/>
          <w:color w:val="000000"/>
          <w:sz w:val="26"/>
          <w:szCs w:val="26"/>
        </w:rPr>
        <w:t xml:space="preserve"> следующие </w:t>
      </w:r>
      <w:r w:rsidR="00AF608A">
        <w:rPr>
          <w:rFonts w:ascii="Calibri" w:hAnsi="Calibri"/>
          <w:color w:val="000000"/>
          <w:sz w:val="26"/>
          <w:szCs w:val="26"/>
        </w:rPr>
        <w:t>проблемы</w:t>
      </w:r>
      <w:r w:rsidR="00231ECF">
        <w:rPr>
          <w:rFonts w:ascii="Calibri" w:hAnsi="Calibri"/>
          <w:color w:val="000000"/>
          <w:sz w:val="26"/>
          <w:szCs w:val="26"/>
        </w:rPr>
        <w:t>.</w:t>
      </w:r>
    </w:p>
    <w:p w:rsidR="00AF608A" w:rsidRDefault="00AF608A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1) Формальный подход.</w:t>
      </w:r>
    </w:p>
    <w:p w:rsidR="00CE3826" w:rsidRDefault="00CE3826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Ключевая проблема заключается в отсутств</w:t>
      </w:r>
      <w:proofErr w:type="gramStart"/>
      <w:r>
        <w:rPr>
          <w:rFonts w:ascii="Calibri" w:hAnsi="Calibri"/>
          <w:color w:val="000000"/>
          <w:sz w:val="26"/>
          <w:szCs w:val="26"/>
        </w:rPr>
        <w:t>ии у и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сполнителей (как со стороны разработчиков, так и со стороны уполномоченных органов) заинтересованности </w:t>
      </w:r>
      <w:r w:rsidR="00C068EA">
        <w:rPr>
          <w:rFonts w:ascii="Calibri" w:hAnsi="Calibri"/>
          <w:color w:val="000000"/>
          <w:sz w:val="26"/>
          <w:szCs w:val="26"/>
        </w:rPr>
        <w:br/>
      </w:r>
      <w:r>
        <w:rPr>
          <w:rFonts w:ascii="Calibri" w:hAnsi="Calibri"/>
          <w:color w:val="000000"/>
          <w:sz w:val="26"/>
          <w:szCs w:val="26"/>
        </w:rPr>
        <w:t>в проведении</w:t>
      </w:r>
      <w:r w:rsidR="00231ECF" w:rsidRPr="00231ECF">
        <w:rPr>
          <w:rFonts w:ascii="Calibri" w:hAnsi="Calibri"/>
          <w:color w:val="000000"/>
          <w:sz w:val="26"/>
          <w:szCs w:val="26"/>
        </w:rPr>
        <w:t xml:space="preserve"> </w:t>
      </w:r>
      <w:r w:rsidR="00231ECF">
        <w:rPr>
          <w:rFonts w:ascii="Calibri" w:hAnsi="Calibri"/>
          <w:color w:val="000000"/>
          <w:sz w:val="26"/>
          <w:szCs w:val="26"/>
        </w:rPr>
        <w:t>процедур ОРВ</w:t>
      </w:r>
      <w:r>
        <w:rPr>
          <w:rFonts w:ascii="Calibri" w:hAnsi="Calibri"/>
          <w:color w:val="000000"/>
          <w:sz w:val="26"/>
          <w:szCs w:val="26"/>
        </w:rPr>
        <w:t>.</w:t>
      </w:r>
    </w:p>
    <w:p w:rsidR="00CE3826" w:rsidRDefault="00CE3826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Это вызвано в первую очередь длительными сроками проведения </w:t>
      </w:r>
      <w:r w:rsidR="00231ECF">
        <w:rPr>
          <w:rFonts w:ascii="Calibri" w:hAnsi="Calibri"/>
          <w:color w:val="000000"/>
          <w:sz w:val="26"/>
          <w:szCs w:val="26"/>
        </w:rPr>
        <w:t>данных процедур</w:t>
      </w:r>
      <w:r>
        <w:rPr>
          <w:rFonts w:ascii="Calibri" w:hAnsi="Calibri"/>
          <w:color w:val="000000"/>
          <w:sz w:val="26"/>
          <w:szCs w:val="26"/>
        </w:rPr>
        <w:t>, а также отсутствием достаточного кадрового потенциала для проведения указанных процедур.</w:t>
      </w:r>
    </w:p>
    <w:p w:rsidR="00CE3826" w:rsidRDefault="00CE3826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 Вследствие чего,</w:t>
      </w:r>
      <w:r w:rsidR="00880F82">
        <w:rPr>
          <w:rFonts w:ascii="Calibri" w:hAnsi="Calibri"/>
          <w:color w:val="000000"/>
          <w:sz w:val="26"/>
          <w:szCs w:val="26"/>
        </w:rPr>
        <w:t xml:space="preserve"> в отдельных органах местного самоуправления</w:t>
      </w:r>
      <w:r>
        <w:rPr>
          <w:rFonts w:ascii="Calibri" w:hAnsi="Calibri"/>
          <w:color w:val="000000"/>
          <w:sz w:val="26"/>
          <w:szCs w:val="26"/>
        </w:rPr>
        <w:t xml:space="preserve"> процедуры ОРВ проводятся </w:t>
      </w:r>
      <w:r w:rsidR="00880F82">
        <w:rPr>
          <w:rFonts w:ascii="Calibri" w:hAnsi="Calibri"/>
          <w:color w:val="000000"/>
          <w:sz w:val="26"/>
          <w:szCs w:val="26"/>
        </w:rPr>
        <w:t>«условно» либо не проводятся вообще.</w:t>
      </w:r>
    </w:p>
    <w:p w:rsidR="00880F82" w:rsidRPr="0064767A" w:rsidRDefault="008707A3" w:rsidP="00A9180E">
      <w:pPr>
        <w:shd w:val="clear" w:color="auto" w:fill="FFFFFF"/>
        <w:spacing w:before="120" w:line="360" w:lineRule="auto"/>
        <w:ind w:firstLine="709"/>
        <w:contextualSpacing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С</w:t>
      </w:r>
      <w:r w:rsidR="00880F82">
        <w:rPr>
          <w:rFonts w:asciiTheme="minorHAnsi" w:hAnsiTheme="minorHAnsi"/>
          <w:color w:val="000000"/>
          <w:sz w:val="26"/>
          <w:szCs w:val="26"/>
        </w:rPr>
        <w:t xml:space="preserve">огласно информации, полученной от муниципальных образований </w:t>
      </w:r>
      <w:r w:rsidR="00880F82" w:rsidRPr="00231ECF">
        <w:rPr>
          <w:rFonts w:asciiTheme="minorHAnsi" w:hAnsiTheme="minorHAnsi"/>
          <w:color w:val="000000"/>
          <w:sz w:val="26"/>
          <w:szCs w:val="26"/>
        </w:rPr>
        <w:t>посредством</w:t>
      </w:r>
      <w:r w:rsidR="00631B0E" w:rsidRPr="00231ECF">
        <w:rPr>
          <w:rFonts w:asciiTheme="minorHAnsi" w:hAnsiTheme="minorHAnsi"/>
          <w:color w:val="000000"/>
          <w:sz w:val="26"/>
          <w:szCs w:val="26"/>
        </w:rPr>
        <w:t xml:space="preserve"> использования системы Ведомственной отчетности ЦИОГВ, </w:t>
      </w:r>
      <w:r w:rsidR="00C068EA">
        <w:rPr>
          <w:rFonts w:asciiTheme="minorHAnsi" w:hAnsiTheme="minorHAnsi"/>
          <w:color w:val="000000"/>
          <w:sz w:val="26"/>
          <w:szCs w:val="26"/>
        </w:rPr>
        <w:br/>
      </w:r>
      <w:r w:rsidR="00631B0E" w:rsidRPr="00231ECF">
        <w:rPr>
          <w:rFonts w:asciiTheme="minorHAnsi" w:hAnsiTheme="minorHAnsi"/>
          <w:color w:val="000000"/>
          <w:sz w:val="26"/>
          <w:szCs w:val="26"/>
        </w:rPr>
        <w:t>ГО Московской области (</w:t>
      </w:r>
      <w:r w:rsidR="00880F82" w:rsidRPr="00231ECF">
        <w:rPr>
          <w:rFonts w:asciiTheme="minorHAnsi" w:hAnsiTheme="minorHAnsi"/>
          <w:color w:val="000000"/>
          <w:sz w:val="26"/>
          <w:szCs w:val="26"/>
        </w:rPr>
        <w:t>ГАСУ</w:t>
      </w:r>
      <w:r w:rsidR="00631B0E" w:rsidRPr="00231ECF">
        <w:rPr>
          <w:rFonts w:asciiTheme="minorHAnsi" w:hAnsiTheme="minorHAnsi"/>
          <w:color w:val="000000"/>
          <w:sz w:val="26"/>
          <w:szCs w:val="26"/>
        </w:rPr>
        <w:t>)</w:t>
      </w:r>
      <w:r w:rsidR="00880F82" w:rsidRPr="00231ECF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880F82" w:rsidRPr="00231ECF">
        <w:rPr>
          <w:rFonts w:asciiTheme="minorHAnsi" w:hAnsiTheme="minorHAnsi" w:cs="Arial"/>
          <w:color w:val="000000"/>
          <w:sz w:val="26"/>
          <w:szCs w:val="26"/>
        </w:rPr>
        <w:t>за</w:t>
      </w:r>
      <w:r w:rsidR="006E1F77" w:rsidRPr="00231ECF">
        <w:rPr>
          <w:rFonts w:asciiTheme="minorHAnsi" w:hAnsiTheme="minorHAnsi" w:cs="Arial"/>
          <w:color w:val="000000"/>
          <w:sz w:val="26"/>
          <w:szCs w:val="26"/>
        </w:rPr>
        <w:t xml:space="preserve"> период </w:t>
      </w:r>
      <w:r>
        <w:rPr>
          <w:rFonts w:asciiTheme="minorHAnsi" w:hAnsiTheme="minorHAnsi" w:cs="Arial"/>
          <w:color w:val="000000"/>
          <w:sz w:val="26"/>
          <w:szCs w:val="26"/>
        </w:rPr>
        <w:t>13.09.2017 по 31.10.2018</w:t>
      </w:r>
      <w:r w:rsidR="00231ECF" w:rsidRPr="00231ECF">
        <w:rPr>
          <w:rFonts w:asciiTheme="minorHAnsi" w:hAnsiTheme="minorHAnsi" w:cs="Arial"/>
          <w:color w:val="000000"/>
          <w:sz w:val="26"/>
          <w:szCs w:val="26"/>
        </w:rPr>
        <w:t>, органами</w:t>
      </w:r>
      <w:r w:rsidR="00880F82" w:rsidRPr="00231ECF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231ECF" w:rsidRPr="00231ECF">
        <w:rPr>
          <w:rFonts w:asciiTheme="minorHAnsi" w:hAnsiTheme="minorHAnsi" w:cs="Arial"/>
          <w:color w:val="000000"/>
          <w:sz w:val="26"/>
          <w:szCs w:val="26"/>
        </w:rPr>
        <w:t>местного самоуправления</w:t>
      </w:r>
      <w:r w:rsidR="00631B0E" w:rsidRPr="00231ECF">
        <w:rPr>
          <w:rFonts w:asciiTheme="minorHAnsi" w:hAnsiTheme="minorHAnsi" w:cs="Arial"/>
          <w:color w:val="000000"/>
          <w:sz w:val="26"/>
          <w:szCs w:val="26"/>
        </w:rPr>
        <w:t xml:space="preserve"> Московской </w:t>
      </w:r>
      <w:r w:rsidR="00631B0E" w:rsidRPr="0064767A">
        <w:rPr>
          <w:rFonts w:asciiTheme="minorHAnsi" w:hAnsiTheme="minorHAnsi" w:cs="Arial"/>
          <w:color w:val="000000"/>
          <w:sz w:val="26"/>
          <w:szCs w:val="26"/>
        </w:rPr>
        <w:t>области</w:t>
      </w:r>
      <w:r w:rsidR="00880F82" w:rsidRPr="0064767A">
        <w:rPr>
          <w:rFonts w:asciiTheme="minorHAnsi" w:hAnsiTheme="minorHAnsi" w:cs="Arial"/>
          <w:color w:val="000000"/>
          <w:sz w:val="26"/>
          <w:szCs w:val="26"/>
        </w:rPr>
        <w:t xml:space="preserve"> подготовлено более </w:t>
      </w:r>
      <w:r w:rsidRPr="0064767A">
        <w:rPr>
          <w:rFonts w:asciiTheme="minorHAnsi" w:hAnsiTheme="minorHAnsi" w:cs="Arial"/>
          <w:color w:val="000000"/>
          <w:sz w:val="26"/>
          <w:szCs w:val="26"/>
        </w:rPr>
        <w:t>250</w:t>
      </w:r>
      <w:r w:rsidR="00880F82" w:rsidRPr="0064767A">
        <w:rPr>
          <w:rFonts w:asciiTheme="minorHAnsi" w:hAnsiTheme="minorHAnsi" w:cs="Arial"/>
          <w:color w:val="000000"/>
          <w:sz w:val="26"/>
          <w:szCs w:val="26"/>
        </w:rPr>
        <w:t xml:space="preserve"> заключений об ОРВ</w:t>
      </w:r>
      <w:r w:rsidR="00631B0E" w:rsidRPr="0064767A">
        <w:rPr>
          <w:rFonts w:asciiTheme="minorHAnsi" w:hAnsiTheme="minorHAnsi" w:cs="Arial"/>
          <w:color w:val="000000"/>
          <w:sz w:val="26"/>
          <w:szCs w:val="26"/>
        </w:rPr>
        <w:t xml:space="preserve"> по проектам муниципальных нормативных правовых актов</w:t>
      </w:r>
      <w:r w:rsidR="00880F82" w:rsidRPr="0064767A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="004222AB" w:rsidRPr="0064767A">
        <w:rPr>
          <w:rFonts w:asciiTheme="minorHAnsi" w:hAnsiTheme="minorHAnsi" w:cs="Arial"/>
          <w:color w:val="000000"/>
          <w:sz w:val="26"/>
          <w:szCs w:val="26"/>
        </w:rPr>
        <w:t>99</w:t>
      </w:r>
      <w:r w:rsidRPr="0064767A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880F82" w:rsidRPr="0064767A">
        <w:rPr>
          <w:rFonts w:asciiTheme="minorHAnsi" w:hAnsiTheme="minorHAnsi" w:cs="Arial"/>
          <w:color w:val="000000"/>
          <w:sz w:val="26"/>
          <w:szCs w:val="26"/>
        </w:rPr>
        <w:t>% из которых – положительные.</w:t>
      </w:r>
    </w:p>
    <w:p w:rsidR="00231ECF" w:rsidRPr="00631B0E" w:rsidRDefault="00231ECF" w:rsidP="00A9180E">
      <w:pPr>
        <w:shd w:val="clear" w:color="auto" w:fill="FFFFFF"/>
        <w:spacing w:before="12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За счет имеющего места «формализма», зачастую не регулируются также следующие вопросы:</w:t>
      </w:r>
    </w:p>
    <w:p w:rsidR="00231ECF" w:rsidRPr="00231ECF" w:rsidRDefault="00231ECF" w:rsidP="00A9180E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231ECF">
        <w:rPr>
          <w:rFonts w:ascii="Calibri" w:hAnsi="Calibri" w:cs="Arial"/>
          <w:color w:val="000000"/>
          <w:sz w:val="26"/>
          <w:szCs w:val="26"/>
        </w:rPr>
        <w:t>-</w:t>
      </w:r>
      <w:r>
        <w:rPr>
          <w:rFonts w:ascii="Calibri" w:hAnsi="Calibri" w:cs="Arial"/>
          <w:color w:val="000000"/>
          <w:sz w:val="26"/>
          <w:szCs w:val="26"/>
        </w:rPr>
        <w:t> </w:t>
      </w:r>
      <w:r w:rsidRPr="00231ECF">
        <w:rPr>
          <w:rFonts w:ascii="Calibri" w:hAnsi="Calibri" w:cs="Arial"/>
          <w:color w:val="000000"/>
          <w:sz w:val="26"/>
          <w:szCs w:val="26"/>
        </w:rPr>
        <w:t>о проведении ОРВ в отношении проектов актов, разрабатываемых законодательными (представительными) органами местного самоуправления;</w:t>
      </w:r>
    </w:p>
    <w:p w:rsidR="00231ECF" w:rsidRPr="00231ECF" w:rsidRDefault="00231ECF" w:rsidP="00A9180E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231ECF">
        <w:rPr>
          <w:rFonts w:ascii="Calibri" w:hAnsi="Calibri" w:cs="Arial"/>
          <w:color w:val="000000"/>
          <w:sz w:val="26"/>
          <w:szCs w:val="26"/>
        </w:rPr>
        <w:t>- нормативного закрепления процедур урегулирования разногласий.</w:t>
      </w:r>
    </w:p>
    <w:p w:rsidR="00880F82" w:rsidRPr="00231ECF" w:rsidRDefault="00231ECF" w:rsidP="00A9180E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Проведение процедуры э</w:t>
      </w:r>
      <w:r w:rsidRPr="001C4D65">
        <w:rPr>
          <w:rFonts w:ascii="Calibri" w:hAnsi="Calibri" w:cs="Arial"/>
          <w:color w:val="000000"/>
          <w:sz w:val="26"/>
          <w:szCs w:val="26"/>
        </w:rPr>
        <w:t>кспертиз</w:t>
      </w:r>
      <w:r>
        <w:rPr>
          <w:rFonts w:ascii="Calibri" w:hAnsi="Calibri" w:cs="Arial"/>
          <w:color w:val="000000"/>
          <w:sz w:val="26"/>
          <w:szCs w:val="26"/>
        </w:rPr>
        <w:t>ы</w:t>
      </w:r>
      <w:r w:rsidRPr="001C4D65">
        <w:rPr>
          <w:rFonts w:ascii="Calibri" w:hAnsi="Calibri" w:cs="Arial"/>
          <w:color w:val="000000"/>
          <w:sz w:val="26"/>
          <w:szCs w:val="26"/>
        </w:rPr>
        <w:t xml:space="preserve"> нормативных правовых </w:t>
      </w:r>
      <w:r>
        <w:rPr>
          <w:rFonts w:ascii="Calibri" w:hAnsi="Calibri" w:cs="Arial"/>
          <w:color w:val="000000"/>
          <w:spacing w:val="-6"/>
          <w:sz w:val="26"/>
          <w:szCs w:val="26"/>
        </w:rPr>
        <w:t>актов в отдельных органах местного самоуправления также носят чисто формальный подход.</w:t>
      </w:r>
    </w:p>
    <w:p w:rsidR="00AF608A" w:rsidRDefault="00AF608A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2) Отсутствие квалифицированных специалистов.</w:t>
      </w:r>
    </w:p>
    <w:p w:rsidR="00780CE3" w:rsidRDefault="00231ECF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t>Вторым моментом, играющим ключевую роль в</w:t>
      </w:r>
      <w:r w:rsidR="00780CE3">
        <w:rPr>
          <w:rFonts w:ascii="Calibri" w:hAnsi="Calibri"/>
          <w:color w:val="000000"/>
          <w:sz w:val="26"/>
          <w:szCs w:val="26"/>
        </w:rPr>
        <w:t xml:space="preserve"> организации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="00780CE3">
        <w:rPr>
          <w:rFonts w:ascii="Calibri" w:hAnsi="Calibri"/>
          <w:color w:val="000000"/>
          <w:sz w:val="26"/>
          <w:szCs w:val="26"/>
        </w:rPr>
        <w:t xml:space="preserve">качественного подхода при проведении процедур ОРВ, ОФВ и экспертизы является </w:t>
      </w:r>
      <w:r w:rsidR="00CA1FE8">
        <w:rPr>
          <w:rFonts w:ascii="Calibri" w:hAnsi="Calibri"/>
          <w:color w:val="000000"/>
          <w:sz w:val="26"/>
          <w:szCs w:val="26"/>
        </w:rPr>
        <w:t xml:space="preserve">умение </w:t>
      </w:r>
      <w:r w:rsidR="00C068EA">
        <w:rPr>
          <w:rFonts w:ascii="Calibri" w:hAnsi="Calibri"/>
          <w:color w:val="000000"/>
          <w:sz w:val="26"/>
          <w:szCs w:val="26"/>
        </w:rPr>
        <w:t xml:space="preserve">правильно определять возможные выгоды и издержки для субъектов предпринимательской </w:t>
      </w:r>
      <w:r w:rsidR="00C068EA">
        <w:rPr>
          <w:rFonts w:ascii="Calibri" w:hAnsi="Calibri"/>
          <w:color w:val="000000"/>
          <w:sz w:val="26"/>
          <w:szCs w:val="26"/>
        </w:rPr>
        <w:br/>
        <w:t>и инвестиционной деятельности при проведении процедур ОРВ, ОФВ, экспертизы.</w:t>
      </w:r>
    </w:p>
    <w:p w:rsidR="00AF608A" w:rsidRDefault="00AF608A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3) Низкий отклик предпринимательского сообщества.</w:t>
      </w:r>
    </w:p>
    <w:p w:rsidR="00780CE3" w:rsidRDefault="00780CE3" w:rsidP="00F56607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Не менее важным</w:t>
      </w:r>
      <w:r w:rsidR="00C068EA">
        <w:rPr>
          <w:rFonts w:ascii="Calibri" w:hAnsi="Calibri"/>
          <w:color w:val="000000"/>
          <w:sz w:val="26"/>
          <w:szCs w:val="26"/>
        </w:rPr>
        <w:t xml:space="preserve"> показателем</w:t>
      </w:r>
      <w:r>
        <w:rPr>
          <w:rFonts w:ascii="Calibri" w:hAnsi="Calibri"/>
          <w:color w:val="000000"/>
          <w:sz w:val="26"/>
          <w:szCs w:val="26"/>
        </w:rPr>
        <w:t xml:space="preserve"> в процессе проведения ОРВ явл</w:t>
      </w:r>
      <w:r w:rsidR="00C068EA">
        <w:rPr>
          <w:rFonts w:ascii="Calibri" w:hAnsi="Calibri"/>
          <w:color w:val="000000"/>
          <w:sz w:val="26"/>
          <w:szCs w:val="26"/>
        </w:rPr>
        <w:t xml:space="preserve">яется критерий участия представителей </w:t>
      </w:r>
      <w:proofErr w:type="gramStart"/>
      <w:r w:rsidR="00C068EA">
        <w:rPr>
          <w:rFonts w:ascii="Calibri" w:hAnsi="Calibri"/>
          <w:color w:val="000000"/>
          <w:sz w:val="26"/>
          <w:szCs w:val="26"/>
        </w:rPr>
        <w:t>бизнес-сообщества</w:t>
      </w:r>
      <w:proofErr w:type="gramEnd"/>
      <w:r w:rsidR="00C068EA">
        <w:rPr>
          <w:rFonts w:ascii="Calibri" w:hAnsi="Calibri"/>
          <w:color w:val="000000"/>
          <w:sz w:val="26"/>
          <w:szCs w:val="26"/>
        </w:rPr>
        <w:t xml:space="preserve"> в публичных обсуждениях проект</w:t>
      </w:r>
      <w:r w:rsidR="00CD3EA2">
        <w:rPr>
          <w:rFonts w:ascii="Calibri" w:hAnsi="Calibri"/>
          <w:color w:val="000000"/>
          <w:sz w:val="26"/>
          <w:szCs w:val="26"/>
        </w:rPr>
        <w:t>ов</w:t>
      </w:r>
      <w:r w:rsidR="00C068EA">
        <w:rPr>
          <w:rFonts w:ascii="Calibri" w:hAnsi="Calibri"/>
          <w:color w:val="000000"/>
          <w:sz w:val="26"/>
          <w:szCs w:val="26"/>
        </w:rPr>
        <w:t xml:space="preserve"> акт</w:t>
      </w:r>
      <w:r w:rsidR="00CD3EA2">
        <w:rPr>
          <w:rFonts w:ascii="Calibri" w:hAnsi="Calibri"/>
          <w:color w:val="000000"/>
          <w:sz w:val="26"/>
          <w:szCs w:val="26"/>
        </w:rPr>
        <w:t>ов</w:t>
      </w:r>
      <w:r w:rsidR="00C068EA">
        <w:rPr>
          <w:rFonts w:ascii="Calibri" w:hAnsi="Calibri"/>
          <w:color w:val="000000"/>
          <w:sz w:val="26"/>
          <w:szCs w:val="26"/>
        </w:rPr>
        <w:t>.</w:t>
      </w:r>
    </w:p>
    <w:p w:rsidR="00C068EA" w:rsidRPr="001B2E7B" w:rsidRDefault="00C068EA" w:rsidP="00F56607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0233C9">
        <w:rPr>
          <w:rFonts w:ascii="Calibri" w:hAnsi="Calibri" w:cs="Arial"/>
          <w:color w:val="000000"/>
          <w:sz w:val="26"/>
          <w:szCs w:val="26"/>
        </w:rPr>
        <w:t>В настоящее время, в большинстве органов местного самоуправления взаимодействии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</w:t>
      </w:r>
      <w:r>
        <w:rPr>
          <w:rFonts w:ascii="Calibri" w:hAnsi="Calibri" w:cs="Arial"/>
          <w:color w:val="000000"/>
          <w:sz w:val="26"/>
          <w:szCs w:val="26"/>
        </w:rPr>
        <w:t>не налажено взаимодействие с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некоммерческими организаци</w:t>
      </w:r>
      <w:r>
        <w:rPr>
          <w:rFonts w:ascii="Calibri" w:hAnsi="Calibri" w:cs="Arial"/>
          <w:color w:val="000000"/>
          <w:sz w:val="26"/>
          <w:szCs w:val="26"/>
        </w:rPr>
        <w:t>ями</w:t>
      </w:r>
      <w:r w:rsidRPr="001B2E7B">
        <w:rPr>
          <w:rFonts w:ascii="Calibri" w:hAnsi="Calibri" w:cs="Arial"/>
          <w:color w:val="000000"/>
          <w:sz w:val="26"/>
          <w:szCs w:val="26"/>
        </w:rPr>
        <w:t>, представляющих и защищающих интересы предпринимателей</w:t>
      </w:r>
      <w:r>
        <w:rPr>
          <w:rFonts w:ascii="Calibri" w:hAnsi="Calibri" w:cs="Arial"/>
          <w:color w:val="000000"/>
          <w:sz w:val="26"/>
          <w:szCs w:val="26"/>
        </w:rPr>
        <w:t xml:space="preserve">. Работа по привлечению </w:t>
      </w:r>
      <w:r w:rsidR="00A9180E">
        <w:rPr>
          <w:rFonts w:ascii="Calibri" w:hAnsi="Calibri" w:cs="Arial"/>
          <w:color w:val="000000"/>
          <w:sz w:val="26"/>
          <w:szCs w:val="26"/>
        </w:rPr>
        <w:br/>
      </w:r>
      <w:r>
        <w:rPr>
          <w:rFonts w:ascii="Calibri" w:hAnsi="Calibri" w:cs="Arial"/>
          <w:color w:val="000000"/>
          <w:sz w:val="26"/>
          <w:szCs w:val="26"/>
        </w:rPr>
        <w:t>к участию в процедуре публичных обсуждений субъектов МСП также не проводится.</w:t>
      </w:r>
    </w:p>
    <w:p w:rsidR="00C068EA" w:rsidRPr="000233C9" w:rsidRDefault="000233C9" w:rsidP="00A9180E">
      <w:pPr>
        <w:shd w:val="clear" w:color="auto" w:fill="FFFFFF"/>
        <w:spacing w:before="240"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По данным за отчетный период, лишь </w:t>
      </w:r>
      <w:r w:rsidR="00C068EA" w:rsidRPr="001C4D65">
        <w:rPr>
          <w:rFonts w:ascii="Calibri" w:hAnsi="Calibri" w:cs="Arial"/>
          <w:color w:val="000000"/>
          <w:sz w:val="26"/>
          <w:szCs w:val="26"/>
        </w:rPr>
        <w:t xml:space="preserve">по </w:t>
      </w:r>
      <w:r w:rsidR="004222AB">
        <w:rPr>
          <w:rFonts w:ascii="Calibri" w:hAnsi="Calibri" w:cs="Arial"/>
          <w:b/>
          <w:color w:val="000000"/>
          <w:sz w:val="26"/>
          <w:szCs w:val="26"/>
        </w:rPr>
        <w:t>2</w:t>
      </w:r>
      <w:r w:rsidR="00C068EA" w:rsidRPr="001C4D65">
        <w:rPr>
          <w:rFonts w:ascii="Calibri" w:hAnsi="Calibri" w:cs="Arial"/>
          <w:b/>
          <w:color w:val="000000"/>
          <w:sz w:val="26"/>
          <w:szCs w:val="26"/>
        </w:rPr>
        <w:t xml:space="preserve"> %</w:t>
      </w:r>
      <w:r w:rsidR="00C068EA" w:rsidRPr="001C4D65">
        <w:rPr>
          <w:rFonts w:ascii="Calibri" w:hAnsi="Calibri" w:cs="Arial"/>
          <w:color w:val="000000"/>
          <w:sz w:val="26"/>
          <w:szCs w:val="26"/>
        </w:rPr>
        <w:t xml:space="preserve"> проектов актов в рамках ОРВ была получена позиция </w:t>
      </w:r>
      <w:proofErr w:type="gramStart"/>
      <w:r w:rsidR="00C068EA" w:rsidRPr="001C4D65">
        <w:rPr>
          <w:rFonts w:ascii="Calibri" w:hAnsi="Calibri" w:cs="Arial"/>
          <w:color w:val="000000"/>
          <w:sz w:val="26"/>
          <w:szCs w:val="26"/>
        </w:rPr>
        <w:t>бизнес</w:t>
      </w:r>
      <w:r w:rsidR="00CD3EA2">
        <w:rPr>
          <w:rFonts w:ascii="Calibri" w:hAnsi="Calibri" w:cs="Arial"/>
          <w:color w:val="000000"/>
          <w:sz w:val="26"/>
          <w:szCs w:val="26"/>
        </w:rPr>
        <w:t>-</w:t>
      </w:r>
      <w:r w:rsidR="00C068EA" w:rsidRPr="001C4D65">
        <w:rPr>
          <w:rFonts w:ascii="Calibri" w:hAnsi="Calibri" w:cs="Arial"/>
          <w:color w:val="000000"/>
          <w:sz w:val="26"/>
          <w:szCs w:val="26"/>
        </w:rPr>
        <w:t>сообщества</w:t>
      </w:r>
      <w:proofErr w:type="gramEnd"/>
      <w:r w:rsidR="00C068EA" w:rsidRPr="001C4D65">
        <w:rPr>
          <w:rFonts w:ascii="Calibri" w:hAnsi="Calibri" w:cs="Arial"/>
          <w:color w:val="000000"/>
          <w:sz w:val="26"/>
          <w:szCs w:val="26"/>
        </w:rPr>
        <w:t>.</w:t>
      </w:r>
      <w:r w:rsidR="00C068EA">
        <w:rPr>
          <w:rFonts w:ascii="Calibri" w:hAnsi="Calibri" w:cs="Arial"/>
          <w:color w:val="000000"/>
          <w:sz w:val="26"/>
          <w:szCs w:val="26"/>
        </w:rPr>
        <w:t xml:space="preserve"> </w:t>
      </w:r>
    </w:p>
    <w:p w:rsidR="00AF608A" w:rsidRDefault="00AF608A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4) </w:t>
      </w:r>
      <w:r w:rsidR="0098232C">
        <w:rPr>
          <w:rFonts w:ascii="Calibri" w:hAnsi="Calibri"/>
          <w:color w:val="000000"/>
          <w:sz w:val="26"/>
          <w:szCs w:val="26"/>
        </w:rPr>
        <w:t xml:space="preserve">Плохое оформление официальных </w:t>
      </w:r>
      <w:proofErr w:type="gramStart"/>
      <w:r w:rsidR="0098232C">
        <w:rPr>
          <w:rFonts w:ascii="Calibri" w:hAnsi="Calibri"/>
          <w:color w:val="000000"/>
          <w:sz w:val="26"/>
          <w:szCs w:val="26"/>
        </w:rPr>
        <w:t>Интернет-порталов</w:t>
      </w:r>
      <w:proofErr w:type="gramEnd"/>
      <w:r w:rsidR="0098232C" w:rsidRPr="0098232C">
        <w:rPr>
          <w:rFonts w:ascii="Calibri" w:hAnsi="Calibri"/>
          <w:color w:val="000000"/>
          <w:sz w:val="26"/>
          <w:szCs w:val="26"/>
        </w:rPr>
        <w:t xml:space="preserve"> </w:t>
      </w:r>
      <w:r w:rsidR="0098232C">
        <w:rPr>
          <w:rFonts w:ascii="Calibri" w:hAnsi="Calibri"/>
          <w:color w:val="000000"/>
          <w:sz w:val="26"/>
          <w:szCs w:val="26"/>
        </w:rPr>
        <w:t>в части разделов по ОРВ.</w:t>
      </w:r>
    </w:p>
    <w:p w:rsidR="00AF608A" w:rsidRDefault="000233C9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Основной составляющей процедуры ОРВ являются публичные обсуждения проектов актов.</w:t>
      </w:r>
    </w:p>
    <w:p w:rsidR="000233C9" w:rsidRDefault="000233C9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данном секторе, имеются следующие проблемы:</w:t>
      </w:r>
    </w:p>
    <w:p w:rsidR="000233C9" w:rsidRDefault="000233C9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отсутствие на официальных сайтах муниципальных образований разделов, посвященных ОРВ, площадок для проведения публичных консультаций по проектам актов;</w:t>
      </w:r>
    </w:p>
    <w:p w:rsidR="000233C9" w:rsidRDefault="000233C9" w:rsidP="00A9180E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рас</w:t>
      </w:r>
      <w:r w:rsidR="00F37100">
        <w:rPr>
          <w:rFonts w:ascii="Calibri" w:hAnsi="Calibri"/>
          <w:color w:val="000000"/>
          <w:sz w:val="26"/>
          <w:szCs w:val="26"/>
        </w:rPr>
        <w:t>положение на официальных сайтах муниципальных образований разделов, посвященных ОРВ, площадок для проведения публичных консультаций по проектам актов таким способом, что доступ к поиску и обнаружению вышеуказанных разделов становится практически невозможным;</w:t>
      </w:r>
    </w:p>
    <w:p w:rsidR="00A9180E" w:rsidRDefault="00F37100" w:rsidP="00F56607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 «</w:t>
      </w:r>
      <w:r w:rsidR="00A9180E">
        <w:rPr>
          <w:rFonts w:ascii="Calibri" w:hAnsi="Calibri"/>
          <w:color w:val="000000"/>
          <w:sz w:val="26"/>
          <w:szCs w:val="26"/>
        </w:rPr>
        <w:t>формально</w:t>
      </w:r>
      <w:r>
        <w:rPr>
          <w:rFonts w:ascii="Calibri" w:hAnsi="Calibri"/>
          <w:color w:val="000000"/>
          <w:sz w:val="26"/>
          <w:szCs w:val="26"/>
        </w:rPr>
        <w:t xml:space="preserve"> заполненные</w:t>
      </w:r>
      <w:r w:rsidR="00A9180E">
        <w:rPr>
          <w:rFonts w:ascii="Calibri" w:hAnsi="Calibri"/>
          <w:color w:val="000000"/>
          <w:sz w:val="26"/>
          <w:szCs w:val="26"/>
        </w:rPr>
        <w:t>», «пустые»</w:t>
      </w:r>
      <w:r>
        <w:rPr>
          <w:rFonts w:ascii="Calibri" w:hAnsi="Calibri"/>
          <w:color w:val="000000"/>
          <w:sz w:val="26"/>
          <w:szCs w:val="26"/>
        </w:rPr>
        <w:t xml:space="preserve"> разделы по ОРВ, расположенные </w:t>
      </w:r>
      <w:r w:rsidR="00A9180E">
        <w:rPr>
          <w:rFonts w:ascii="Calibri" w:hAnsi="Calibri"/>
          <w:color w:val="000000"/>
          <w:sz w:val="26"/>
          <w:szCs w:val="26"/>
        </w:rPr>
        <w:br/>
      </w:r>
      <w:r>
        <w:rPr>
          <w:rFonts w:ascii="Calibri" w:hAnsi="Calibri"/>
          <w:color w:val="000000"/>
          <w:sz w:val="26"/>
          <w:szCs w:val="26"/>
        </w:rPr>
        <w:t>на официальных с</w:t>
      </w:r>
      <w:r w:rsidR="00A9180E">
        <w:rPr>
          <w:rFonts w:ascii="Calibri" w:hAnsi="Calibri"/>
          <w:color w:val="000000"/>
          <w:sz w:val="26"/>
          <w:szCs w:val="26"/>
        </w:rPr>
        <w:t>айтах муниципальных образований.</w:t>
      </w:r>
    </w:p>
    <w:p w:rsidR="002F6197" w:rsidRPr="00F56607" w:rsidRDefault="002F6197" w:rsidP="00F56607">
      <w:pPr>
        <w:pStyle w:val="ConsPlusNormal"/>
        <w:spacing w:line="360" w:lineRule="auto"/>
        <w:ind w:firstLine="709"/>
        <w:contextualSpacing/>
        <w:jc w:val="both"/>
        <w:rPr>
          <w:rFonts w:ascii="Calibri" w:hAnsi="Calibri"/>
          <w:color w:val="000000"/>
          <w:sz w:val="26"/>
          <w:szCs w:val="26"/>
        </w:rPr>
      </w:pPr>
    </w:p>
    <w:p w:rsidR="00A617B4" w:rsidRDefault="00B60166" w:rsidP="00A9180E">
      <w:pPr>
        <w:autoSpaceDE w:val="0"/>
        <w:autoSpaceDN w:val="0"/>
        <w:adjustRightInd w:val="0"/>
        <w:spacing w:before="240" w:after="120" w:line="360" w:lineRule="auto"/>
        <w:contextualSpacing/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1B2E7B">
        <w:rPr>
          <w:rFonts w:ascii="Calibri" w:hAnsi="Calibri" w:cs="Arial"/>
          <w:b/>
          <w:color w:val="000000"/>
          <w:sz w:val="26"/>
          <w:szCs w:val="26"/>
        </w:rPr>
        <w:lastRenderedPageBreak/>
        <w:t>Р</w:t>
      </w:r>
      <w:r w:rsidR="00A617B4" w:rsidRPr="001B2E7B">
        <w:rPr>
          <w:rFonts w:ascii="Calibri" w:hAnsi="Calibri" w:cs="Arial"/>
          <w:b/>
          <w:color w:val="000000"/>
          <w:sz w:val="26"/>
          <w:szCs w:val="26"/>
        </w:rPr>
        <w:t>ейтинг</w:t>
      </w:r>
      <w:r w:rsidRPr="001B2E7B">
        <w:rPr>
          <w:rFonts w:ascii="Calibri" w:hAnsi="Calibri" w:cs="Arial"/>
          <w:b/>
          <w:color w:val="000000"/>
          <w:sz w:val="26"/>
          <w:szCs w:val="26"/>
        </w:rPr>
        <w:t xml:space="preserve"> качества осуществления оценки регулирующего воздействия </w:t>
      </w:r>
      <w:r w:rsidR="001B2E7B">
        <w:rPr>
          <w:rFonts w:ascii="Calibri" w:hAnsi="Calibri" w:cs="Arial"/>
          <w:b/>
          <w:color w:val="000000"/>
          <w:sz w:val="26"/>
          <w:szCs w:val="26"/>
        </w:rPr>
        <w:br/>
      </w:r>
      <w:r w:rsidRPr="001B2E7B">
        <w:rPr>
          <w:rFonts w:ascii="Calibri" w:hAnsi="Calibri" w:cs="Arial"/>
          <w:b/>
          <w:color w:val="000000"/>
          <w:sz w:val="26"/>
          <w:szCs w:val="26"/>
        </w:rPr>
        <w:t xml:space="preserve">и экспертизы в </w:t>
      </w:r>
      <w:r w:rsidR="00B227F2">
        <w:rPr>
          <w:rFonts w:ascii="Calibri" w:hAnsi="Calibri" w:cs="Arial"/>
          <w:b/>
          <w:color w:val="000000"/>
          <w:sz w:val="26"/>
          <w:szCs w:val="26"/>
        </w:rPr>
        <w:t xml:space="preserve">органах местного самоуправления </w:t>
      </w:r>
      <w:r w:rsidR="00B227F2">
        <w:rPr>
          <w:rFonts w:ascii="Calibri" w:hAnsi="Calibri" w:cs="Arial"/>
          <w:b/>
          <w:color w:val="000000"/>
          <w:sz w:val="26"/>
          <w:szCs w:val="26"/>
        </w:rPr>
        <w:br/>
        <w:t>муниципальных образований Московской</w:t>
      </w:r>
      <w:r w:rsidR="00B227F2">
        <w:rPr>
          <w:rFonts w:ascii="Calibri" w:hAnsi="Calibri" w:cs="Arial"/>
          <w:b/>
          <w:color w:val="000000"/>
          <w:sz w:val="26"/>
          <w:szCs w:val="26"/>
        </w:rPr>
        <w:tab/>
        <w:t xml:space="preserve"> области</w:t>
      </w:r>
      <w:r w:rsidR="001727B3">
        <w:rPr>
          <w:rFonts w:ascii="Calibri" w:hAnsi="Calibri" w:cs="Arial"/>
          <w:b/>
          <w:color w:val="000000"/>
          <w:sz w:val="26"/>
          <w:szCs w:val="26"/>
        </w:rPr>
        <w:t xml:space="preserve"> за 2018 год</w:t>
      </w:r>
    </w:p>
    <w:p w:rsidR="00A9180E" w:rsidRPr="001B2E7B" w:rsidRDefault="00A9180E" w:rsidP="00A9180E">
      <w:pPr>
        <w:autoSpaceDE w:val="0"/>
        <w:autoSpaceDN w:val="0"/>
        <w:adjustRightInd w:val="0"/>
        <w:spacing w:before="240" w:after="120" w:line="360" w:lineRule="auto"/>
        <w:contextualSpacing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B227F2" w:rsidRDefault="00357166" w:rsidP="00A918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1B2E7B">
        <w:rPr>
          <w:rFonts w:ascii="Calibri" w:hAnsi="Calibri" w:cs="Arial"/>
          <w:color w:val="000000"/>
          <w:sz w:val="26"/>
          <w:szCs w:val="26"/>
        </w:rPr>
        <w:t xml:space="preserve">В целях объективного анализа качества осуществления ОРВ и экспертизы </w:t>
      </w:r>
      <w:r w:rsidR="001B2E7B">
        <w:rPr>
          <w:rFonts w:ascii="Calibri" w:hAnsi="Calibri" w:cs="Arial"/>
          <w:color w:val="000000"/>
          <w:sz w:val="26"/>
          <w:szCs w:val="26"/>
        </w:rPr>
        <w:br/>
      </w:r>
      <w:r w:rsidR="00B227F2">
        <w:rPr>
          <w:rFonts w:ascii="Calibri" w:hAnsi="Calibri" w:cs="Arial"/>
          <w:color w:val="000000"/>
          <w:sz w:val="26"/>
          <w:szCs w:val="26"/>
        </w:rPr>
        <w:t>в</w:t>
      </w:r>
      <w:r w:rsidR="00B227F2" w:rsidRPr="00B227F2">
        <w:rPr>
          <w:rFonts w:ascii="Calibri" w:hAnsi="Calibri" w:cs="Arial"/>
          <w:color w:val="000000"/>
          <w:sz w:val="26"/>
          <w:szCs w:val="26"/>
        </w:rPr>
        <w:t xml:space="preserve"> органах местного самоуправления муници</w:t>
      </w:r>
      <w:r w:rsidR="00B227F2">
        <w:rPr>
          <w:rFonts w:ascii="Calibri" w:hAnsi="Calibri" w:cs="Arial"/>
          <w:color w:val="000000"/>
          <w:sz w:val="26"/>
          <w:szCs w:val="26"/>
        </w:rPr>
        <w:t xml:space="preserve">пальных образований Московской </w:t>
      </w:r>
      <w:r w:rsidR="00B227F2" w:rsidRPr="00B227F2">
        <w:rPr>
          <w:rFonts w:ascii="Calibri" w:hAnsi="Calibri" w:cs="Arial"/>
          <w:color w:val="000000"/>
          <w:sz w:val="26"/>
          <w:szCs w:val="26"/>
        </w:rPr>
        <w:t>области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, </w:t>
      </w:r>
      <w:r w:rsidR="00B227F2">
        <w:rPr>
          <w:rFonts w:ascii="Calibri" w:hAnsi="Calibri"/>
          <w:sz w:val="26"/>
          <w:szCs w:val="26"/>
        </w:rPr>
        <w:t>Министерством инвестиций и инноваций Московской области</w:t>
      </w:r>
      <w:r w:rsidR="00B227F2" w:rsidRPr="008706F7">
        <w:rPr>
          <w:rFonts w:ascii="Calibri" w:hAnsi="Calibri"/>
          <w:sz w:val="26"/>
          <w:szCs w:val="26"/>
        </w:rPr>
        <w:t xml:space="preserve"> разработана методика </w:t>
      </w:r>
      <w:proofErr w:type="gramStart"/>
      <w:r w:rsidR="00B227F2" w:rsidRPr="008706F7">
        <w:rPr>
          <w:rFonts w:ascii="Calibri" w:hAnsi="Calibri"/>
          <w:sz w:val="26"/>
          <w:szCs w:val="26"/>
        </w:rPr>
        <w:t>формирования рейтинга  деятельности органов местного самоуправления муниципальных образований Московской области</w:t>
      </w:r>
      <w:proofErr w:type="gramEnd"/>
      <w:r w:rsidR="00B227F2" w:rsidRPr="008706F7">
        <w:rPr>
          <w:rFonts w:ascii="Calibri" w:hAnsi="Calibri"/>
          <w:sz w:val="26"/>
          <w:szCs w:val="26"/>
        </w:rPr>
        <w:t xml:space="preserve"> в соответствующей сфере.</w:t>
      </w:r>
    </w:p>
    <w:p w:rsidR="00C04915" w:rsidRDefault="00C03B6A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1B2E7B">
        <w:rPr>
          <w:rFonts w:ascii="Calibri" w:hAnsi="Calibri" w:cs="Arial"/>
          <w:color w:val="000000"/>
          <w:sz w:val="26"/>
          <w:szCs w:val="26"/>
        </w:rPr>
        <w:t>Следует отметить, что в Методике поставлен акцент на оценку качества практического применения инструментов института ОРВ. Так, на формирование рейтинга влияют</w:t>
      </w:r>
      <w:r w:rsidR="00C04915">
        <w:rPr>
          <w:rFonts w:ascii="Calibri" w:hAnsi="Calibri" w:cs="Arial"/>
          <w:color w:val="000000"/>
          <w:sz w:val="26"/>
          <w:szCs w:val="26"/>
        </w:rPr>
        <w:t>:</w:t>
      </w:r>
    </w:p>
    <w:p w:rsidR="00C04915" w:rsidRDefault="00C04915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- к</w:t>
      </w:r>
      <w:r w:rsidRPr="00C04915">
        <w:rPr>
          <w:rFonts w:ascii="Calibri" w:hAnsi="Calibri" w:cs="Arial"/>
          <w:color w:val="000000"/>
          <w:sz w:val="26"/>
          <w:szCs w:val="26"/>
        </w:rPr>
        <w:t>ачество взаимодействия с субъектами предпринимательской и инвестиционной деятельности (участие в публичных консультациях</w:t>
      </w:r>
      <w:r>
        <w:rPr>
          <w:rFonts w:ascii="Calibri" w:hAnsi="Calibri" w:cs="Arial"/>
          <w:color w:val="000000"/>
          <w:sz w:val="26"/>
          <w:szCs w:val="26"/>
        </w:rPr>
        <w:t>, механизмы взаимодействия с бизнесом);</w:t>
      </w:r>
    </w:p>
    <w:p w:rsidR="00C04915" w:rsidRDefault="00C04915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- </w:t>
      </w:r>
      <w:r w:rsidRPr="00C04915">
        <w:rPr>
          <w:rFonts w:ascii="Calibri" w:hAnsi="Calibri" w:cs="Arial"/>
          <w:color w:val="000000"/>
          <w:sz w:val="26"/>
          <w:szCs w:val="26"/>
        </w:rPr>
        <w:t>качество подготовки заключений об ОРВ проектов муниципальных НПА (</w:t>
      </w:r>
      <w:r w:rsidR="00C03B6A" w:rsidRPr="00C04915">
        <w:rPr>
          <w:rFonts w:ascii="Calibri" w:hAnsi="Calibri" w:cs="Arial"/>
          <w:color w:val="000000"/>
          <w:sz w:val="26"/>
          <w:szCs w:val="26"/>
        </w:rPr>
        <w:t>использование количественных методов</w:t>
      </w:r>
      <w:r w:rsidRPr="00C04915">
        <w:rPr>
          <w:rFonts w:ascii="Calibri" w:hAnsi="Calibri" w:cs="Arial"/>
          <w:color w:val="000000"/>
          <w:sz w:val="26"/>
          <w:szCs w:val="26"/>
        </w:rPr>
        <w:t>, анализ правоприменительной практики)</w:t>
      </w:r>
      <w:r w:rsidR="00C03B6A" w:rsidRPr="00C04915">
        <w:rPr>
          <w:rFonts w:ascii="Calibri" w:hAnsi="Calibri" w:cs="Arial"/>
          <w:color w:val="000000"/>
          <w:sz w:val="26"/>
          <w:szCs w:val="26"/>
        </w:rPr>
        <w:t>;</w:t>
      </w:r>
    </w:p>
    <w:p w:rsidR="00C04915" w:rsidRDefault="00C04915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- </w:t>
      </w:r>
      <w:r w:rsidR="00C03B6A" w:rsidRPr="00C04915">
        <w:rPr>
          <w:rFonts w:ascii="Calibri" w:hAnsi="Calibri" w:cs="Arial"/>
          <w:color w:val="000000"/>
          <w:sz w:val="26"/>
          <w:szCs w:val="26"/>
        </w:rPr>
        <w:t>результативность процедуры ОРВ и экспертизы нормативных правовых актов, их системное проведение;</w:t>
      </w:r>
    </w:p>
    <w:p w:rsidR="00C03B6A" w:rsidRPr="00C04915" w:rsidRDefault="00C04915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- </w:t>
      </w:r>
      <w:r w:rsidR="00C03B6A" w:rsidRPr="00C04915">
        <w:rPr>
          <w:rFonts w:ascii="Calibri" w:hAnsi="Calibri" w:cs="Arial"/>
          <w:color w:val="000000"/>
          <w:sz w:val="26"/>
          <w:szCs w:val="26"/>
        </w:rPr>
        <w:t xml:space="preserve">информационная активность </w:t>
      </w:r>
      <w:r w:rsidR="00B227F2" w:rsidRPr="00C04915">
        <w:rPr>
          <w:rFonts w:ascii="Calibri" w:hAnsi="Calibri" w:cs="Arial"/>
          <w:color w:val="000000"/>
          <w:sz w:val="26"/>
          <w:szCs w:val="26"/>
        </w:rPr>
        <w:t>муниципалитетов</w:t>
      </w:r>
      <w:r w:rsidR="00C03B6A" w:rsidRPr="00C04915">
        <w:rPr>
          <w:rFonts w:ascii="Calibri" w:hAnsi="Calibri" w:cs="Arial"/>
          <w:color w:val="000000"/>
          <w:sz w:val="26"/>
          <w:szCs w:val="26"/>
        </w:rPr>
        <w:t xml:space="preserve"> в сфере ОРВ, прозрачность </w:t>
      </w:r>
      <w:r w:rsidR="00700E07" w:rsidRPr="00C04915">
        <w:rPr>
          <w:rFonts w:ascii="Calibri" w:hAnsi="Calibri" w:cs="Arial"/>
          <w:color w:val="000000"/>
          <w:sz w:val="26"/>
          <w:szCs w:val="26"/>
        </w:rPr>
        <w:br/>
      </w:r>
      <w:r w:rsidR="00C03B6A" w:rsidRPr="00C04915">
        <w:rPr>
          <w:rFonts w:ascii="Calibri" w:hAnsi="Calibri" w:cs="Arial"/>
          <w:color w:val="000000"/>
          <w:sz w:val="26"/>
          <w:szCs w:val="26"/>
        </w:rPr>
        <w:t>и открытость института ОРВ</w:t>
      </w:r>
      <w:r w:rsidR="00953617" w:rsidRPr="00C04915">
        <w:rPr>
          <w:rFonts w:ascii="Calibri" w:hAnsi="Calibri" w:cs="Arial"/>
          <w:color w:val="000000"/>
          <w:sz w:val="26"/>
          <w:szCs w:val="26"/>
        </w:rPr>
        <w:t>.</w:t>
      </w:r>
    </w:p>
    <w:p w:rsidR="00F85589" w:rsidRPr="001B2E7B" w:rsidRDefault="00F85589" w:rsidP="00C0491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proofErr w:type="gramStart"/>
      <w:r w:rsidRPr="001B2E7B">
        <w:rPr>
          <w:rFonts w:ascii="Calibri" w:hAnsi="Calibri" w:cs="Arial"/>
          <w:color w:val="000000"/>
          <w:sz w:val="26"/>
          <w:szCs w:val="26"/>
        </w:rPr>
        <w:t>В соответствии с Методикой, в зависимости от количества набранных баллов регионы ранжируются на 4 группы: «</w:t>
      </w:r>
      <w:r w:rsidR="000A7442" w:rsidRPr="001B2E7B">
        <w:rPr>
          <w:rFonts w:ascii="Calibri" w:hAnsi="Calibri" w:cs="Arial"/>
          <w:color w:val="000000"/>
          <w:sz w:val="26"/>
          <w:szCs w:val="26"/>
        </w:rPr>
        <w:t>в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ысший уровень» (от </w:t>
      </w:r>
      <w:r w:rsidR="00953617">
        <w:rPr>
          <w:rFonts w:ascii="Calibri" w:hAnsi="Calibri" w:cs="Arial"/>
          <w:color w:val="000000"/>
          <w:sz w:val="26"/>
          <w:szCs w:val="26"/>
        </w:rPr>
        <w:t>6</w:t>
      </w:r>
      <w:r w:rsidRPr="001B2E7B">
        <w:rPr>
          <w:rFonts w:ascii="Calibri" w:hAnsi="Calibri" w:cs="Arial"/>
          <w:color w:val="000000"/>
          <w:sz w:val="26"/>
          <w:szCs w:val="26"/>
        </w:rPr>
        <w:t>0 до 100 баллов), «хороший уровень» (</w:t>
      </w:r>
      <w:r w:rsidR="007670AC" w:rsidRPr="001B2E7B">
        <w:rPr>
          <w:rFonts w:ascii="Calibri" w:hAnsi="Calibri" w:cs="Arial"/>
          <w:color w:val="000000"/>
          <w:sz w:val="26"/>
          <w:szCs w:val="26"/>
        </w:rPr>
        <w:t xml:space="preserve">от </w:t>
      </w:r>
      <w:r w:rsidR="00953617">
        <w:rPr>
          <w:rFonts w:ascii="Calibri" w:hAnsi="Calibri" w:cs="Arial"/>
          <w:color w:val="000000"/>
          <w:sz w:val="26"/>
          <w:szCs w:val="26"/>
        </w:rPr>
        <w:t>4</w:t>
      </w:r>
      <w:r w:rsidR="00C04915">
        <w:rPr>
          <w:rFonts w:ascii="Calibri" w:hAnsi="Calibri" w:cs="Arial"/>
          <w:color w:val="000000"/>
          <w:sz w:val="26"/>
          <w:szCs w:val="26"/>
        </w:rPr>
        <w:t>5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до </w:t>
      </w:r>
      <w:r w:rsidR="00953617">
        <w:rPr>
          <w:rFonts w:ascii="Calibri" w:hAnsi="Calibri" w:cs="Arial"/>
          <w:color w:val="000000"/>
          <w:sz w:val="26"/>
          <w:szCs w:val="26"/>
        </w:rPr>
        <w:t>5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9 баллов), «удовлетворительный уровень» (от </w:t>
      </w:r>
      <w:r w:rsidR="00C04915">
        <w:rPr>
          <w:rFonts w:ascii="Calibri" w:hAnsi="Calibri" w:cs="Arial"/>
          <w:color w:val="000000"/>
          <w:sz w:val="26"/>
          <w:szCs w:val="26"/>
        </w:rPr>
        <w:t>3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0 до </w:t>
      </w:r>
      <w:r w:rsidR="00C04915">
        <w:rPr>
          <w:rFonts w:ascii="Calibri" w:hAnsi="Calibri" w:cs="Arial"/>
          <w:color w:val="000000"/>
          <w:sz w:val="26"/>
          <w:szCs w:val="26"/>
        </w:rPr>
        <w:t>44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баллов) </w:t>
      </w:r>
      <w:r w:rsidR="00700E07">
        <w:rPr>
          <w:rFonts w:ascii="Calibri" w:hAnsi="Calibri" w:cs="Arial"/>
          <w:color w:val="000000"/>
          <w:sz w:val="26"/>
          <w:szCs w:val="26"/>
        </w:rPr>
        <w:br/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и «неудовлетворительный уровень» </w:t>
      </w:r>
      <w:r w:rsidR="000A7442" w:rsidRPr="001B2E7B">
        <w:rPr>
          <w:rFonts w:ascii="Calibri" w:hAnsi="Calibri" w:cs="Arial"/>
          <w:color w:val="000000"/>
          <w:sz w:val="26"/>
          <w:szCs w:val="26"/>
        </w:rPr>
        <w:t>(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от 0 до </w:t>
      </w:r>
      <w:r w:rsidR="00C04915">
        <w:rPr>
          <w:rFonts w:ascii="Calibri" w:hAnsi="Calibri" w:cs="Arial"/>
          <w:color w:val="000000"/>
          <w:sz w:val="26"/>
          <w:szCs w:val="26"/>
        </w:rPr>
        <w:t>2</w:t>
      </w:r>
      <w:r w:rsidRPr="001B2E7B">
        <w:rPr>
          <w:rFonts w:ascii="Calibri" w:hAnsi="Calibri" w:cs="Arial"/>
          <w:color w:val="000000"/>
          <w:sz w:val="26"/>
          <w:szCs w:val="26"/>
        </w:rPr>
        <w:t>9 баллов</w:t>
      </w:r>
      <w:r w:rsidR="000A7442" w:rsidRPr="001B2E7B">
        <w:rPr>
          <w:rFonts w:ascii="Calibri" w:hAnsi="Calibri" w:cs="Arial"/>
          <w:color w:val="000000"/>
          <w:sz w:val="26"/>
          <w:szCs w:val="26"/>
        </w:rPr>
        <w:t>)</w:t>
      </w:r>
      <w:r w:rsidRPr="001B2E7B">
        <w:rPr>
          <w:rFonts w:ascii="Calibri" w:hAnsi="Calibri" w:cs="Arial"/>
          <w:color w:val="000000"/>
          <w:sz w:val="26"/>
          <w:szCs w:val="26"/>
        </w:rPr>
        <w:t>.</w:t>
      </w:r>
      <w:proofErr w:type="gramEnd"/>
    </w:p>
    <w:p w:rsidR="00BF0151" w:rsidRPr="001B2E7B" w:rsidRDefault="00BF0151" w:rsidP="00A9180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1B2E7B">
        <w:rPr>
          <w:rFonts w:ascii="Calibri" w:hAnsi="Calibri" w:cs="Arial"/>
          <w:color w:val="000000"/>
          <w:sz w:val="26"/>
          <w:szCs w:val="26"/>
        </w:rPr>
        <w:t xml:space="preserve">При формировании рейтинга анализируется правовое закрепление и практический опыт </w:t>
      </w:r>
      <w:r w:rsidR="00953617">
        <w:rPr>
          <w:rFonts w:ascii="Calibri" w:hAnsi="Calibri" w:cs="Arial"/>
          <w:color w:val="000000"/>
          <w:sz w:val="26"/>
          <w:szCs w:val="26"/>
        </w:rPr>
        <w:t>муниципалитетов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сфере ОРВ, </w:t>
      </w:r>
      <w:r w:rsidR="00953617">
        <w:rPr>
          <w:rFonts w:ascii="Calibri" w:hAnsi="Calibri" w:cs="Arial"/>
          <w:color w:val="000000"/>
          <w:sz w:val="26"/>
          <w:szCs w:val="26"/>
        </w:rPr>
        <w:t>информационное сопровождение указанной процедуры</w:t>
      </w:r>
      <w:r w:rsidRPr="001B2E7B">
        <w:rPr>
          <w:rFonts w:ascii="Calibri" w:hAnsi="Calibri" w:cs="Arial"/>
          <w:color w:val="000000"/>
          <w:sz w:val="26"/>
          <w:szCs w:val="26"/>
        </w:rPr>
        <w:t>,</w:t>
      </w:r>
      <w:r w:rsidR="00C04915">
        <w:rPr>
          <w:rFonts w:ascii="Calibri" w:hAnsi="Calibri" w:cs="Arial"/>
          <w:color w:val="000000"/>
          <w:sz w:val="26"/>
          <w:szCs w:val="26"/>
        </w:rPr>
        <w:t xml:space="preserve"> качественная оценка подготавливаемых заключений,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а также независимая оценка со стороны представителей </w:t>
      </w:r>
      <w:proofErr w:type="gramStart"/>
      <w:r w:rsidRPr="001B2E7B">
        <w:rPr>
          <w:rFonts w:ascii="Calibri" w:hAnsi="Calibri" w:cs="Arial"/>
          <w:color w:val="000000"/>
          <w:sz w:val="26"/>
          <w:szCs w:val="26"/>
        </w:rPr>
        <w:t>бизнес-сообщества</w:t>
      </w:r>
      <w:proofErr w:type="gramEnd"/>
      <w:r w:rsidRPr="001B2E7B">
        <w:rPr>
          <w:rFonts w:ascii="Calibri" w:hAnsi="Calibri" w:cs="Arial"/>
          <w:color w:val="000000"/>
          <w:sz w:val="26"/>
          <w:szCs w:val="26"/>
        </w:rPr>
        <w:t>.</w:t>
      </w:r>
    </w:p>
    <w:p w:rsidR="00C04915" w:rsidRDefault="00141F44" w:rsidP="00C04915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 w:rsidRPr="001B2E7B">
        <w:rPr>
          <w:rFonts w:ascii="Calibri" w:hAnsi="Calibri" w:cs="Arial"/>
          <w:color w:val="000000"/>
          <w:sz w:val="26"/>
          <w:szCs w:val="26"/>
        </w:rPr>
        <w:lastRenderedPageBreak/>
        <w:t xml:space="preserve">Дополнительно </w:t>
      </w:r>
      <w:r w:rsidR="00953617">
        <w:rPr>
          <w:rFonts w:ascii="Calibri" w:hAnsi="Calibri" w:cs="Arial"/>
          <w:color w:val="000000"/>
          <w:sz w:val="26"/>
          <w:szCs w:val="26"/>
        </w:rPr>
        <w:t>была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проанализирована общедоступная информация, размещенная в публичном доступе, данные представленные </w:t>
      </w:r>
      <w:r w:rsidR="00953617">
        <w:rPr>
          <w:rFonts w:ascii="Calibri" w:hAnsi="Calibri" w:cs="Arial"/>
          <w:color w:val="000000"/>
          <w:sz w:val="26"/>
          <w:szCs w:val="26"/>
        </w:rPr>
        <w:t>органами местного самоуправления</w:t>
      </w:r>
      <w:r w:rsidRPr="001B2E7B">
        <w:rPr>
          <w:rFonts w:ascii="Calibri" w:hAnsi="Calibri" w:cs="Arial"/>
          <w:color w:val="000000"/>
          <w:sz w:val="26"/>
          <w:szCs w:val="26"/>
        </w:rPr>
        <w:t xml:space="preserve"> верифицированы. </w:t>
      </w:r>
    </w:p>
    <w:p w:rsidR="00C748AB" w:rsidRPr="00C04915" w:rsidRDefault="00C04915" w:rsidP="00C04915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Основываясь на полученных данных, </w:t>
      </w:r>
      <w:r w:rsidR="00953617" w:rsidRPr="00953617">
        <w:rPr>
          <w:rFonts w:ascii="Calibri" w:hAnsi="Calibri" w:cs="Arial"/>
          <w:sz w:val="26"/>
          <w:szCs w:val="26"/>
        </w:rPr>
        <w:t xml:space="preserve">Министерством инвестиций и инноваций Московской области </w:t>
      </w:r>
      <w:r w:rsidR="009C6161" w:rsidRPr="001B2E7B">
        <w:rPr>
          <w:rFonts w:ascii="Calibri" w:hAnsi="Calibri" w:cs="Arial"/>
          <w:color w:val="000000" w:themeColor="text1"/>
          <w:sz w:val="26"/>
          <w:szCs w:val="26"/>
        </w:rPr>
        <w:t>сформирован</w:t>
      </w:r>
      <w:r w:rsidR="00440877" w:rsidRPr="001B2E7B">
        <w:rPr>
          <w:rFonts w:ascii="Calibri" w:hAnsi="Calibri" w:cs="Arial"/>
          <w:color w:val="000000" w:themeColor="text1"/>
          <w:sz w:val="26"/>
          <w:szCs w:val="26"/>
        </w:rPr>
        <w:t xml:space="preserve"> рейтинг</w:t>
      </w:r>
      <w:r w:rsidR="00953617">
        <w:rPr>
          <w:rFonts w:ascii="Calibri" w:hAnsi="Calibri" w:cs="Arial"/>
          <w:color w:val="000000" w:themeColor="text1"/>
          <w:sz w:val="26"/>
          <w:szCs w:val="26"/>
        </w:rPr>
        <w:t xml:space="preserve"> </w:t>
      </w:r>
      <w:r w:rsidR="00953617">
        <w:rPr>
          <w:rFonts w:ascii="Calibri" w:hAnsi="Calibri" w:cs="Arial"/>
          <w:sz w:val="26"/>
          <w:szCs w:val="26"/>
        </w:rPr>
        <w:t>«муниципалитетов»</w:t>
      </w:r>
      <w:r w:rsidR="006145F8" w:rsidRPr="001B2E7B">
        <w:rPr>
          <w:rFonts w:ascii="Calibri" w:hAnsi="Calibri" w:cs="Arial"/>
          <w:sz w:val="26"/>
          <w:szCs w:val="26"/>
        </w:rPr>
        <w:t xml:space="preserve"> </w:t>
      </w:r>
      <w:r w:rsidR="00440877" w:rsidRPr="001B2E7B">
        <w:rPr>
          <w:rFonts w:ascii="Calibri" w:hAnsi="Calibri" w:cs="Arial"/>
          <w:sz w:val="26"/>
          <w:szCs w:val="26"/>
        </w:rPr>
        <w:t>по качеству осуществления оценки регулиру</w:t>
      </w:r>
      <w:r w:rsidR="00133955" w:rsidRPr="001B2E7B">
        <w:rPr>
          <w:rFonts w:ascii="Calibri" w:hAnsi="Calibri" w:cs="Arial"/>
          <w:sz w:val="26"/>
          <w:szCs w:val="26"/>
        </w:rPr>
        <w:t xml:space="preserve">ющего воздействия </w:t>
      </w:r>
      <w:r w:rsidR="007670AC" w:rsidRPr="00700E07">
        <w:rPr>
          <w:rFonts w:ascii="Calibri" w:hAnsi="Calibri" w:cs="Arial"/>
          <w:sz w:val="26"/>
          <w:szCs w:val="26"/>
        </w:rPr>
        <w:t>за 201</w:t>
      </w:r>
      <w:r>
        <w:rPr>
          <w:rFonts w:ascii="Calibri" w:hAnsi="Calibri" w:cs="Arial"/>
          <w:sz w:val="26"/>
          <w:szCs w:val="26"/>
        </w:rPr>
        <w:t>8</w:t>
      </w:r>
      <w:r w:rsidR="007670AC" w:rsidRPr="00700E07">
        <w:rPr>
          <w:rFonts w:ascii="Calibri" w:hAnsi="Calibri" w:cs="Arial"/>
          <w:sz w:val="26"/>
          <w:szCs w:val="26"/>
        </w:rPr>
        <w:t xml:space="preserve"> г</w:t>
      </w:r>
      <w:r w:rsidR="00A82FEE" w:rsidRPr="00700E07">
        <w:rPr>
          <w:rFonts w:ascii="Calibri" w:hAnsi="Calibri" w:cs="Arial"/>
          <w:sz w:val="26"/>
          <w:szCs w:val="26"/>
        </w:rPr>
        <w:t>од.</w:t>
      </w:r>
    </w:p>
    <w:p w:rsidR="00957496" w:rsidRPr="00C068EA" w:rsidRDefault="00957496" w:rsidP="00C55324">
      <w:pPr>
        <w:spacing w:before="120" w:after="120"/>
        <w:jc w:val="center"/>
        <w:rPr>
          <w:rFonts w:ascii="Calibri" w:hAnsi="Calibri"/>
          <w:sz w:val="26"/>
          <w:szCs w:val="26"/>
        </w:rPr>
      </w:pPr>
    </w:p>
    <w:tbl>
      <w:tblPr>
        <w:tblpPr w:vertAnchor="text" w:horzAnchor="margin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845"/>
        <w:gridCol w:w="5747"/>
      </w:tblGrid>
      <w:tr w:rsidR="00817DA7" w:rsidRPr="00817DA7" w:rsidTr="00817DA7">
        <w:trPr>
          <w:trHeight w:val="557"/>
          <w:jc w:val="center"/>
        </w:trPr>
        <w:tc>
          <w:tcPr>
            <w:tcW w:w="675" w:type="pct"/>
            <w:vAlign w:val="center"/>
          </w:tcPr>
          <w:p w:rsidR="00817DA7" w:rsidRPr="00817DA7" w:rsidRDefault="00817DA7" w:rsidP="00817DA7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5" w:type="pct"/>
            <w:gridSpan w:val="3"/>
            <w:shd w:val="clear" w:color="auto" w:fill="auto"/>
            <w:noWrap/>
            <w:vAlign w:val="center"/>
          </w:tcPr>
          <w:p w:rsidR="00817DA7" w:rsidRPr="003879EB" w:rsidRDefault="00817DA7" w:rsidP="00817DA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Высший уровень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Динамика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 xml:space="preserve">Место </w:t>
            </w:r>
            <w:r w:rsidRPr="003879EB">
              <w:rPr>
                <w:rFonts w:asciiTheme="minorHAnsi" w:hAnsiTheme="minorHAnsi" w:cs="Arial"/>
                <w:b/>
                <w:color w:val="2D2D2D"/>
              </w:rPr>
              <w:br/>
              <w:t>в рейтинге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Баллы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Наименование ОМСУ МО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C94E21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8</w:t>
            </w:r>
            <w:r w:rsidR="00817DA7" w:rsidRPr="003879EB">
              <w:rPr>
                <w:rFonts w:asciiTheme="minorHAnsi" w:hAnsiTheme="minorHAnsi" w:cs="Arial"/>
                <w:b/>
                <w:color w:val="2D2D2D"/>
              </w:rPr>
              <w:t>7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Химки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C94E21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8</w:t>
            </w:r>
            <w:r w:rsidR="00817DA7" w:rsidRPr="003879EB">
              <w:rPr>
                <w:rFonts w:asciiTheme="minorHAnsi" w:hAnsiTheme="minorHAnsi" w:cs="Arial"/>
                <w:b/>
                <w:color w:val="2D2D2D"/>
              </w:rPr>
              <w:t>2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Богородский городской округ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C94E21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7</w:t>
            </w:r>
            <w:r w:rsidR="00817DA7" w:rsidRPr="003879EB">
              <w:rPr>
                <w:rFonts w:asciiTheme="minorHAnsi" w:hAnsiTheme="minorHAnsi" w:cs="Arial"/>
                <w:b/>
                <w:color w:val="2D2D2D"/>
              </w:rPr>
              <w:t>8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Электрогорск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C94E21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7</w:t>
            </w:r>
            <w:r w:rsidR="00817DA7" w:rsidRPr="003879EB">
              <w:rPr>
                <w:rFonts w:asciiTheme="minorHAnsi" w:hAnsiTheme="minorHAnsi" w:cs="Arial"/>
                <w:b/>
                <w:color w:val="2D2D2D"/>
              </w:rPr>
              <w:t>2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Подольск</w:t>
            </w:r>
          </w:p>
        </w:tc>
      </w:tr>
      <w:tr w:rsidR="00817DA7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817DA7" w:rsidRPr="003879EB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817DA7" w:rsidRPr="003879EB" w:rsidRDefault="00C94E21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7</w:t>
            </w:r>
            <w:r w:rsidR="00817DA7" w:rsidRPr="003879EB">
              <w:rPr>
                <w:rFonts w:asciiTheme="minorHAnsi" w:hAnsiTheme="minorHAnsi" w:cs="Arial"/>
                <w:b/>
                <w:color w:val="2D2D2D"/>
              </w:rPr>
              <w:t>1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817DA7" w:rsidRPr="00817DA7" w:rsidRDefault="00817DA7" w:rsidP="00817DA7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Реутов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F610ED" w:rsidRPr="003879EB" w:rsidRDefault="00C94E2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6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Истра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7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F610ED" w:rsidRPr="003879EB" w:rsidRDefault="00C94E2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6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Красногорск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8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F610ED" w:rsidRPr="003879EB" w:rsidRDefault="00C94E2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6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Бронницы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9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F610ED" w:rsidRPr="003879EB" w:rsidRDefault="00C94E2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6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Мытищи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shd w:val="clear" w:color="auto" w:fill="92D05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92D05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10</w:t>
            </w:r>
          </w:p>
        </w:tc>
        <w:tc>
          <w:tcPr>
            <w:tcW w:w="900" w:type="pct"/>
            <w:shd w:val="clear" w:color="auto" w:fill="92D050"/>
            <w:vAlign w:val="center"/>
          </w:tcPr>
          <w:p w:rsidR="00F610ED" w:rsidRPr="003879EB" w:rsidRDefault="00C94E2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6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92D05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Одинцовский муниципальный район</w:t>
            </w:r>
          </w:p>
        </w:tc>
      </w:tr>
      <w:tr w:rsidR="00F610ED" w:rsidRPr="00817DA7" w:rsidTr="00817DA7">
        <w:trPr>
          <w:trHeight w:val="557"/>
          <w:jc w:val="center"/>
        </w:trPr>
        <w:tc>
          <w:tcPr>
            <w:tcW w:w="675" w:type="pct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5" w:type="pct"/>
            <w:gridSpan w:val="3"/>
            <w:shd w:val="clear" w:color="auto" w:fill="auto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Хороший уровень</w:t>
            </w:r>
          </w:p>
        </w:tc>
      </w:tr>
      <w:tr w:rsidR="00F610ED" w:rsidRPr="00817DA7" w:rsidTr="00817DA7">
        <w:trPr>
          <w:trHeight w:val="585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Динамика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 xml:space="preserve">Место </w:t>
            </w:r>
            <w:r w:rsidRPr="003879EB">
              <w:rPr>
                <w:rFonts w:asciiTheme="minorHAnsi" w:hAnsiTheme="minorHAnsi" w:cs="Arial"/>
                <w:b/>
                <w:color w:val="2D2D2D"/>
              </w:rPr>
              <w:br/>
              <w:t>в рейтинге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Баллы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ОМСУ МО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11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044392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044392">
              <w:rPr>
                <w:rFonts w:asciiTheme="minorHAnsi" w:hAnsiTheme="minorHAnsi" w:cs="Arial"/>
                <w:b/>
                <w:color w:val="2D2D2D"/>
              </w:rPr>
              <w:t>8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Рузский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12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412F11">
              <w:rPr>
                <w:rFonts w:asciiTheme="minorHAnsi" w:hAnsiTheme="minorHAnsi" w:cs="Arial"/>
                <w:b/>
                <w:color w:val="2D2D2D"/>
              </w:rPr>
              <w:t>7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Электросталь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13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412F11">
              <w:rPr>
                <w:rFonts w:asciiTheme="minorHAnsi" w:hAnsiTheme="minorHAnsi" w:cs="Arial"/>
                <w:b/>
                <w:color w:val="2D2D2D"/>
              </w:rPr>
              <w:t>7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Ивантеевка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lastRenderedPageBreak/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14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412F11">
              <w:rPr>
                <w:rFonts w:asciiTheme="minorHAnsi" w:hAnsiTheme="minorHAnsi" w:cs="Arial"/>
                <w:b/>
                <w:color w:val="2D2D2D"/>
              </w:rPr>
              <w:t>6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Щёлковский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15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412F11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Балашиха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16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F610ED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  <w:r w:rsidR="00412F11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городской округ </w:t>
            </w: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Озёры</w:t>
            </w:r>
            <w:proofErr w:type="spellEnd"/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17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55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Лобня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18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54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Пушкинский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19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54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Сергиево-Посадский муниципальный район</w:t>
            </w:r>
          </w:p>
        </w:tc>
      </w:tr>
      <w:tr w:rsidR="00F610ED" w:rsidRPr="00817DA7" w:rsidTr="00817DA7">
        <w:trPr>
          <w:trHeight w:val="443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20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54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Люберцы</w:t>
            </w:r>
          </w:p>
        </w:tc>
      </w:tr>
      <w:tr w:rsidR="00F610ED" w:rsidRPr="00817DA7" w:rsidTr="00817DA7">
        <w:trPr>
          <w:trHeight w:val="531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21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53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Дмитровский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22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52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Солнечногорский</w:t>
            </w:r>
            <w:proofErr w:type="spellEnd"/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 муниципальный район</w:t>
            </w:r>
          </w:p>
        </w:tc>
      </w:tr>
      <w:tr w:rsidR="00F610ED" w:rsidRPr="00817DA7" w:rsidTr="00817DA7">
        <w:trPr>
          <w:trHeight w:val="51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23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52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Домодедово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24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51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городской округ </w:t>
            </w: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Лосино</w:t>
            </w:r>
            <w:proofErr w:type="spellEnd"/>
            <w:r w:rsidRPr="00817DA7">
              <w:rPr>
                <w:rFonts w:asciiTheme="minorHAnsi" w:hAnsiTheme="minorHAnsi" w:cs="Arial"/>
                <w:b/>
                <w:color w:val="2D2D2D"/>
              </w:rPr>
              <w:t>-Петровский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25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51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Клин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26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51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Воскресенский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27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50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Наро-Фоминский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28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49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Черноголовка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29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49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Серебряные Пруды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30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49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Протвино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31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49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Раменский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32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48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Талдомский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33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47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Ступино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34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46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Фрязино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35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45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Павловский Посад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8DB3E2" w:themeFill="text2" w:themeFillTint="66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8DB3E2" w:themeFill="text2" w:themeFillTint="66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36</w:t>
            </w:r>
          </w:p>
        </w:tc>
        <w:tc>
          <w:tcPr>
            <w:tcW w:w="900" w:type="pct"/>
            <w:shd w:val="clear" w:color="auto" w:fill="8DB3E2" w:themeFill="text2" w:themeFillTint="66"/>
            <w:vAlign w:val="center"/>
          </w:tcPr>
          <w:p w:rsidR="00F610ED" w:rsidRPr="003879EB" w:rsidRDefault="00412F11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45</w:t>
            </w:r>
          </w:p>
        </w:tc>
        <w:tc>
          <w:tcPr>
            <w:tcW w:w="2803" w:type="pct"/>
            <w:shd w:val="clear" w:color="auto" w:fill="8DB3E2" w:themeFill="text2" w:themeFillTint="66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Чехов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5" w:type="pct"/>
            <w:gridSpan w:val="3"/>
            <w:shd w:val="clear" w:color="auto" w:fill="auto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Удовлетворительный уровень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lastRenderedPageBreak/>
              <w:t>Динамика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 xml:space="preserve">Место </w:t>
            </w:r>
            <w:r w:rsidRPr="003879EB">
              <w:rPr>
                <w:rFonts w:asciiTheme="minorHAnsi" w:hAnsiTheme="minorHAnsi" w:cs="Arial"/>
                <w:b/>
                <w:color w:val="2D2D2D"/>
              </w:rPr>
              <w:br/>
              <w:t>в рейтинге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Баллы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ОМСУ МО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37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9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Кашира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38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9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Жуковский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39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9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Пущино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40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8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Шатура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41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7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Зарайск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42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6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Дубна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43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6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Коломенский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44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Королёв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45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Орехово-Зуево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46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Рошаль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r w:rsidRPr="00817DA7">
              <w:rPr>
                <w:rFonts w:asciiTheme="minorHAnsi" w:hAnsiTheme="minorHAnsi"/>
                <w:b/>
                <w:bCs/>
                <w:color w:val="1F497D"/>
              </w:rPr>
              <w:t>=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47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Котельники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48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3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Краснознаменск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49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3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Шаховская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50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412F11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33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Серпухов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51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32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Ленинский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52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32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Можайский городской округ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53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31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городской округ </w:t>
            </w: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Луховицы</w:t>
            </w:r>
            <w:proofErr w:type="spellEnd"/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54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31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Волоколамский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55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31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Звенигород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56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30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Лотошинский муниципальный район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57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30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Дзержинский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FFC000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817DA7">
              <w:rPr>
                <w:rFonts w:ascii="Arial" w:hAnsi="Arial" w:cs="Arial"/>
                <w:b/>
                <w:color w:val="00B050"/>
              </w:rPr>
              <w:t>▲</w:t>
            </w:r>
          </w:p>
        </w:tc>
        <w:tc>
          <w:tcPr>
            <w:tcW w:w="622" w:type="pct"/>
            <w:shd w:val="clear" w:color="auto" w:fill="FFC000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58</w:t>
            </w:r>
          </w:p>
        </w:tc>
        <w:tc>
          <w:tcPr>
            <w:tcW w:w="900" w:type="pct"/>
            <w:shd w:val="clear" w:color="auto" w:fill="FFC000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30</w:t>
            </w:r>
          </w:p>
        </w:tc>
        <w:tc>
          <w:tcPr>
            <w:tcW w:w="2803" w:type="pct"/>
            <w:shd w:val="clear" w:color="auto" w:fill="FFC000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Лыткарино</w:t>
            </w:r>
          </w:p>
        </w:tc>
      </w:tr>
      <w:tr w:rsidR="00F610ED" w:rsidRPr="00817DA7" w:rsidTr="00817DA7">
        <w:trPr>
          <w:trHeight w:val="414"/>
          <w:jc w:val="center"/>
        </w:trPr>
        <w:tc>
          <w:tcPr>
            <w:tcW w:w="675" w:type="pct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25" w:type="pct"/>
            <w:gridSpan w:val="3"/>
            <w:shd w:val="clear" w:color="auto" w:fill="auto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Неудовлетворительный уровень</w:t>
            </w:r>
          </w:p>
        </w:tc>
      </w:tr>
      <w:tr w:rsidR="00F610ED" w:rsidRPr="00817DA7" w:rsidTr="00817DA7">
        <w:trPr>
          <w:trHeight w:val="567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lastRenderedPageBreak/>
              <w:t>Динамика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 xml:space="preserve">Место </w:t>
            </w:r>
            <w:r w:rsidRPr="003879EB">
              <w:rPr>
                <w:rFonts w:asciiTheme="minorHAnsi" w:hAnsiTheme="minorHAnsi" w:cs="Arial"/>
                <w:b/>
                <w:color w:val="2D2D2D"/>
              </w:rPr>
              <w:br/>
              <w:t>в рейтинге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Баллы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ОМСУ МО</w:t>
            </w:r>
          </w:p>
        </w:tc>
      </w:tr>
      <w:tr w:rsidR="00F610ED" w:rsidRPr="00817DA7" w:rsidTr="00817DA7">
        <w:trPr>
          <w:trHeight w:val="417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59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2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5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Егорьевск</w:t>
            </w:r>
          </w:p>
        </w:tc>
      </w:tr>
      <w:tr w:rsidR="00F610ED" w:rsidRPr="00817DA7" w:rsidTr="00817DA7">
        <w:trPr>
          <w:trHeight w:val="417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60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2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Серпуховский</w:t>
            </w:r>
            <w:proofErr w:type="spellEnd"/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 муниципальный район</w:t>
            </w:r>
          </w:p>
        </w:tc>
      </w:tr>
      <w:tr w:rsidR="00F610ED" w:rsidRPr="00817DA7" w:rsidTr="00817DA7">
        <w:trPr>
          <w:trHeight w:val="417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61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2</w:t>
            </w:r>
            <w:r w:rsidR="00F610ED" w:rsidRPr="003879EB">
              <w:rPr>
                <w:rFonts w:asciiTheme="minorHAnsi" w:hAnsiTheme="minorHAnsi" w:cs="Arial"/>
                <w:b/>
                <w:color w:val="2D2D2D"/>
              </w:rPr>
              <w:t>4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Ликино-</w:t>
            </w: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Дулёво</w:t>
            </w:r>
            <w:proofErr w:type="spellEnd"/>
          </w:p>
        </w:tc>
      </w:tr>
      <w:tr w:rsidR="00F610ED" w:rsidRPr="00817DA7" w:rsidTr="00817DA7">
        <w:trPr>
          <w:trHeight w:val="417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62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14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Долгопрудный</w:t>
            </w:r>
          </w:p>
        </w:tc>
      </w:tr>
      <w:tr w:rsidR="00F610ED" w:rsidRPr="00817DA7" w:rsidTr="00817DA7">
        <w:trPr>
          <w:trHeight w:val="409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63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12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Красноармейск</w:t>
            </w:r>
          </w:p>
        </w:tc>
      </w:tr>
      <w:tr w:rsidR="00F610ED" w:rsidRPr="00817DA7" w:rsidTr="00817DA7">
        <w:trPr>
          <w:trHeight w:val="415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64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11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Молодежный</w:t>
            </w:r>
          </w:p>
        </w:tc>
      </w:tr>
      <w:tr w:rsidR="00F610ED" w:rsidRPr="00817DA7" w:rsidTr="00817DA7">
        <w:trPr>
          <w:trHeight w:val="415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65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9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Восход</w:t>
            </w:r>
          </w:p>
        </w:tc>
      </w:tr>
      <w:tr w:rsidR="00F610ED" w:rsidRPr="00817DA7" w:rsidTr="00817DA7">
        <w:trPr>
          <w:trHeight w:val="421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66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412F11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>
              <w:rPr>
                <w:rFonts w:asciiTheme="minorHAnsi" w:hAnsiTheme="minorHAnsi" w:cs="Arial"/>
                <w:b/>
                <w:color w:val="2D2D2D"/>
              </w:rPr>
              <w:t>3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 xml:space="preserve">городской округ </w:t>
            </w:r>
            <w:proofErr w:type="spellStart"/>
            <w:r w:rsidRPr="00817DA7">
              <w:rPr>
                <w:rFonts w:asciiTheme="minorHAnsi" w:hAnsiTheme="minorHAnsi" w:cs="Arial"/>
                <w:b/>
                <w:color w:val="2D2D2D"/>
              </w:rPr>
              <w:t>Власиха</w:t>
            </w:r>
            <w:proofErr w:type="spellEnd"/>
          </w:p>
        </w:tc>
      </w:tr>
      <w:tr w:rsidR="00F610ED" w:rsidRPr="00817DA7" w:rsidTr="00817DA7">
        <w:trPr>
          <w:trHeight w:val="413"/>
          <w:jc w:val="center"/>
        </w:trPr>
        <w:tc>
          <w:tcPr>
            <w:tcW w:w="675" w:type="pct"/>
            <w:shd w:val="clear" w:color="auto" w:fill="C0504D" w:themeFill="accent2"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17DA7">
              <w:rPr>
                <w:rFonts w:ascii="Arial" w:hAnsi="Arial" w:cs="Arial"/>
                <w:b/>
                <w:color w:val="FF0000"/>
              </w:rPr>
              <w:t>▼</w:t>
            </w:r>
          </w:p>
        </w:tc>
        <w:tc>
          <w:tcPr>
            <w:tcW w:w="622" w:type="pct"/>
            <w:shd w:val="clear" w:color="auto" w:fill="C0504D" w:themeFill="accent2"/>
            <w:noWrap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67</w:t>
            </w:r>
          </w:p>
        </w:tc>
        <w:tc>
          <w:tcPr>
            <w:tcW w:w="900" w:type="pct"/>
            <w:shd w:val="clear" w:color="auto" w:fill="C0504D" w:themeFill="accent2"/>
            <w:vAlign w:val="center"/>
          </w:tcPr>
          <w:p w:rsidR="00F610ED" w:rsidRPr="003879EB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3879EB">
              <w:rPr>
                <w:rFonts w:asciiTheme="minorHAnsi" w:hAnsiTheme="minorHAnsi" w:cs="Arial"/>
                <w:b/>
                <w:color w:val="2D2D2D"/>
              </w:rPr>
              <w:t>0</w:t>
            </w:r>
          </w:p>
        </w:tc>
        <w:tc>
          <w:tcPr>
            <w:tcW w:w="2803" w:type="pct"/>
            <w:shd w:val="clear" w:color="auto" w:fill="C0504D" w:themeFill="accent2"/>
            <w:noWrap/>
            <w:vAlign w:val="center"/>
          </w:tcPr>
          <w:p w:rsidR="00F610ED" w:rsidRPr="00817DA7" w:rsidRDefault="00F610ED" w:rsidP="00F610ED">
            <w:pPr>
              <w:jc w:val="center"/>
              <w:rPr>
                <w:rFonts w:asciiTheme="minorHAnsi" w:hAnsiTheme="minorHAnsi" w:cs="Arial"/>
                <w:b/>
                <w:color w:val="2D2D2D"/>
              </w:rPr>
            </w:pPr>
            <w:r w:rsidRPr="00817DA7">
              <w:rPr>
                <w:rFonts w:asciiTheme="minorHAnsi" w:hAnsiTheme="minorHAnsi" w:cs="Arial"/>
                <w:b/>
                <w:color w:val="2D2D2D"/>
              </w:rPr>
              <w:t>городской округ Звездный городок</w:t>
            </w:r>
          </w:p>
        </w:tc>
      </w:tr>
    </w:tbl>
    <w:p w:rsidR="00B10F83" w:rsidRDefault="00B10F83" w:rsidP="00F56607">
      <w:pPr>
        <w:spacing w:line="329" w:lineRule="auto"/>
        <w:rPr>
          <w:rFonts w:ascii="Calibri" w:hAnsi="Calibri" w:cs="Arial"/>
          <w:bCs/>
          <w:color w:val="000000"/>
          <w:sz w:val="26"/>
          <w:szCs w:val="26"/>
        </w:rPr>
      </w:pPr>
    </w:p>
    <w:p w:rsidR="00F56607" w:rsidRDefault="00F56607" w:rsidP="00F56607">
      <w:pPr>
        <w:spacing w:line="329" w:lineRule="auto"/>
        <w:rPr>
          <w:rFonts w:asciiTheme="minorHAnsi" w:hAnsiTheme="minorHAnsi" w:cs="Arial"/>
          <w:color w:val="000000"/>
          <w:sz w:val="26"/>
          <w:szCs w:val="26"/>
        </w:rPr>
      </w:pPr>
    </w:p>
    <w:p w:rsidR="00B10F83" w:rsidRDefault="00B10F83" w:rsidP="00B10F8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Cs/>
          <w:color w:val="000000"/>
          <w:sz w:val="26"/>
          <w:szCs w:val="26"/>
        </w:rPr>
        <w:t>По результатам проведенной оценки, всем органам местного самоуправления муниципальных образований Московской области</w:t>
      </w:r>
      <w:r w:rsidRPr="00C9428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</w:rPr>
        <w:t>рекомендуется рассмотреть возможность</w:t>
      </w:r>
      <w:r w:rsidRPr="00C9428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</w:rPr>
        <w:t>улучшения работы в данном секторе.</w:t>
      </w:r>
    </w:p>
    <w:p w:rsidR="00B10F83" w:rsidRDefault="00B10F83" w:rsidP="00B10F8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Cs/>
          <w:color w:val="000000"/>
          <w:sz w:val="26"/>
          <w:szCs w:val="26"/>
        </w:rPr>
        <w:t>Органам местного самоуправления муниципальных образований</w:t>
      </w:r>
      <w:r w:rsidRPr="00C9428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</w:rPr>
        <w:br/>
      </w:r>
      <w:r w:rsidRPr="00C94281">
        <w:rPr>
          <w:rFonts w:asciiTheme="minorHAnsi" w:hAnsiTheme="minorHAnsi" w:cs="Arial"/>
          <w:color w:val="000000"/>
          <w:sz w:val="26"/>
          <w:szCs w:val="26"/>
        </w:rPr>
        <w:t xml:space="preserve">с «неудовлетворительным» уровнем следует обратить особое внимание </w:t>
      </w:r>
      <w:r>
        <w:rPr>
          <w:rFonts w:asciiTheme="minorHAnsi" w:hAnsiTheme="minorHAnsi" w:cs="Arial"/>
          <w:color w:val="000000"/>
          <w:sz w:val="26"/>
          <w:szCs w:val="26"/>
        </w:rPr>
        <w:br/>
      </w:r>
      <w:r w:rsidRPr="00C94281">
        <w:rPr>
          <w:rFonts w:asciiTheme="minorHAnsi" w:hAnsiTheme="minorHAnsi" w:cs="Arial"/>
          <w:color w:val="000000"/>
          <w:sz w:val="26"/>
          <w:szCs w:val="26"/>
        </w:rPr>
        <w:t xml:space="preserve">на необходимость </w:t>
      </w:r>
      <w:r>
        <w:rPr>
          <w:rFonts w:asciiTheme="minorHAnsi" w:hAnsiTheme="minorHAnsi" w:cs="Arial"/>
          <w:color w:val="000000"/>
          <w:sz w:val="26"/>
          <w:szCs w:val="26"/>
        </w:rPr>
        <w:t>реализации положений Закона № 193/2014-ОЗ.</w:t>
      </w:r>
    </w:p>
    <w:p w:rsidR="00953617" w:rsidRDefault="00B10F83" w:rsidP="00E315B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С целью улучшения качества работы на муниципальном уровне, </w:t>
      </w:r>
      <w:r w:rsidR="00953617">
        <w:rPr>
          <w:rFonts w:asciiTheme="minorHAnsi" w:hAnsiTheme="minorHAnsi" w:cs="Arial"/>
          <w:color w:val="000000"/>
          <w:sz w:val="26"/>
          <w:szCs w:val="26"/>
        </w:rPr>
        <w:t>Министерством инвестиций и инноваций Московской области проводится работа по следующим направлениям</w:t>
      </w:r>
      <w:r w:rsidR="001236A1">
        <w:rPr>
          <w:rFonts w:asciiTheme="minorHAnsi" w:hAnsiTheme="minorHAnsi" w:cs="Arial"/>
          <w:color w:val="000000"/>
          <w:sz w:val="26"/>
          <w:szCs w:val="26"/>
        </w:rPr>
        <w:t>:</w:t>
      </w:r>
    </w:p>
    <w:p w:rsidR="001A7C46" w:rsidRDefault="001236A1" w:rsidP="00E315B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- </w:t>
      </w:r>
      <w:r w:rsidR="00E76F11" w:rsidRPr="00C9428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C748AB">
        <w:rPr>
          <w:rFonts w:asciiTheme="minorHAnsi" w:hAnsiTheme="minorHAnsi" w:cs="Arial"/>
          <w:color w:val="000000"/>
          <w:sz w:val="26"/>
          <w:szCs w:val="26"/>
        </w:rPr>
        <w:t>популяризация института ОРВ среди представителей малого и среднего предпринимательства, привлечение к взаимодействию на муниципальном уровне;</w:t>
      </w:r>
    </w:p>
    <w:p w:rsidR="001236A1" w:rsidRDefault="001236A1" w:rsidP="00E315B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- </w:t>
      </w:r>
      <w:r w:rsidR="00C748AB">
        <w:rPr>
          <w:rFonts w:asciiTheme="minorHAnsi" w:hAnsiTheme="minorHAnsi" w:cs="Arial"/>
          <w:color w:val="000000"/>
          <w:sz w:val="26"/>
          <w:szCs w:val="26"/>
        </w:rPr>
        <w:t xml:space="preserve">повышения качества проведения ОРВ как на </w:t>
      </w:r>
      <w:proofErr w:type="gramStart"/>
      <w:r w:rsidR="00C748AB">
        <w:rPr>
          <w:rFonts w:asciiTheme="minorHAnsi" w:hAnsiTheme="minorHAnsi" w:cs="Arial"/>
          <w:color w:val="000000"/>
          <w:sz w:val="26"/>
          <w:szCs w:val="26"/>
        </w:rPr>
        <w:t>областном</w:t>
      </w:r>
      <w:proofErr w:type="gramEnd"/>
      <w:r w:rsidR="00C748AB">
        <w:rPr>
          <w:rFonts w:asciiTheme="minorHAnsi" w:hAnsiTheme="minorHAnsi" w:cs="Arial"/>
          <w:color w:val="000000"/>
          <w:sz w:val="26"/>
          <w:szCs w:val="26"/>
        </w:rPr>
        <w:t>, так и на муниципальном уровнях;</w:t>
      </w:r>
    </w:p>
    <w:p w:rsidR="00C748AB" w:rsidRDefault="00C748AB" w:rsidP="00E315B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- осуществление контроля, а также повышение ответственности за соблюдением требований законодательства, регламентирующих необходимость проведения ОРВ;</w:t>
      </w:r>
    </w:p>
    <w:p w:rsidR="00C748AB" w:rsidRDefault="00C748AB" w:rsidP="00E315B3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- расширение работы </w:t>
      </w:r>
      <w:proofErr w:type="gramStart"/>
      <w:r>
        <w:rPr>
          <w:rFonts w:asciiTheme="minorHAnsi" w:hAnsiTheme="minorHAnsi" w:cs="Arial"/>
          <w:color w:val="000000"/>
          <w:sz w:val="26"/>
          <w:szCs w:val="26"/>
        </w:rPr>
        <w:t>Интернет-портала</w:t>
      </w:r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regulation</w:t>
      </w:r>
      <w:r w:rsidRPr="00C748AB">
        <w:rPr>
          <w:rFonts w:asciiTheme="minorHAnsi" w:hAnsiTheme="minorHAnsi" w:cs="Arial"/>
          <w:color w:val="000000"/>
          <w:sz w:val="26"/>
          <w:szCs w:val="26"/>
        </w:rPr>
        <w:t>.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en-US"/>
        </w:rPr>
        <w:t>mosreg</w:t>
      </w:r>
      <w:proofErr w:type="spellEnd"/>
      <w:r w:rsidRPr="00C748AB">
        <w:rPr>
          <w:rFonts w:asciiTheme="minorHAnsi" w:hAnsiTheme="minorHAnsi" w:cs="Arial"/>
          <w:color w:val="000000"/>
          <w:sz w:val="26"/>
          <w:szCs w:val="26"/>
        </w:rPr>
        <w:t>.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en-US"/>
        </w:rPr>
        <w:t>ru</w:t>
      </w:r>
      <w:proofErr w:type="spellEnd"/>
      <w:r>
        <w:rPr>
          <w:rFonts w:asciiTheme="minorHAnsi" w:hAnsiTheme="minorHAnsi" w:cs="Arial"/>
          <w:color w:val="000000"/>
          <w:sz w:val="26"/>
          <w:szCs w:val="26"/>
        </w:rPr>
        <w:t>, в том числе путем создания концепции комплексного правового регулирования, в связи с развитием цифровой экономики.</w:t>
      </w:r>
    </w:p>
    <w:p w:rsidR="00C748AB" w:rsidRPr="00C94281" w:rsidRDefault="00C748AB" w:rsidP="008902EE">
      <w:pPr>
        <w:spacing w:line="329" w:lineRule="auto"/>
        <w:ind w:firstLine="709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sectPr w:rsidR="00C748AB" w:rsidRPr="00C94281" w:rsidSect="00EF4CB7">
      <w:headerReference w:type="default" r:id="rId12"/>
      <w:pgSz w:w="11906" w:h="16838" w:code="9"/>
      <w:pgMar w:top="1191" w:right="680" w:bottom="851" w:left="119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7A" w:rsidRDefault="0056287A">
      <w:r>
        <w:separator/>
      </w:r>
    </w:p>
  </w:endnote>
  <w:endnote w:type="continuationSeparator" w:id="0">
    <w:p w:rsidR="0056287A" w:rsidRDefault="0056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7A" w:rsidRDefault="0056287A">
      <w:r>
        <w:separator/>
      </w:r>
    </w:p>
  </w:footnote>
  <w:footnote w:type="continuationSeparator" w:id="0">
    <w:p w:rsidR="0056287A" w:rsidRDefault="0056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00" w:rsidRDefault="00F37100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13696" behindDoc="1" locked="0" layoutInCell="1" allowOverlap="1">
          <wp:simplePos x="0" y="0"/>
          <wp:positionH relativeFrom="column">
            <wp:posOffset>138660</wp:posOffset>
          </wp:positionH>
          <wp:positionV relativeFrom="paragraph">
            <wp:posOffset>121217</wp:posOffset>
          </wp:positionV>
          <wp:extent cx="6012666" cy="55943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2666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37100" w:rsidRDefault="00F37100">
    <w:pPr>
      <w:pStyle w:val="a4"/>
      <w:jc w:val="center"/>
      <w:rPr>
        <w:sz w:val="18"/>
        <w:szCs w:val="18"/>
      </w:rPr>
    </w:pPr>
  </w:p>
  <w:p w:rsidR="00F37100" w:rsidRDefault="00F37100" w:rsidP="00F0546A">
    <w:pPr>
      <w:pStyle w:val="a4"/>
      <w:tabs>
        <w:tab w:val="center" w:pos="5017"/>
        <w:tab w:val="left" w:pos="8137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90244">
      <w:rPr>
        <w:noProof/>
      </w:rPr>
      <w:t>2</w:t>
    </w:r>
    <w:r>
      <w:fldChar w:fldCharType="end"/>
    </w:r>
    <w:r>
      <w:tab/>
    </w:r>
  </w:p>
  <w:p w:rsidR="00F37100" w:rsidRDefault="00F37100">
    <w:pPr>
      <w:pStyle w:val="a4"/>
      <w:jc w:val="center"/>
    </w:pPr>
  </w:p>
  <w:p w:rsidR="00F37100" w:rsidRDefault="00F37100">
    <w:pPr>
      <w:pStyle w:val="a4"/>
    </w:pPr>
  </w:p>
  <w:p w:rsidR="00F37100" w:rsidRDefault="00F37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284"/>
    <w:multiLevelType w:val="hybridMultilevel"/>
    <w:tmpl w:val="FBEACE7C"/>
    <w:lvl w:ilvl="0" w:tplc="9B824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96662"/>
    <w:multiLevelType w:val="hybridMultilevel"/>
    <w:tmpl w:val="8DD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3514"/>
    <w:multiLevelType w:val="hybridMultilevel"/>
    <w:tmpl w:val="14FEBA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5C1F"/>
    <w:multiLevelType w:val="hybridMultilevel"/>
    <w:tmpl w:val="C69AAE12"/>
    <w:lvl w:ilvl="0" w:tplc="81DA0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B5249"/>
    <w:multiLevelType w:val="hybridMultilevel"/>
    <w:tmpl w:val="E376B3EC"/>
    <w:lvl w:ilvl="0" w:tplc="B914B0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E5F8A"/>
    <w:multiLevelType w:val="hybridMultilevel"/>
    <w:tmpl w:val="3864B1EA"/>
    <w:lvl w:ilvl="0" w:tplc="35F693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793683"/>
    <w:multiLevelType w:val="hybridMultilevel"/>
    <w:tmpl w:val="129E833C"/>
    <w:lvl w:ilvl="0" w:tplc="32868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66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5C77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035ABA"/>
    <w:multiLevelType w:val="hybridMultilevel"/>
    <w:tmpl w:val="9B50EA44"/>
    <w:lvl w:ilvl="0" w:tplc="82BE29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FB03FB"/>
    <w:multiLevelType w:val="hybridMultilevel"/>
    <w:tmpl w:val="24FA0434"/>
    <w:lvl w:ilvl="0" w:tplc="7A6871D6">
      <w:start w:val="1"/>
      <w:numFmt w:val="bullet"/>
      <w:lvlText w:val="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DE224AC"/>
    <w:multiLevelType w:val="hybridMultilevel"/>
    <w:tmpl w:val="74C4E1EA"/>
    <w:lvl w:ilvl="0" w:tplc="7CB24906">
      <w:start w:val="1"/>
      <w:numFmt w:val="bullet"/>
      <w:lvlText w:val="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7725D85"/>
    <w:multiLevelType w:val="hybridMultilevel"/>
    <w:tmpl w:val="4D16B456"/>
    <w:lvl w:ilvl="0" w:tplc="0192B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696A7D"/>
    <w:multiLevelType w:val="multilevel"/>
    <w:tmpl w:val="0BE00E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14">
    <w:nsid w:val="6F7C424D"/>
    <w:multiLevelType w:val="hybridMultilevel"/>
    <w:tmpl w:val="8A36DCB6"/>
    <w:lvl w:ilvl="0" w:tplc="495A6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2D5451"/>
    <w:multiLevelType w:val="hybridMultilevel"/>
    <w:tmpl w:val="B878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57F70"/>
    <w:multiLevelType w:val="hybridMultilevel"/>
    <w:tmpl w:val="C55CD3D2"/>
    <w:lvl w:ilvl="0" w:tplc="CE680E94">
      <w:start w:val="1"/>
      <w:numFmt w:val="bullet"/>
      <w:lvlText w:val="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BE25A6"/>
    <w:multiLevelType w:val="hybridMultilevel"/>
    <w:tmpl w:val="51EAF766"/>
    <w:lvl w:ilvl="0" w:tplc="49C8F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7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A9"/>
    <w:rsid w:val="0001331D"/>
    <w:rsid w:val="0001591A"/>
    <w:rsid w:val="0001627F"/>
    <w:rsid w:val="00016593"/>
    <w:rsid w:val="000205A2"/>
    <w:rsid w:val="00022158"/>
    <w:rsid w:val="000233C9"/>
    <w:rsid w:val="00023E34"/>
    <w:rsid w:val="00024A6C"/>
    <w:rsid w:val="00030166"/>
    <w:rsid w:val="000308BD"/>
    <w:rsid w:val="00030D84"/>
    <w:rsid w:val="00044392"/>
    <w:rsid w:val="000474E7"/>
    <w:rsid w:val="00047F4D"/>
    <w:rsid w:val="00050CB3"/>
    <w:rsid w:val="00051F14"/>
    <w:rsid w:val="00053CD0"/>
    <w:rsid w:val="0005414D"/>
    <w:rsid w:val="000561D1"/>
    <w:rsid w:val="00060227"/>
    <w:rsid w:val="00061571"/>
    <w:rsid w:val="00062706"/>
    <w:rsid w:val="00062943"/>
    <w:rsid w:val="00062DD6"/>
    <w:rsid w:val="000668C4"/>
    <w:rsid w:val="00067C80"/>
    <w:rsid w:val="00071EF4"/>
    <w:rsid w:val="000720B3"/>
    <w:rsid w:val="000721C8"/>
    <w:rsid w:val="00073D5B"/>
    <w:rsid w:val="0007535F"/>
    <w:rsid w:val="00075A7B"/>
    <w:rsid w:val="000766C6"/>
    <w:rsid w:val="00085D53"/>
    <w:rsid w:val="000866DE"/>
    <w:rsid w:val="00086BCA"/>
    <w:rsid w:val="00094FCC"/>
    <w:rsid w:val="00095B90"/>
    <w:rsid w:val="000A1FB6"/>
    <w:rsid w:val="000A2109"/>
    <w:rsid w:val="000A3455"/>
    <w:rsid w:val="000A3C05"/>
    <w:rsid w:val="000A7442"/>
    <w:rsid w:val="000B12CF"/>
    <w:rsid w:val="000B1965"/>
    <w:rsid w:val="000C2E4E"/>
    <w:rsid w:val="000C5DA6"/>
    <w:rsid w:val="000C7EB3"/>
    <w:rsid w:val="000D0576"/>
    <w:rsid w:val="000D731C"/>
    <w:rsid w:val="000E1D1C"/>
    <w:rsid w:val="000E4FA0"/>
    <w:rsid w:val="000E6369"/>
    <w:rsid w:val="000E653F"/>
    <w:rsid w:val="000F0166"/>
    <w:rsid w:val="000F174E"/>
    <w:rsid w:val="000F1E2D"/>
    <w:rsid w:val="000F2B5A"/>
    <w:rsid w:val="000F513F"/>
    <w:rsid w:val="000F53E9"/>
    <w:rsid w:val="00100AAF"/>
    <w:rsid w:val="00100B99"/>
    <w:rsid w:val="001010E5"/>
    <w:rsid w:val="00101DAC"/>
    <w:rsid w:val="00110769"/>
    <w:rsid w:val="00114565"/>
    <w:rsid w:val="0011509D"/>
    <w:rsid w:val="0011799E"/>
    <w:rsid w:val="001208DC"/>
    <w:rsid w:val="00121741"/>
    <w:rsid w:val="001236A1"/>
    <w:rsid w:val="00123EEA"/>
    <w:rsid w:val="00125086"/>
    <w:rsid w:val="00126A5F"/>
    <w:rsid w:val="00126C39"/>
    <w:rsid w:val="00133955"/>
    <w:rsid w:val="00135A4C"/>
    <w:rsid w:val="00135F43"/>
    <w:rsid w:val="00141F44"/>
    <w:rsid w:val="00146028"/>
    <w:rsid w:val="0015084C"/>
    <w:rsid w:val="0015695D"/>
    <w:rsid w:val="001603BE"/>
    <w:rsid w:val="0016639B"/>
    <w:rsid w:val="00170FEC"/>
    <w:rsid w:val="001727B3"/>
    <w:rsid w:val="00180852"/>
    <w:rsid w:val="00181728"/>
    <w:rsid w:val="001828AE"/>
    <w:rsid w:val="00184800"/>
    <w:rsid w:val="00187A72"/>
    <w:rsid w:val="001937C3"/>
    <w:rsid w:val="00195818"/>
    <w:rsid w:val="001A16E4"/>
    <w:rsid w:val="001A23A4"/>
    <w:rsid w:val="001A286B"/>
    <w:rsid w:val="001A780B"/>
    <w:rsid w:val="001A7C46"/>
    <w:rsid w:val="001B2E7B"/>
    <w:rsid w:val="001B34D3"/>
    <w:rsid w:val="001B58ED"/>
    <w:rsid w:val="001C4D65"/>
    <w:rsid w:val="001C56A0"/>
    <w:rsid w:val="001C5D35"/>
    <w:rsid w:val="001C5FD5"/>
    <w:rsid w:val="001D1819"/>
    <w:rsid w:val="001D4576"/>
    <w:rsid w:val="001D70BD"/>
    <w:rsid w:val="001E723C"/>
    <w:rsid w:val="001E7FBD"/>
    <w:rsid w:val="001F0074"/>
    <w:rsid w:val="001F30B5"/>
    <w:rsid w:val="001F60D5"/>
    <w:rsid w:val="002004CF"/>
    <w:rsid w:val="00201023"/>
    <w:rsid w:val="00207902"/>
    <w:rsid w:val="00210FC2"/>
    <w:rsid w:val="00214D8A"/>
    <w:rsid w:val="0022297E"/>
    <w:rsid w:val="00226497"/>
    <w:rsid w:val="00226EE3"/>
    <w:rsid w:val="00230E59"/>
    <w:rsid w:val="002312DF"/>
    <w:rsid w:val="00231ECF"/>
    <w:rsid w:val="00232F82"/>
    <w:rsid w:val="00233ABE"/>
    <w:rsid w:val="00247F87"/>
    <w:rsid w:val="00250EEA"/>
    <w:rsid w:val="0025324F"/>
    <w:rsid w:val="002547C1"/>
    <w:rsid w:val="0025496C"/>
    <w:rsid w:val="00255F1B"/>
    <w:rsid w:val="002612C8"/>
    <w:rsid w:val="00264013"/>
    <w:rsid w:val="00267F99"/>
    <w:rsid w:val="00272769"/>
    <w:rsid w:val="00276167"/>
    <w:rsid w:val="0028277F"/>
    <w:rsid w:val="00283924"/>
    <w:rsid w:val="0028427C"/>
    <w:rsid w:val="00292A16"/>
    <w:rsid w:val="00297D97"/>
    <w:rsid w:val="002A3C81"/>
    <w:rsid w:val="002A3E0A"/>
    <w:rsid w:val="002A480C"/>
    <w:rsid w:val="002B5332"/>
    <w:rsid w:val="002C019A"/>
    <w:rsid w:val="002C04F3"/>
    <w:rsid w:val="002C2DE3"/>
    <w:rsid w:val="002D45AF"/>
    <w:rsid w:val="002D5686"/>
    <w:rsid w:val="002D7F5D"/>
    <w:rsid w:val="002E02A2"/>
    <w:rsid w:val="002E1862"/>
    <w:rsid w:val="002F3FD5"/>
    <w:rsid w:val="002F6197"/>
    <w:rsid w:val="002F7311"/>
    <w:rsid w:val="00303B16"/>
    <w:rsid w:val="00307630"/>
    <w:rsid w:val="00307E46"/>
    <w:rsid w:val="00311477"/>
    <w:rsid w:val="00313E06"/>
    <w:rsid w:val="00326130"/>
    <w:rsid w:val="003261A0"/>
    <w:rsid w:val="00327BA9"/>
    <w:rsid w:val="00327BD9"/>
    <w:rsid w:val="0033312C"/>
    <w:rsid w:val="00333DBD"/>
    <w:rsid w:val="00340977"/>
    <w:rsid w:val="00341A27"/>
    <w:rsid w:val="00343370"/>
    <w:rsid w:val="003438A1"/>
    <w:rsid w:val="00345FEE"/>
    <w:rsid w:val="00351814"/>
    <w:rsid w:val="003534DB"/>
    <w:rsid w:val="00355063"/>
    <w:rsid w:val="00357166"/>
    <w:rsid w:val="003603E4"/>
    <w:rsid w:val="0036061E"/>
    <w:rsid w:val="003670BD"/>
    <w:rsid w:val="00371504"/>
    <w:rsid w:val="00374166"/>
    <w:rsid w:val="00377638"/>
    <w:rsid w:val="00380AF7"/>
    <w:rsid w:val="00382AD9"/>
    <w:rsid w:val="00385C57"/>
    <w:rsid w:val="003879EB"/>
    <w:rsid w:val="00387AA5"/>
    <w:rsid w:val="003A4D4B"/>
    <w:rsid w:val="003A7E03"/>
    <w:rsid w:val="003B2674"/>
    <w:rsid w:val="003B6021"/>
    <w:rsid w:val="003B77FA"/>
    <w:rsid w:val="003C07F0"/>
    <w:rsid w:val="003C34FD"/>
    <w:rsid w:val="003D02FC"/>
    <w:rsid w:val="003D12C0"/>
    <w:rsid w:val="003E2E2C"/>
    <w:rsid w:val="003E5749"/>
    <w:rsid w:val="003F1342"/>
    <w:rsid w:val="003F23AA"/>
    <w:rsid w:val="003F2563"/>
    <w:rsid w:val="003F3AF2"/>
    <w:rsid w:val="003F586A"/>
    <w:rsid w:val="00402CD3"/>
    <w:rsid w:val="00402D50"/>
    <w:rsid w:val="00404903"/>
    <w:rsid w:val="00405CD6"/>
    <w:rsid w:val="004113F8"/>
    <w:rsid w:val="00412F11"/>
    <w:rsid w:val="00413857"/>
    <w:rsid w:val="0041565A"/>
    <w:rsid w:val="004177FB"/>
    <w:rsid w:val="004179B0"/>
    <w:rsid w:val="004222AB"/>
    <w:rsid w:val="00422DDB"/>
    <w:rsid w:val="004240B7"/>
    <w:rsid w:val="00427D32"/>
    <w:rsid w:val="0043003B"/>
    <w:rsid w:val="00433BDA"/>
    <w:rsid w:val="004340A4"/>
    <w:rsid w:val="004343FA"/>
    <w:rsid w:val="004354FD"/>
    <w:rsid w:val="00440877"/>
    <w:rsid w:val="00444153"/>
    <w:rsid w:val="00457634"/>
    <w:rsid w:val="00457FC5"/>
    <w:rsid w:val="004601F6"/>
    <w:rsid w:val="0046100F"/>
    <w:rsid w:val="00461325"/>
    <w:rsid w:val="00465F88"/>
    <w:rsid w:val="00466AC1"/>
    <w:rsid w:val="0046745F"/>
    <w:rsid w:val="00484704"/>
    <w:rsid w:val="00484AB3"/>
    <w:rsid w:val="00485051"/>
    <w:rsid w:val="004868BA"/>
    <w:rsid w:val="004918B6"/>
    <w:rsid w:val="004950E6"/>
    <w:rsid w:val="00495B63"/>
    <w:rsid w:val="00496A3D"/>
    <w:rsid w:val="004A294D"/>
    <w:rsid w:val="004A4C7F"/>
    <w:rsid w:val="004A6DBC"/>
    <w:rsid w:val="004B0625"/>
    <w:rsid w:val="004B1335"/>
    <w:rsid w:val="004B3A20"/>
    <w:rsid w:val="004C0658"/>
    <w:rsid w:val="004C281D"/>
    <w:rsid w:val="004C4E26"/>
    <w:rsid w:val="004C4F80"/>
    <w:rsid w:val="004D47B0"/>
    <w:rsid w:val="004D69EA"/>
    <w:rsid w:val="004D79FA"/>
    <w:rsid w:val="004E1582"/>
    <w:rsid w:val="004E1A53"/>
    <w:rsid w:val="004E52BC"/>
    <w:rsid w:val="004E622D"/>
    <w:rsid w:val="004E714E"/>
    <w:rsid w:val="004F00ED"/>
    <w:rsid w:val="004F3CAD"/>
    <w:rsid w:val="004F5DEA"/>
    <w:rsid w:val="004F6AD2"/>
    <w:rsid w:val="0050035B"/>
    <w:rsid w:val="00503801"/>
    <w:rsid w:val="00503E94"/>
    <w:rsid w:val="005069D0"/>
    <w:rsid w:val="00507043"/>
    <w:rsid w:val="00513F1C"/>
    <w:rsid w:val="00520339"/>
    <w:rsid w:val="005269C6"/>
    <w:rsid w:val="0053710B"/>
    <w:rsid w:val="005377F1"/>
    <w:rsid w:val="005407AF"/>
    <w:rsid w:val="00540BA5"/>
    <w:rsid w:val="00540DA5"/>
    <w:rsid w:val="00555BC7"/>
    <w:rsid w:val="00556573"/>
    <w:rsid w:val="00556627"/>
    <w:rsid w:val="00557CE7"/>
    <w:rsid w:val="00561083"/>
    <w:rsid w:val="0056287A"/>
    <w:rsid w:val="00564FA1"/>
    <w:rsid w:val="005658C1"/>
    <w:rsid w:val="00566C76"/>
    <w:rsid w:val="00566E93"/>
    <w:rsid w:val="00571C6F"/>
    <w:rsid w:val="00586C9B"/>
    <w:rsid w:val="00587F81"/>
    <w:rsid w:val="005900DC"/>
    <w:rsid w:val="005966D4"/>
    <w:rsid w:val="00596D78"/>
    <w:rsid w:val="00597332"/>
    <w:rsid w:val="005A0034"/>
    <w:rsid w:val="005A1B9B"/>
    <w:rsid w:val="005A58D4"/>
    <w:rsid w:val="005A6CAE"/>
    <w:rsid w:val="005B4C0B"/>
    <w:rsid w:val="005C277B"/>
    <w:rsid w:val="005C7E1C"/>
    <w:rsid w:val="005D138F"/>
    <w:rsid w:val="005D325F"/>
    <w:rsid w:val="005D619E"/>
    <w:rsid w:val="005D7C91"/>
    <w:rsid w:val="005E14D3"/>
    <w:rsid w:val="005E23ED"/>
    <w:rsid w:val="005F2DBC"/>
    <w:rsid w:val="005F4A7E"/>
    <w:rsid w:val="00604E27"/>
    <w:rsid w:val="0060579F"/>
    <w:rsid w:val="006107D5"/>
    <w:rsid w:val="00610AFE"/>
    <w:rsid w:val="006145F8"/>
    <w:rsid w:val="00615BB2"/>
    <w:rsid w:val="00625268"/>
    <w:rsid w:val="00626179"/>
    <w:rsid w:val="00627AED"/>
    <w:rsid w:val="00631B0E"/>
    <w:rsid w:val="006359FD"/>
    <w:rsid w:val="00643007"/>
    <w:rsid w:val="006440EC"/>
    <w:rsid w:val="00644FCC"/>
    <w:rsid w:val="0064513A"/>
    <w:rsid w:val="00645290"/>
    <w:rsid w:val="00646F59"/>
    <w:rsid w:val="0064767A"/>
    <w:rsid w:val="00650053"/>
    <w:rsid w:val="006511D8"/>
    <w:rsid w:val="0065521D"/>
    <w:rsid w:val="00656D76"/>
    <w:rsid w:val="006645CA"/>
    <w:rsid w:val="00664A97"/>
    <w:rsid w:val="00665E20"/>
    <w:rsid w:val="00671307"/>
    <w:rsid w:val="00674B82"/>
    <w:rsid w:val="00676363"/>
    <w:rsid w:val="0068764C"/>
    <w:rsid w:val="006966E9"/>
    <w:rsid w:val="00697064"/>
    <w:rsid w:val="006A03BD"/>
    <w:rsid w:val="006A6709"/>
    <w:rsid w:val="006A6E22"/>
    <w:rsid w:val="006A6FA7"/>
    <w:rsid w:val="006B5514"/>
    <w:rsid w:val="006C0E2E"/>
    <w:rsid w:val="006C34C7"/>
    <w:rsid w:val="006C4D8E"/>
    <w:rsid w:val="006C65F1"/>
    <w:rsid w:val="006C7C6C"/>
    <w:rsid w:val="006D0443"/>
    <w:rsid w:val="006D24E6"/>
    <w:rsid w:val="006D4FF7"/>
    <w:rsid w:val="006D714E"/>
    <w:rsid w:val="006E1F77"/>
    <w:rsid w:val="006E3360"/>
    <w:rsid w:val="006E382C"/>
    <w:rsid w:val="006E4380"/>
    <w:rsid w:val="006E4D18"/>
    <w:rsid w:val="006E5848"/>
    <w:rsid w:val="006E5B7E"/>
    <w:rsid w:val="006E7470"/>
    <w:rsid w:val="007004E8"/>
    <w:rsid w:val="00700E07"/>
    <w:rsid w:val="007074E4"/>
    <w:rsid w:val="00713325"/>
    <w:rsid w:val="00717CF1"/>
    <w:rsid w:val="007203D8"/>
    <w:rsid w:val="007244DC"/>
    <w:rsid w:val="00725B61"/>
    <w:rsid w:val="007262A8"/>
    <w:rsid w:val="007273CF"/>
    <w:rsid w:val="00727705"/>
    <w:rsid w:val="0073643A"/>
    <w:rsid w:val="00741750"/>
    <w:rsid w:val="00743EA9"/>
    <w:rsid w:val="00744B5D"/>
    <w:rsid w:val="00745286"/>
    <w:rsid w:val="00745482"/>
    <w:rsid w:val="007458CB"/>
    <w:rsid w:val="00753AED"/>
    <w:rsid w:val="00754DFC"/>
    <w:rsid w:val="00760167"/>
    <w:rsid w:val="007648D7"/>
    <w:rsid w:val="007670AC"/>
    <w:rsid w:val="00772C98"/>
    <w:rsid w:val="007744AF"/>
    <w:rsid w:val="00775BB0"/>
    <w:rsid w:val="00776A8A"/>
    <w:rsid w:val="00777973"/>
    <w:rsid w:val="00780CE3"/>
    <w:rsid w:val="00783643"/>
    <w:rsid w:val="00783DE0"/>
    <w:rsid w:val="0078773A"/>
    <w:rsid w:val="0079038A"/>
    <w:rsid w:val="007906F0"/>
    <w:rsid w:val="00793928"/>
    <w:rsid w:val="00793DCB"/>
    <w:rsid w:val="0079458E"/>
    <w:rsid w:val="00795904"/>
    <w:rsid w:val="00797364"/>
    <w:rsid w:val="007A0E38"/>
    <w:rsid w:val="007A31FC"/>
    <w:rsid w:val="007A46CD"/>
    <w:rsid w:val="007A4FCD"/>
    <w:rsid w:val="007A7CB1"/>
    <w:rsid w:val="007B1D3E"/>
    <w:rsid w:val="007B5994"/>
    <w:rsid w:val="007B793D"/>
    <w:rsid w:val="007C350E"/>
    <w:rsid w:val="007C366D"/>
    <w:rsid w:val="007C3679"/>
    <w:rsid w:val="007C3827"/>
    <w:rsid w:val="007C4043"/>
    <w:rsid w:val="007C4226"/>
    <w:rsid w:val="007D39B7"/>
    <w:rsid w:val="007D4480"/>
    <w:rsid w:val="007D4C96"/>
    <w:rsid w:val="007D4D58"/>
    <w:rsid w:val="007E02BE"/>
    <w:rsid w:val="007E1092"/>
    <w:rsid w:val="007E2800"/>
    <w:rsid w:val="007E38C0"/>
    <w:rsid w:val="007F1493"/>
    <w:rsid w:val="007F1B34"/>
    <w:rsid w:val="007F2C79"/>
    <w:rsid w:val="00802B58"/>
    <w:rsid w:val="00803357"/>
    <w:rsid w:val="00803EFF"/>
    <w:rsid w:val="008057E6"/>
    <w:rsid w:val="00810422"/>
    <w:rsid w:val="00812921"/>
    <w:rsid w:val="00814B1B"/>
    <w:rsid w:val="00814BA4"/>
    <w:rsid w:val="00814D1C"/>
    <w:rsid w:val="00817DA7"/>
    <w:rsid w:val="00820397"/>
    <w:rsid w:val="0082586E"/>
    <w:rsid w:val="0082781C"/>
    <w:rsid w:val="008317B6"/>
    <w:rsid w:val="008333B2"/>
    <w:rsid w:val="00834172"/>
    <w:rsid w:val="00837F1C"/>
    <w:rsid w:val="00844BEC"/>
    <w:rsid w:val="00852AE0"/>
    <w:rsid w:val="00860C7D"/>
    <w:rsid w:val="00862423"/>
    <w:rsid w:val="00865BB0"/>
    <w:rsid w:val="0087066E"/>
    <w:rsid w:val="008706F7"/>
    <w:rsid w:val="008707A3"/>
    <w:rsid w:val="00872BCE"/>
    <w:rsid w:val="00877F60"/>
    <w:rsid w:val="00880F82"/>
    <w:rsid w:val="008810DB"/>
    <w:rsid w:val="00881665"/>
    <w:rsid w:val="00881F5E"/>
    <w:rsid w:val="008835CC"/>
    <w:rsid w:val="00884198"/>
    <w:rsid w:val="00885220"/>
    <w:rsid w:val="0088530F"/>
    <w:rsid w:val="00885B7F"/>
    <w:rsid w:val="00887188"/>
    <w:rsid w:val="008902EE"/>
    <w:rsid w:val="008907D5"/>
    <w:rsid w:val="00891ABE"/>
    <w:rsid w:val="00895039"/>
    <w:rsid w:val="00895AC1"/>
    <w:rsid w:val="008A28D6"/>
    <w:rsid w:val="008A2BED"/>
    <w:rsid w:val="008A56E0"/>
    <w:rsid w:val="008A608B"/>
    <w:rsid w:val="008B1A24"/>
    <w:rsid w:val="008B2CB9"/>
    <w:rsid w:val="008B6052"/>
    <w:rsid w:val="008C0893"/>
    <w:rsid w:val="008C3329"/>
    <w:rsid w:val="008C5705"/>
    <w:rsid w:val="008C7613"/>
    <w:rsid w:val="008D2CA7"/>
    <w:rsid w:val="008D5BA6"/>
    <w:rsid w:val="008D6674"/>
    <w:rsid w:val="008E1265"/>
    <w:rsid w:val="008E1CA8"/>
    <w:rsid w:val="008E21EF"/>
    <w:rsid w:val="008F51BB"/>
    <w:rsid w:val="008F747B"/>
    <w:rsid w:val="0090008C"/>
    <w:rsid w:val="009111FB"/>
    <w:rsid w:val="00915350"/>
    <w:rsid w:val="00921519"/>
    <w:rsid w:val="009217D8"/>
    <w:rsid w:val="009252FB"/>
    <w:rsid w:val="009256CE"/>
    <w:rsid w:val="00926FBA"/>
    <w:rsid w:val="009270A1"/>
    <w:rsid w:val="00933715"/>
    <w:rsid w:val="00933CEA"/>
    <w:rsid w:val="0093703D"/>
    <w:rsid w:val="009416DC"/>
    <w:rsid w:val="00946578"/>
    <w:rsid w:val="0095081C"/>
    <w:rsid w:val="00952D19"/>
    <w:rsid w:val="00953617"/>
    <w:rsid w:val="00954317"/>
    <w:rsid w:val="00957496"/>
    <w:rsid w:val="0095791B"/>
    <w:rsid w:val="00960551"/>
    <w:rsid w:val="009609F2"/>
    <w:rsid w:val="00963E52"/>
    <w:rsid w:val="00970BAB"/>
    <w:rsid w:val="00971B3F"/>
    <w:rsid w:val="009727FB"/>
    <w:rsid w:val="009775EE"/>
    <w:rsid w:val="0098232C"/>
    <w:rsid w:val="009831E6"/>
    <w:rsid w:val="00983932"/>
    <w:rsid w:val="009840AB"/>
    <w:rsid w:val="00984B17"/>
    <w:rsid w:val="00984B2C"/>
    <w:rsid w:val="00992CA5"/>
    <w:rsid w:val="00993337"/>
    <w:rsid w:val="00994327"/>
    <w:rsid w:val="009953B5"/>
    <w:rsid w:val="009977E5"/>
    <w:rsid w:val="009A05CE"/>
    <w:rsid w:val="009A138C"/>
    <w:rsid w:val="009A3A20"/>
    <w:rsid w:val="009B03AF"/>
    <w:rsid w:val="009B0910"/>
    <w:rsid w:val="009B2036"/>
    <w:rsid w:val="009B5FD6"/>
    <w:rsid w:val="009B6150"/>
    <w:rsid w:val="009B62CD"/>
    <w:rsid w:val="009B6378"/>
    <w:rsid w:val="009C6161"/>
    <w:rsid w:val="009D0260"/>
    <w:rsid w:val="009D440D"/>
    <w:rsid w:val="009D5B7B"/>
    <w:rsid w:val="009D6EBA"/>
    <w:rsid w:val="009E41A5"/>
    <w:rsid w:val="009E638A"/>
    <w:rsid w:val="009F3C53"/>
    <w:rsid w:val="00A0117F"/>
    <w:rsid w:val="00A105D6"/>
    <w:rsid w:val="00A10D73"/>
    <w:rsid w:val="00A14D50"/>
    <w:rsid w:val="00A2132C"/>
    <w:rsid w:val="00A2157A"/>
    <w:rsid w:val="00A222DF"/>
    <w:rsid w:val="00A24313"/>
    <w:rsid w:val="00A321CF"/>
    <w:rsid w:val="00A324BF"/>
    <w:rsid w:val="00A3276E"/>
    <w:rsid w:val="00A35743"/>
    <w:rsid w:val="00A4373C"/>
    <w:rsid w:val="00A455DF"/>
    <w:rsid w:val="00A518D6"/>
    <w:rsid w:val="00A54500"/>
    <w:rsid w:val="00A57C63"/>
    <w:rsid w:val="00A6050F"/>
    <w:rsid w:val="00A61665"/>
    <w:rsid w:val="00A617B4"/>
    <w:rsid w:val="00A70C3A"/>
    <w:rsid w:val="00A71264"/>
    <w:rsid w:val="00A74CAC"/>
    <w:rsid w:val="00A759A4"/>
    <w:rsid w:val="00A76D6F"/>
    <w:rsid w:val="00A77C45"/>
    <w:rsid w:val="00A77F7B"/>
    <w:rsid w:val="00A8076D"/>
    <w:rsid w:val="00A82CEB"/>
    <w:rsid w:val="00A82FEE"/>
    <w:rsid w:val="00A8328D"/>
    <w:rsid w:val="00A8428B"/>
    <w:rsid w:val="00A854AC"/>
    <w:rsid w:val="00A8682B"/>
    <w:rsid w:val="00A877D8"/>
    <w:rsid w:val="00A9012D"/>
    <w:rsid w:val="00A90244"/>
    <w:rsid w:val="00A9180E"/>
    <w:rsid w:val="00A925C0"/>
    <w:rsid w:val="00A97569"/>
    <w:rsid w:val="00A97B9F"/>
    <w:rsid w:val="00AA1BDE"/>
    <w:rsid w:val="00AA5CA9"/>
    <w:rsid w:val="00AA75CD"/>
    <w:rsid w:val="00AC0BAB"/>
    <w:rsid w:val="00AC17E0"/>
    <w:rsid w:val="00AC59B1"/>
    <w:rsid w:val="00AC6A21"/>
    <w:rsid w:val="00AC79B8"/>
    <w:rsid w:val="00AC7A97"/>
    <w:rsid w:val="00AD25D1"/>
    <w:rsid w:val="00AE119F"/>
    <w:rsid w:val="00AE3441"/>
    <w:rsid w:val="00AE46C6"/>
    <w:rsid w:val="00AF32D7"/>
    <w:rsid w:val="00AF608A"/>
    <w:rsid w:val="00AF7D29"/>
    <w:rsid w:val="00B00DA7"/>
    <w:rsid w:val="00B00ED9"/>
    <w:rsid w:val="00B01365"/>
    <w:rsid w:val="00B0592C"/>
    <w:rsid w:val="00B05DD8"/>
    <w:rsid w:val="00B078D1"/>
    <w:rsid w:val="00B10F83"/>
    <w:rsid w:val="00B11DF5"/>
    <w:rsid w:val="00B14715"/>
    <w:rsid w:val="00B2076E"/>
    <w:rsid w:val="00B227F2"/>
    <w:rsid w:val="00B23AA2"/>
    <w:rsid w:val="00B24296"/>
    <w:rsid w:val="00B264B1"/>
    <w:rsid w:val="00B2693B"/>
    <w:rsid w:val="00B27451"/>
    <w:rsid w:val="00B301F6"/>
    <w:rsid w:val="00B30B4F"/>
    <w:rsid w:val="00B30BE0"/>
    <w:rsid w:val="00B36A1C"/>
    <w:rsid w:val="00B43905"/>
    <w:rsid w:val="00B4741E"/>
    <w:rsid w:val="00B5245A"/>
    <w:rsid w:val="00B55503"/>
    <w:rsid w:val="00B57447"/>
    <w:rsid w:val="00B57721"/>
    <w:rsid w:val="00B60166"/>
    <w:rsid w:val="00B610A9"/>
    <w:rsid w:val="00B66739"/>
    <w:rsid w:val="00B674C2"/>
    <w:rsid w:val="00B71C22"/>
    <w:rsid w:val="00B73BDB"/>
    <w:rsid w:val="00B77616"/>
    <w:rsid w:val="00B84443"/>
    <w:rsid w:val="00B8503E"/>
    <w:rsid w:val="00B85DFF"/>
    <w:rsid w:val="00B87F56"/>
    <w:rsid w:val="00BA4667"/>
    <w:rsid w:val="00BA5720"/>
    <w:rsid w:val="00BB358D"/>
    <w:rsid w:val="00BB4837"/>
    <w:rsid w:val="00BB4E15"/>
    <w:rsid w:val="00BB68A8"/>
    <w:rsid w:val="00BC0A12"/>
    <w:rsid w:val="00BC1C8C"/>
    <w:rsid w:val="00BC2768"/>
    <w:rsid w:val="00BC29E9"/>
    <w:rsid w:val="00BC52E9"/>
    <w:rsid w:val="00BD1B50"/>
    <w:rsid w:val="00BD280D"/>
    <w:rsid w:val="00BD57EA"/>
    <w:rsid w:val="00BD58F3"/>
    <w:rsid w:val="00BD5BED"/>
    <w:rsid w:val="00BD6BE4"/>
    <w:rsid w:val="00BE0558"/>
    <w:rsid w:val="00BF0151"/>
    <w:rsid w:val="00BF05DA"/>
    <w:rsid w:val="00BF48F8"/>
    <w:rsid w:val="00BF49D8"/>
    <w:rsid w:val="00BF5B47"/>
    <w:rsid w:val="00C023D6"/>
    <w:rsid w:val="00C03B6A"/>
    <w:rsid w:val="00C04915"/>
    <w:rsid w:val="00C068EA"/>
    <w:rsid w:val="00C07F5B"/>
    <w:rsid w:val="00C07FCA"/>
    <w:rsid w:val="00C10B3A"/>
    <w:rsid w:val="00C11B79"/>
    <w:rsid w:val="00C1382B"/>
    <w:rsid w:val="00C147CA"/>
    <w:rsid w:val="00C21F2A"/>
    <w:rsid w:val="00C23245"/>
    <w:rsid w:val="00C30C96"/>
    <w:rsid w:val="00C30F97"/>
    <w:rsid w:val="00C332A4"/>
    <w:rsid w:val="00C35197"/>
    <w:rsid w:val="00C367D9"/>
    <w:rsid w:val="00C40723"/>
    <w:rsid w:val="00C41238"/>
    <w:rsid w:val="00C43D24"/>
    <w:rsid w:val="00C442AA"/>
    <w:rsid w:val="00C44300"/>
    <w:rsid w:val="00C44D8B"/>
    <w:rsid w:val="00C462C9"/>
    <w:rsid w:val="00C50E94"/>
    <w:rsid w:val="00C513E3"/>
    <w:rsid w:val="00C5338B"/>
    <w:rsid w:val="00C53F64"/>
    <w:rsid w:val="00C55324"/>
    <w:rsid w:val="00C55D6C"/>
    <w:rsid w:val="00C60477"/>
    <w:rsid w:val="00C64A0D"/>
    <w:rsid w:val="00C65B95"/>
    <w:rsid w:val="00C66ED5"/>
    <w:rsid w:val="00C710E2"/>
    <w:rsid w:val="00C73880"/>
    <w:rsid w:val="00C748AB"/>
    <w:rsid w:val="00C84A35"/>
    <w:rsid w:val="00C858E9"/>
    <w:rsid w:val="00C86AE6"/>
    <w:rsid w:val="00C91115"/>
    <w:rsid w:val="00C94281"/>
    <w:rsid w:val="00C948B7"/>
    <w:rsid w:val="00C94E21"/>
    <w:rsid w:val="00C97314"/>
    <w:rsid w:val="00CA15B0"/>
    <w:rsid w:val="00CA1FE8"/>
    <w:rsid w:val="00CA6353"/>
    <w:rsid w:val="00CB01DA"/>
    <w:rsid w:val="00CB1CD8"/>
    <w:rsid w:val="00CB2725"/>
    <w:rsid w:val="00CB39BD"/>
    <w:rsid w:val="00CC04B3"/>
    <w:rsid w:val="00CC05E1"/>
    <w:rsid w:val="00CC154F"/>
    <w:rsid w:val="00CC4BBA"/>
    <w:rsid w:val="00CC5351"/>
    <w:rsid w:val="00CD1949"/>
    <w:rsid w:val="00CD37EB"/>
    <w:rsid w:val="00CD3EA2"/>
    <w:rsid w:val="00CD74B1"/>
    <w:rsid w:val="00CD7EC4"/>
    <w:rsid w:val="00CE3826"/>
    <w:rsid w:val="00CE3AFB"/>
    <w:rsid w:val="00CE7E20"/>
    <w:rsid w:val="00CF42A9"/>
    <w:rsid w:val="00D033FB"/>
    <w:rsid w:val="00D035E8"/>
    <w:rsid w:val="00D03664"/>
    <w:rsid w:val="00D11AF6"/>
    <w:rsid w:val="00D218F1"/>
    <w:rsid w:val="00D25BF1"/>
    <w:rsid w:val="00D25D5A"/>
    <w:rsid w:val="00D300F9"/>
    <w:rsid w:val="00D30179"/>
    <w:rsid w:val="00D30B87"/>
    <w:rsid w:val="00D32645"/>
    <w:rsid w:val="00D37885"/>
    <w:rsid w:val="00D4108A"/>
    <w:rsid w:val="00D4185C"/>
    <w:rsid w:val="00D5004D"/>
    <w:rsid w:val="00D5307E"/>
    <w:rsid w:val="00D57974"/>
    <w:rsid w:val="00D63A19"/>
    <w:rsid w:val="00D66DA7"/>
    <w:rsid w:val="00D71984"/>
    <w:rsid w:val="00D82B8E"/>
    <w:rsid w:val="00D82C13"/>
    <w:rsid w:val="00D84C92"/>
    <w:rsid w:val="00D93660"/>
    <w:rsid w:val="00D96380"/>
    <w:rsid w:val="00DA050D"/>
    <w:rsid w:val="00DA47DC"/>
    <w:rsid w:val="00DA5C6B"/>
    <w:rsid w:val="00DA7476"/>
    <w:rsid w:val="00DB01BD"/>
    <w:rsid w:val="00DB146E"/>
    <w:rsid w:val="00DB214E"/>
    <w:rsid w:val="00DB2F34"/>
    <w:rsid w:val="00DB5407"/>
    <w:rsid w:val="00DC63B8"/>
    <w:rsid w:val="00DC71F7"/>
    <w:rsid w:val="00DD1DEE"/>
    <w:rsid w:val="00DD371F"/>
    <w:rsid w:val="00DD4BC0"/>
    <w:rsid w:val="00DE1C04"/>
    <w:rsid w:val="00DE2138"/>
    <w:rsid w:val="00DE6F36"/>
    <w:rsid w:val="00DE7CBF"/>
    <w:rsid w:val="00DF667F"/>
    <w:rsid w:val="00E00D38"/>
    <w:rsid w:val="00E12168"/>
    <w:rsid w:val="00E20D4B"/>
    <w:rsid w:val="00E23693"/>
    <w:rsid w:val="00E315B3"/>
    <w:rsid w:val="00E37D33"/>
    <w:rsid w:val="00E37DA7"/>
    <w:rsid w:val="00E37EC9"/>
    <w:rsid w:val="00E41A4E"/>
    <w:rsid w:val="00E51328"/>
    <w:rsid w:val="00E5326F"/>
    <w:rsid w:val="00E56222"/>
    <w:rsid w:val="00E56A04"/>
    <w:rsid w:val="00E6023F"/>
    <w:rsid w:val="00E71C80"/>
    <w:rsid w:val="00E72B39"/>
    <w:rsid w:val="00E749D0"/>
    <w:rsid w:val="00E75991"/>
    <w:rsid w:val="00E75999"/>
    <w:rsid w:val="00E76F11"/>
    <w:rsid w:val="00E8071B"/>
    <w:rsid w:val="00E81411"/>
    <w:rsid w:val="00E94099"/>
    <w:rsid w:val="00E97402"/>
    <w:rsid w:val="00EA0237"/>
    <w:rsid w:val="00EA0238"/>
    <w:rsid w:val="00EA6A22"/>
    <w:rsid w:val="00EB22F7"/>
    <w:rsid w:val="00EB670C"/>
    <w:rsid w:val="00EC0257"/>
    <w:rsid w:val="00EC18AD"/>
    <w:rsid w:val="00EC1BED"/>
    <w:rsid w:val="00ED296D"/>
    <w:rsid w:val="00EE0F06"/>
    <w:rsid w:val="00EE427A"/>
    <w:rsid w:val="00EF1304"/>
    <w:rsid w:val="00EF1B6B"/>
    <w:rsid w:val="00EF3652"/>
    <w:rsid w:val="00EF4CB7"/>
    <w:rsid w:val="00EF4FBE"/>
    <w:rsid w:val="00EF52F8"/>
    <w:rsid w:val="00EF7735"/>
    <w:rsid w:val="00EF7771"/>
    <w:rsid w:val="00F0546A"/>
    <w:rsid w:val="00F07872"/>
    <w:rsid w:val="00F07D89"/>
    <w:rsid w:val="00F11DAA"/>
    <w:rsid w:val="00F13072"/>
    <w:rsid w:val="00F13508"/>
    <w:rsid w:val="00F16D59"/>
    <w:rsid w:val="00F203D1"/>
    <w:rsid w:val="00F23215"/>
    <w:rsid w:val="00F2714E"/>
    <w:rsid w:val="00F27386"/>
    <w:rsid w:val="00F333DB"/>
    <w:rsid w:val="00F37100"/>
    <w:rsid w:val="00F37261"/>
    <w:rsid w:val="00F40F3C"/>
    <w:rsid w:val="00F4337F"/>
    <w:rsid w:val="00F44F81"/>
    <w:rsid w:val="00F5115A"/>
    <w:rsid w:val="00F51D95"/>
    <w:rsid w:val="00F554B0"/>
    <w:rsid w:val="00F56607"/>
    <w:rsid w:val="00F610ED"/>
    <w:rsid w:val="00F616EC"/>
    <w:rsid w:val="00F70A0C"/>
    <w:rsid w:val="00F8169A"/>
    <w:rsid w:val="00F83638"/>
    <w:rsid w:val="00F85589"/>
    <w:rsid w:val="00F91903"/>
    <w:rsid w:val="00FA533C"/>
    <w:rsid w:val="00FA609D"/>
    <w:rsid w:val="00FB1727"/>
    <w:rsid w:val="00FB1D36"/>
    <w:rsid w:val="00FB2A9E"/>
    <w:rsid w:val="00FB31EC"/>
    <w:rsid w:val="00FB69FA"/>
    <w:rsid w:val="00FC0B8C"/>
    <w:rsid w:val="00FC64F7"/>
    <w:rsid w:val="00FD2B86"/>
    <w:rsid w:val="00FD4B1C"/>
    <w:rsid w:val="00FE262D"/>
    <w:rsid w:val="00FE7CF7"/>
    <w:rsid w:val="00FF3291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0B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rsid w:val="00121741"/>
    <w:pPr>
      <w:keepNext/>
      <w:ind w:left="284"/>
      <w:outlineLvl w:val="0"/>
    </w:pPr>
    <w:rPr>
      <w:rFonts w:ascii="GaramondC" w:hAnsi="GaramondC"/>
      <w:i/>
      <w:iCs/>
      <w:kern w:val="32"/>
      <w:szCs w:val="20"/>
    </w:rPr>
  </w:style>
  <w:style w:type="paragraph" w:customStyle="1" w:styleId="a3">
    <w:name w:val="Раздел"/>
    <w:basedOn w:val="a"/>
    <w:rsid w:val="00121741"/>
    <w:pPr>
      <w:spacing w:before="120" w:after="120"/>
    </w:pPr>
    <w:rPr>
      <w:rFonts w:ascii="GaramondC" w:hAnsi="GaramondC"/>
      <w:b/>
      <w:bCs/>
      <w:szCs w:val="20"/>
    </w:rPr>
  </w:style>
  <w:style w:type="paragraph" w:styleId="a4">
    <w:name w:val="header"/>
    <w:basedOn w:val="a"/>
    <w:link w:val="a5"/>
    <w:uiPriority w:val="99"/>
    <w:rsid w:val="00327BA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27BA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91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E62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4E622D"/>
    <w:rPr>
      <w:sz w:val="24"/>
      <w:szCs w:val="24"/>
    </w:rPr>
  </w:style>
  <w:style w:type="table" w:styleId="a9">
    <w:name w:val="Table Grid"/>
    <w:basedOn w:val="a1"/>
    <w:uiPriority w:val="59"/>
    <w:rsid w:val="00333D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A6353"/>
    <w:pPr>
      <w:jc w:val="both"/>
    </w:pPr>
    <w:rPr>
      <w:sz w:val="26"/>
      <w:szCs w:val="20"/>
    </w:rPr>
  </w:style>
  <w:style w:type="character" w:customStyle="1" w:styleId="ab">
    <w:name w:val="Основной текст Знак"/>
    <w:link w:val="aa"/>
    <w:rsid w:val="00CA6353"/>
    <w:rPr>
      <w:sz w:val="26"/>
    </w:rPr>
  </w:style>
  <w:style w:type="paragraph" w:styleId="ac">
    <w:name w:val="Body Text Indent"/>
    <w:basedOn w:val="a"/>
    <w:link w:val="ad"/>
    <w:rsid w:val="00DF66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DF667F"/>
    <w:rPr>
      <w:sz w:val="24"/>
      <w:szCs w:val="24"/>
    </w:rPr>
  </w:style>
  <w:style w:type="paragraph" w:styleId="ae">
    <w:name w:val="footnote text"/>
    <w:basedOn w:val="a"/>
    <w:link w:val="af"/>
    <w:unhideWhenUsed/>
    <w:rsid w:val="00DF667F"/>
    <w:rPr>
      <w:rFonts w:ascii="Calibri" w:hAnsi="Calibri"/>
      <w:sz w:val="20"/>
      <w:szCs w:val="20"/>
    </w:rPr>
  </w:style>
  <w:style w:type="character" w:customStyle="1" w:styleId="af">
    <w:name w:val="Текст сноски Знак"/>
    <w:link w:val="ae"/>
    <w:rsid w:val="00DF667F"/>
    <w:rPr>
      <w:rFonts w:ascii="Calibri" w:hAnsi="Calibri"/>
    </w:rPr>
  </w:style>
  <w:style w:type="character" w:styleId="af0">
    <w:name w:val="footnote reference"/>
    <w:uiPriority w:val="99"/>
    <w:unhideWhenUsed/>
    <w:rsid w:val="00DF667F"/>
    <w:rPr>
      <w:vertAlign w:val="superscript"/>
    </w:rPr>
  </w:style>
  <w:style w:type="character" w:customStyle="1" w:styleId="apple-converted-space">
    <w:name w:val="apple-converted-space"/>
    <w:rsid w:val="00DF667F"/>
    <w:rPr>
      <w:rFonts w:cs="Times New Roman"/>
    </w:rPr>
  </w:style>
  <w:style w:type="character" w:customStyle="1" w:styleId="20">
    <w:name w:val="Заголовок 2 Знак"/>
    <w:link w:val="2"/>
    <w:rsid w:val="00D30B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alloon Text"/>
    <w:basedOn w:val="a"/>
    <w:link w:val="af2"/>
    <w:rsid w:val="00952D1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52D19"/>
    <w:rPr>
      <w:rFonts w:ascii="Tahoma" w:hAnsi="Tahoma" w:cs="Tahoma"/>
      <w:sz w:val="16"/>
      <w:szCs w:val="16"/>
    </w:rPr>
  </w:style>
  <w:style w:type="character" w:styleId="af3">
    <w:name w:val="annotation reference"/>
    <w:rsid w:val="007A46CD"/>
    <w:rPr>
      <w:sz w:val="16"/>
      <w:szCs w:val="16"/>
    </w:rPr>
  </w:style>
  <w:style w:type="paragraph" w:styleId="af4">
    <w:name w:val="annotation text"/>
    <w:basedOn w:val="a"/>
    <w:link w:val="af5"/>
    <w:rsid w:val="007A46C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A46CD"/>
  </w:style>
  <w:style w:type="paragraph" w:styleId="af6">
    <w:name w:val="annotation subject"/>
    <w:basedOn w:val="af4"/>
    <w:next w:val="af4"/>
    <w:link w:val="af7"/>
    <w:rsid w:val="007A46CD"/>
    <w:rPr>
      <w:b/>
      <w:bCs/>
    </w:rPr>
  </w:style>
  <w:style w:type="character" w:customStyle="1" w:styleId="af7">
    <w:name w:val="Тема примечания Знак"/>
    <w:link w:val="af6"/>
    <w:rsid w:val="007A46CD"/>
    <w:rPr>
      <w:b/>
      <w:bCs/>
    </w:rPr>
  </w:style>
  <w:style w:type="character" w:customStyle="1" w:styleId="a7">
    <w:name w:val="Нижний колонтитул Знак"/>
    <w:link w:val="a6"/>
    <w:uiPriority w:val="99"/>
    <w:rsid w:val="00B87F56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D3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Основной текст_"/>
    <w:link w:val="11"/>
    <w:rsid w:val="005D325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5D325F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Normal">
    <w:name w:val="ConsPlusNormal"/>
    <w:rsid w:val="005D325F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OC Heading"/>
    <w:basedOn w:val="1"/>
    <w:next w:val="a"/>
    <w:uiPriority w:val="39"/>
    <w:semiHidden/>
    <w:unhideWhenUsed/>
    <w:qFormat/>
    <w:rsid w:val="00A8682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A8682B"/>
  </w:style>
  <w:style w:type="paragraph" w:styleId="22">
    <w:name w:val="toc 2"/>
    <w:basedOn w:val="a"/>
    <w:next w:val="a"/>
    <w:autoRedefine/>
    <w:uiPriority w:val="39"/>
    <w:rsid w:val="00A8682B"/>
    <w:pPr>
      <w:ind w:left="240"/>
    </w:pPr>
  </w:style>
  <w:style w:type="character" w:styleId="afa">
    <w:name w:val="Hyperlink"/>
    <w:uiPriority w:val="99"/>
    <w:unhideWhenUsed/>
    <w:rsid w:val="00A8682B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210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Plain Text"/>
    <w:basedOn w:val="a"/>
    <w:link w:val="afc"/>
    <w:uiPriority w:val="99"/>
    <w:unhideWhenUsed/>
    <w:rsid w:val="007004E8"/>
    <w:rPr>
      <w:rFonts w:ascii="Calibri" w:eastAsia="Calibri" w:hAnsi="Calibri"/>
      <w:sz w:val="22"/>
      <w:szCs w:val="21"/>
      <w:lang w:eastAsia="en-US"/>
    </w:rPr>
  </w:style>
  <w:style w:type="character" w:customStyle="1" w:styleId="afc">
    <w:name w:val="Текст Знак"/>
    <w:link w:val="afb"/>
    <w:uiPriority w:val="99"/>
    <w:rsid w:val="007004E8"/>
    <w:rPr>
      <w:rFonts w:ascii="Calibri" w:eastAsia="Calibri" w:hAnsi="Calibri"/>
      <w:sz w:val="22"/>
      <w:szCs w:val="21"/>
      <w:lang w:eastAsia="en-US"/>
    </w:rPr>
  </w:style>
  <w:style w:type="character" w:customStyle="1" w:styleId="FontStyle77">
    <w:name w:val="Font Style77"/>
    <w:uiPriority w:val="99"/>
    <w:rsid w:val="00C10B3A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qFormat/>
    <w:rsid w:val="008907D5"/>
    <w:rPr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CC4BB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 lang="ru-RU" sz="2000" b="1" kern="1200" dirty="0">
                <a:solidFill>
                  <a:schemeClr val="tx1"/>
                </a:solidFill>
                <a:latin typeface="Impact" panose="020B0806030902050204" pitchFamily="34" charset="0"/>
                <a:ea typeface="+mn-ea"/>
                <a:cs typeface="+mn-cs"/>
              </a:defRPr>
            </a:pPr>
            <a:r>
              <a:rPr lang="ru-RU" sz="2000" b="1" kern="1200" dirty="0">
                <a:solidFill>
                  <a:schemeClr val="tx1"/>
                </a:solidFill>
                <a:latin typeface="Impact" panose="020B0806030902050204" pitchFamily="34" charset="0"/>
                <a:ea typeface="+mn-ea"/>
                <a:cs typeface="+mn-cs"/>
              </a:rPr>
              <a:t>ОРВ</a:t>
            </a:r>
          </a:p>
        </c:rich>
      </c:tx>
      <c:layout>
        <c:manualLayout>
          <c:xMode val="edge"/>
          <c:yMode val="edge"/>
          <c:x val="0.57985527649705593"/>
          <c:y val="3.91931760668567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534621153205198E-2"/>
          <c:y val="0"/>
          <c:w val="0.76691001347072552"/>
          <c:h val="0.967214753916231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свыше 500</c:v>
                </c:pt>
                <c:pt idx="1">
                  <c:v>7% отрицательных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6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/>
            </a:pPr>
            <a:endParaRPr lang="ru-RU"/>
          </a:p>
        </c:txPr>
      </c:legendEntry>
      <c:layout>
        <c:manualLayout>
          <c:xMode val="edge"/>
          <c:yMode val="edge"/>
          <c:x val="3.9386682729696698E-2"/>
          <c:y val="0.82109919885444826"/>
          <c:w val="0.92478830477169205"/>
          <c:h val="0.1274185584317791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 algn="ctr" rtl="0">
              <a:defRPr lang="ru-RU" sz="2000" b="1" i="0" u="none" strike="noStrike" kern="1200" baseline="0" dirty="0">
                <a:solidFill>
                  <a:schemeClr val="tx1"/>
                </a:solidFill>
                <a:latin typeface="Impact" panose="020B0806030902050204" pitchFamily="34" charset="0"/>
                <a:ea typeface="+mn-ea"/>
                <a:cs typeface="+mn-cs"/>
              </a:defRPr>
            </a:pPr>
            <a:r>
              <a:rPr lang="ru-RU" sz="2000" b="1" i="0" u="none" strike="noStrike" kern="1200" baseline="0" dirty="0">
                <a:solidFill>
                  <a:schemeClr val="tx1"/>
                </a:solidFill>
                <a:latin typeface="Impact" panose="020B0806030902050204" pitchFamily="34" charset="0"/>
                <a:ea typeface="+mn-ea"/>
                <a:cs typeface="+mn-cs"/>
              </a:rPr>
              <a:t>Экспертиза</a:t>
            </a:r>
          </a:p>
        </c:rich>
      </c:tx>
      <c:layout>
        <c:manualLayout>
          <c:xMode val="edge"/>
          <c:yMode val="edge"/>
          <c:x val="0.46750985094041997"/>
          <c:y val="0.1512898874286183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725327164656458E-2"/>
          <c:y val="0.12956676242489565"/>
          <c:w val="0.66282861481358979"/>
          <c:h val="0.834255221016086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более 100</c:v>
                </c:pt>
                <c:pt idx="1">
                  <c:v>8 актов с издержками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5.151727129765199E-2"/>
          <c:y val="0.85850847645489625"/>
          <c:w val="0.89797932143954573"/>
          <c:h val="0.14149152354510378"/>
        </c:manualLayout>
      </c:layout>
      <c:overlay val="0"/>
      <c:txPr>
        <a:bodyPr/>
        <a:lstStyle/>
        <a:p>
          <a:pPr>
            <a:defRPr lang="ru-RU" sz="1600" b="1" i="0" u="none" strike="noStrike" kern="1200" baseline="0">
              <a:solidFill>
                <a:prstClr val="black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3257-7801-4AED-832E-9376AE79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текста</vt:lpstr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текста</dc:title>
  <dc:subject/>
  <dc:creator>789</dc:creator>
  <cp:keywords/>
  <cp:lastModifiedBy>Юрченко Анна Андреевна</cp:lastModifiedBy>
  <cp:revision>32</cp:revision>
  <cp:lastPrinted>2018-12-11T11:35:00Z</cp:lastPrinted>
  <dcterms:created xsi:type="dcterms:W3CDTF">2017-12-26T13:25:00Z</dcterms:created>
  <dcterms:modified xsi:type="dcterms:W3CDTF">2018-12-12T11:32:00Z</dcterms:modified>
</cp:coreProperties>
</file>