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ПРАВИТЕЛЬСТВО МОСКОВСКОЙ ОБЛАСТИ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ПОСТАНОВЛЕНИЕ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от 13 ноября 2012 г. N 1449/40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О ВВЕДЕНИИ В МОСКОВСКОЙ ОБЛАСТИ ПРОЦЕДУРЫ ОЦЕНКИ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РЕГУЛИРУЮЩЕГО ВОЗДЕЙСТВИЯ ПРОЕКТОВ НОРМАТИВНЫХ ПРАВОВЫХ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АКТОВ МОСКОВСКОЙ ОБЛАСТИ И ЭКСПЕРТИЗЫ НОРМАТИВНЫХ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ПРАВОВЫХ АКТОВ МОСКОВСКОЙ ОБЛАСТИ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Список изменяющих документов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(в ред. постановлений Правительства МО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 xml:space="preserve">от 19.06.2013 </w:t>
      </w:r>
      <w:r>
        <w:rPr>
          <w:color w:val="000000"/>
          <w:u w:val="none"/>
          <w:lang w:val="zxx" w:eastAsia="zxx" w:bidi="zxx"/>
        </w:rPr>
        <w:t>N 436/23</w:t>
      </w:r>
      <w:r>
        <w:rPr>
          <w:color w:val="000000"/>
          <w:u w:val="none"/>
        </w:rPr>
        <w:t xml:space="preserve">, от 02.12.2013 </w:t>
      </w:r>
      <w:r>
        <w:rPr>
          <w:color w:val="000000"/>
          <w:u w:val="none"/>
          <w:lang w:val="zxx" w:eastAsia="zxx" w:bidi="zxx"/>
        </w:rPr>
        <w:t>N 1005/53</w:t>
      </w:r>
      <w:r>
        <w:rPr>
          <w:color w:val="000000"/>
          <w:u w:val="none"/>
        </w:rPr>
        <w:t xml:space="preserve">, от 14.08.2014 </w:t>
      </w:r>
      <w:r>
        <w:rPr>
          <w:color w:val="000000"/>
          <w:u w:val="none"/>
          <w:lang w:val="zxx" w:eastAsia="zxx" w:bidi="zxx"/>
        </w:rPr>
        <w:t>N 646/31</w:t>
      </w:r>
      <w:r>
        <w:rPr>
          <w:color w:val="000000"/>
          <w:u w:val="none"/>
        </w:rPr>
        <w:t>,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 xml:space="preserve">от 13.12.2016 </w:t>
      </w:r>
      <w:r>
        <w:rPr>
          <w:color w:val="000000"/>
          <w:u w:val="none"/>
          <w:lang w:val="zxx" w:eastAsia="zxx" w:bidi="zxx"/>
        </w:rPr>
        <w:t>N 931/46</w:t>
      </w:r>
      <w:r>
        <w:rPr>
          <w:color w:val="000000"/>
          <w:u w:val="none"/>
        </w:rPr>
        <w:t xml:space="preserve">, от 17.01.2017 </w:t>
      </w:r>
      <w:r>
        <w:rPr>
          <w:color w:val="000000"/>
          <w:u w:val="none"/>
          <w:lang w:val="zxx" w:eastAsia="zxx" w:bidi="zxx"/>
        </w:rPr>
        <w:t>N 19/2</w:t>
      </w:r>
      <w:r>
        <w:rPr>
          <w:color w:val="000000"/>
          <w:u w:val="none"/>
        </w:rPr>
        <w:t>)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 целях совершенствования системы государственного управления, повышения качества государственного регулирования, обеспечения возможности учета мнений заинтересованных представителей социальных групп и установления баланса интересов хозяйствующих субъектов, граждан (потребителей), государства и общества в целом на стадии подготовки проектов нормативных правовых актов Московской области, а также оценки фактического воздействия действующих нормативных правовых актов Московской области Правительство Московской области постановляет: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постановлений Правительства МО от 19.06.2013 </w:t>
      </w:r>
      <w:r>
        <w:rPr>
          <w:color w:val="000000"/>
          <w:u w:val="none"/>
          <w:lang w:val="zxx" w:eastAsia="zxx" w:bidi="zxx"/>
        </w:rPr>
        <w:t>N 436/23</w:t>
      </w:r>
      <w:r>
        <w:rPr>
          <w:color w:val="000000"/>
          <w:u w:val="none"/>
        </w:rPr>
        <w:t xml:space="preserve">, от 02.12.2013 </w:t>
      </w:r>
      <w:r>
        <w:rPr>
          <w:color w:val="000000"/>
          <w:u w:val="none"/>
          <w:lang w:val="zxx" w:eastAsia="zxx" w:bidi="zxx"/>
        </w:rPr>
        <w:t>N 1005/53</w:t>
      </w:r>
      <w:r>
        <w:rPr>
          <w:color w:val="000000"/>
          <w:u w:val="none"/>
        </w:rPr>
        <w:t>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1. Утратил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14.08.2014 N 646/31.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2 - 3. Утратили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17.01.2017 N 19/2.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4. Утратил силу с 1 января 2014 года.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02.12.2013 N 1005/53.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0" w:name="Par21"/>
      <w:bookmarkEnd w:id="0"/>
      <w:r>
        <w:rPr>
          <w:color w:val="000000"/>
          <w:u w:val="none"/>
        </w:rPr>
        <w:t xml:space="preserve">5. Установить, что оценке регулирующего воздействия подлежат проекты нормативных правовых актов Московской области, устанавливающие новые или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за исключением проектов нормативных правовых актов Московской области, указанных в </w:t>
      </w:r>
      <w:r>
        <w:rPr>
          <w:color w:val="000000"/>
          <w:u w:val="none"/>
          <w:lang w:val="zxx" w:eastAsia="zxx" w:bidi="zxx"/>
        </w:rPr>
        <w:t>пункте 27.1</w:t>
      </w:r>
      <w:r>
        <w:rPr>
          <w:color w:val="000000"/>
          <w:u w:val="none"/>
        </w:rPr>
        <w:t xml:space="preserve"> Порядка проведения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области, экспертизе - нормативные правовые акты Московской области, затрагивающие вопросы осуществления предпринимательской и инвестиционной деятельности.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5.1. Центральным исполнительным органам государственной власти Московской области обеспечить: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проведение предварительной оценки регулирующего воздействия в отношении разрабатываемых проектов нормативных правовых актов Московской области, указанных в </w:t>
      </w:r>
      <w:r>
        <w:rPr>
          <w:color w:val="000000"/>
          <w:u w:val="none"/>
          <w:lang w:val="zxx" w:eastAsia="zxx" w:bidi="zxx"/>
        </w:rPr>
        <w:t>пункте 5</w:t>
      </w:r>
      <w:r>
        <w:rPr>
          <w:color w:val="000000"/>
          <w:u w:val="none"/>
        </w:rPr>
        <w:t xml:space="preserve"> настоящего постановления;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формирование раздела "Предварительная оценка регулирующего воздействия" на сайте центрального исполнительного органа государственной власти Московской области в информационно-телекоммуникационной сети Интернет.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5.1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14.08.2014 N 646/31)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6. Утвердить прилагаемые: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  <w:lang w:val="zxx" w:eastAsia="zxx" w:bidi="zxx"/>
        </w:rPr>
        <w:t>Порядок</w:t>
      </w:r>
      <w:r>
        <w:rPr>
          <w:color w:val="000000"/>
          <w:u w:val="none"/>
        </w:rPr>
        <w:t xml:space="preserve"> проведения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области;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абзац утратил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14.08.2014 N 646/31.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7. Контроль за выполнением настоящего постановления осуществляется Вице-губернатором Московской области Габдрахмановым И.Н.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7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02.12.2013 N 1005/53)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Вице-губернатор - Председатель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Правительства Московской области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А.В. Шаров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Утвержден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постановлением Правительства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Московской области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от 13 ноября 2012 г. N 1449/40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bookmarkStart w:id="1" w:name="Par48"/>
      <w:bookmarkEnd w:id="1"/>
      <w:r>
        <w:rPr>
          <w:color w:val="000000"/>
          <w:u w:val="none"/>
        </w:rPr>
        <w:t>ПОРЯДОК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ПРОВЕДЕНИЯ ПРОЦЕДУРЫ ОЦЕНКИ РЕГУЛИРУЮЩЕГО ВОЗДЕЙСТВИЯ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ПРОЕКТОВ НОРМАТИВНЫХ ПРАВОВЫХ АКТОВ МОСКОВСКОЙ ОБЛАСТИ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И ЭКСПЕРТИЗЫ НОРМАТИВНЫХ ПРАВОВЫХ АКТОВ МОСКОВСКОЙ ОБЛАСТИ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Список изменяющих документов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(в ред. постановлений Правительства МО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 xml:space="preserve">от 14.08.2014 </w:t>
      </w:r>
      <w:r>
        <w:rPr>
          <w:color w:val="000000"/>
          <w:u w:val="none"/>
          <w:lang w:val="zxx" w:eastAsia="zxx" w:bidi="zxx"/>
        </w:rPr>
        <w:t>N 646/31</w:t>
      </w:r>
      <w:r>
        <w:rPr>
          <w:color w:val="000000"/>
          <w:u w:val="none"/>
        </w:rPr>
        <w:t xml:space="preserve">, от 13.12.2016 </w:t>
      </w:r>
      <w:r>
        <w:rPr>
          <w:color w:val="000000"/>
          <w:u w:val="none"/>
          <w:lang w:val="zxx" w:eastAsia="zxx" w:bidi="zxx"/>
        </w:rPr>
        <w:t>N 931/46</w:t>
      </w:r>
      <w:r>
        <w:rPr>
          <w:color w:val="000000"/>
          <w:u w:val="none"/>
        </w:rPr>
        <w:t>)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I. Общие положения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1. Настоящим Порядком (далее - Порядок) устанавливаются правила и процедуры проведения оценки регулирующего воздействия проектов нормативных правовых актов Московской области (далее - проекты актов) и экспертизы нормативных правовых актов Московской области (далее - акты), определяются участники оценки регулирующего воздействия проектов актов и экспертизы актов в Московской области и порядок отчетности о результатах процедуры оценки регулирующего воздействия в Московской области.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2. Процедура оценки регулирующего воздействия проектов актов и экспертиза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граждан и Московской области в целом, подвергающихся воздействию правового регулирования, для выбора наиболее эффективного варианта регулирующего решения.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3. 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области, экспертизы актов - выявление в актах положений, необоснованно затрудняющих осуществление предпринимательской и инвестиционной деятельности.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3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4. Для целей настоящего Порядка используются следующие понятия: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уполномоченный орган - центральный исполнительный орган государственной власти Московской области, ответственный за проведение оценки регулирующего воздействия проектов нормативных правовых актов Московской области и экспертизы нормативных правовых актов Московской области, нормативное правовое и информационно-методическое обеспечение в сфере проведения в Московской области оценки регулирующего воздействия проектов нормативных правовых актов Московской области и экспертизы нормативных правовых актов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регулирующий орган - центральный исполнительный орган государственной власти Московской области, ответственный за участие в реализации государственной политики и нормативное правовое регулирование в установленной сфере, а также проведение предварительной оценки регулирующего воздействия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участники публичных консультаций - органы государственной власти Московской области, за исключением регулирующих органов и органов, осуществляющих экспертизу актов, органы местного самоуправления муниципальных образований Московской области, организации, целью деятельности которых является защита и представление интересов субъектов предпринимательской и инвестиционной деятельности, экспертно-консультативные и научно-технические советы, иные совещательные органы, созданные при Правительстве Московской области, органе государственной власти Московской области, научно-исследовательские организации, принимающие участие в публичных обсуждениях положений проектов актов и экспертизе актов, иные заинтересованные лица;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сводный отчет о проведении предварительной оценки регулирующего воздействия проекта акта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II. Последовательность процедур проведения оценки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регулирующего воздействия проектов актов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5. В рамках проведения предварительной оценки регулирующего воздействия регулирующим органом размещается уведомление о подготовке проекта акта, затрагивающего вопросы осуществления предпринимательской и инвестиционной деятельности (далее - уведомление), в разделе "Предварительная оценка регулирующего воздействия" на официальном сайте регулирующего органа в информационно-телекоммуникационной сети Интернет.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5.1. Уведомление содержит: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вид, наименование и планируемый срок вступления в силу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сведения о разработчике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описание проблемы, на решение которой направлен предлагаемый способ регулирования, и краткое изложение цели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срок, в течение которого разработчиком проекта акта принимаются предложения в связи с размещением уведомления (не менее 10 календарных дней со дня размещения на официальном сайте в информационно-телекоммуникационной сети Интернет), и способ их представления;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иную информацию, относящуюся к сведениям о подготовке проекта акта.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5.1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2" w:name="Par83"/>
      <w:bookmarkEnd w:id="2"/>
      <w:r>
        <w:rPr>
          <w:color w:val="000000"/>
          <w:u w:val="none"/>
        </w:rPr>
        <w:t>5.2. Одновременно с размещением уведомления регулирующий орган путем указания полной ссылки на сетевой адрес интернет-страницы, где размещено уведомление, извещает о его размещении: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уполномоченный орган;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иные организации, которые целесообразно, по мнению разработчика, привлечь к публичным обсуждениям предполагаемого к разработке проекта акта.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5.2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5.3. Регулирующий орган обязан рассмотреть все предложения, поступившие в установленный срок в связи с размещением уведомления, и не позднее 5 календарных дней со дня окончания срока направления предложений составить перечень поступивших предложений.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5.3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5.4. В случае принятия решения об отказе в подготовке проекта акта по результатам рассмотрения предложений, поступивших в связи с размещением уведомления, разработчик размещает информацию об отказе в подготовке проекта акта на официальном сайте в информационно-телекоммуникационной сети Интернет в разделе "Предварительная оценка регулирующего воздействия". После размещения информации об отказе в подготовке проекта акта регулирующий орган в течение 2 рабочих дней извещает о принятом решении уполномоченный орган, органы и организации, указанные в </w:t>
      </w:r>
      <w:r>
        <w:rPr>
          <w:color w:val="000000"/>
          <w:u w:val="none"/>
          <w:lang w:val="zxx" w:eastAsia="zxx" w:bidi="zxx"/>
        </w:rPr>
        <w:t>пункте 5.2</w:t>
      </w:r>
      <w:r>
        <w:rPr>
          <w:color w:val="000000"/>
          <w:u w:val="none"/>
        </w:rPr>
        <w:t xml:space="preserve"> настоящего Порядка.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5.4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5.5. Проведение уполномоченным органом оценки регулирующего воздействия проекта акта осуществляется после его разработки регулирующим органом и до начала процедуры согласования.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5.5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6. Утратил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13.12.2016 N 931/46.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7. По результатам проведения предварительной оценки регулирующего воздействия регулирующий орган в течение 10 календарных дней осуществляет разработку проекта акта и формирует сводный отчет для направления в адрес уполномоченного органа посредством специализированного регионального портала в информационно-телекоммуникационной сети Интернет.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7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8 - 9. Утратили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 от 13.12.2016 N 931/46.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10. Сводный отчет с высокой и средней степенью регулирующего воздействия проекта акта должен содержать: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3" w:name="Par99"/>
      <w:bookmarkEnd w:id="3"/>
      <w:r>
        <w:rPr>
          <w:color w:val="000000"/>
          <w:u w:val="none"/>
        </w:rPr>
        <w:t>1) степень регулирующего воздействия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цели предлагаемого регулирования и их соответствие принципам правового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описание предлагаемого регулирования и иных возможных способов решения проблемы;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4" w:name="Par103"/>
      <w:bookmarkEnd w:id="4"/>
      <w:r>
        <w:rPr>
          <w:color w:val="000000"/>
          <w:u w:val="none"/>
        </w:rPr>
        <w:t>5) основные группы субъектов предпринимательской и инвестиционной деятельности, иных заинтересованных лиц,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оценку количества таких субъектов;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6) новые или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положения, устанавливающие или изменяющие ранее установленную ответственность за нарушение нормативных правовых актов Московской области, запреты и ограничения для субъектов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7) оценку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5" w:name="Par106"/>
      <w:bookmarkEnd w:id="5"/>
      <w:r>
        <w:rPr>
          <w:color w:val="000000"/>
          <w:u w:val="none"/>
        </w:rPr>
        <w:t>8) риски решения проблемы предложенным способом регулирования и риски негативных последствий;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9) необходимые для достижений заявленных целей регулирования организационно-технические, методологические, информационные и иные мероприятия;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6" w:name="Par108"/>
      <w:bookmarkEnd w:id="6"/>
      <w:r>
        <w:rPr>
          <w:color w:val="000000"/>
          <w:u w:val="none"/>
        </w:rPr>
        <w:t>10) индикативные показатели, программы мониторинга и иные способы (методы) оценки достижения заявленных целей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11) сведения, касающиеся анализа воздействия проекта акта на состояние конкуренции;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7" w:name="Par110"/>
      <w:bookmarkEnd w:id="7"/>
      <w:r>
        <w:rPr>
          <w:color w:val="000000"/>
          <w:u w:val="none"/>
        </w:rPr>
        <w:t>12) предполагаемую дату вступления в силу проекта акта, необходимость установления переходных положений (переходного периода);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8" w:name="Par111"/>
      <w:bookmarkEnd w:id="8"/>
      <w:r>
        <w:rPr>
          <w:color w:val="000000"/>
          <w:u w:val="none"/>
        </w:rPr>
        <w:t>13)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14) иные сведения, которые, по мнению регулирующего органа, позволяют оценить обоснованность предлагаемого регулирования.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10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10.1. Сводный отчет с низкой степенью регулирующего воздействия проекта акта должен содержать сведения, предусмотренные </w:t>
      </w:r>
      <w:r>
        <w:rPr>
          <w:color w:val="000000"/>
          <w:u w:val="none"/>
          <w:lang w:val="zxx" w:eastAsia="zxx" w:bidi="zxx"/>
        </w:rPr>
        <w:t>подпунктами 1</w:t>
      </w:r>
      <w:r>
        <w:rPr>
          <w:color w:val="000000"/>
          <w:u w:val="none"/>
        </w:rPr>
        <w:t>-</w:t>
      </w:r>
      <w:r>
        <w:rPr>
          <w:color w:val="000000"/>
          <w:u w:val="none"/>
          <w:lang w:val="zxx" w:eastAsia="zxx" w:bidi="zxx"/>
        </w:rPr>
        <w:t>5</w:t>
      </w:r>
      <w:r>
        <w:rPr>
          <w:color w:val="000000"/>
          <w:u w:val="none"/>
        </w:rPr>
        <w:t xml:space="preserve">, </w:t>
      </w:r>
      <w:r>
        <w:rPr>
          <w:color w:val="000000"/>
          <w:u w:val="none"/>
          <w:lang w:val="zxx" w:eastAsia="zxx" w:bidi="zxx"/>
        </w:rPr>
        <w:t>8</w:t>
      </w:r>
      <w:r>
        <w:rPr>
          <w:color w:val="000000"/>
          <w:u w:val="none"/>
        </w:rPr>
        <w:t xml:space="preserve">, </w:t>
      </w:r>
      <w:r>
        <w:rPr>
          <w:color w:val="000000"/>
          <w:u w:val="none"/>
          <w:lang w:val="zxx" w:eastAsia="zxx" w:bidi="zxx"/>
        </w:rPr>
        <w:t>10</w:t>
      </w:r>
      <w:r>
        <w:rPr>
          <w:color w:val="000000"/>
          <w:u w:val="none"/>
        </w:rPr>
        <w:t xml:space="preserve">, </w:t>
      </w:r>
      <w:r>
        <w:rPr>
          <w:color w:val="000000"/>
          <w:u w:val="none"/>
          <w:lang w:val="zxx" w:eastAsia="zxx" w:bidi="zxx"/>
        </w:rPr>
        <w:t>12</w:t>
      </w:r>
      <w:r>
        <w:rPr>
          <w:color w:val="000000"/>
          <w:u w:val="none"/>
        </w:rPr>
        <w:t xml:space="preserve">, </w:t>
      </w:r>
      <w:r>
        <w:rPr>
          <w:color w:val="000000"/>
          <w:u w:val="none"/>
          <w:lang w:val="zxx" w:eastAsia="zxx" w:bidi="zxx"/>
        </w:rPr>
        <w:t>13 пункта 10</w:t>
      </w:r>
      <w:r>
        <w:rPr>
          <w:color w:val="000000"/>
          <w:u w:val="none"/>
        </w:rPr>
        <w:t xml:space="preserve"> настоящего Порядка.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10.1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10.2. В случае если уполномоченным органом сделан вывод о том, что регулирующим органом при подготовке проекта акта не соблюден порядок проведения процедуры оценки регулирующего воздействия, уполномоченный орган возвращает проект акта и сводный отчет регулирующему органу на доработку.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10.2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11. 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высокая степень регулирующего воздействия - проект акта содержит положения, устанавливающие ранее не предусмотренные нормативными правовыми актами Московской области обязанности для субъектов предпринимательской и инвестиционной деятельности,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а также положения, приводящие к возникновению ранее не предусмотренных законодательством Московской области расходов субъектов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средняя степень регулирующего воздействия - проект акта содержит положения,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изменяющие или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а также положения, приводящие к увеличению ранее предусмотренных законодательством Московской области расходов субъектов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11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12. Для осуществления оценки регулирующего воздействия проекта акта проводятся: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предварительная оценка регулирующего воздействия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углубленная оценка регулирующего воздействия проекта акта и публичные консультации по нему.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13. По результатам предварительного рассмотрения проекта акта и сводного отчета уполномоченный орган может осуществлять следующие действия: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в случае если уполномоченным органом был сделан вывод о том, что проект акта не содержит положений,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регулирующий орган уведомляется о том, что подготовка заключения об оценке регулирующего воздействия в отношении проекта акта не требуется. Одновременно с уведомлением регулирующему органу могут быть направлены замечания и предложения по рассмотренному проекту акта;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(подп. 1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9" w:name="Par129"/>
      <w:bookmarkEnd w:id="9"/>
      <w:r>
        <w:rPr>
          <w:color w:val="000000"/>
          <w:u w:val="none"/>
        </w:rPr>
        <w:t>2) готовит заключение об оценке регулирующего воздействия в случае, если проект акта содержит низкую степень регулирующего воздействия;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проводит публичные консультации в отношении проекта акта, если он содержит высокую и среднюю степень регулирующего воздействия.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14. Уполномоченный орган по </w:t>
      </w:r>
      <w:r>
        <w:rPr>
          <w:color w:val="000000"/>
          <w:u w:val="none"/>
          <w:lang w:val="zxx" w:eastAsia="zxx" w:bidi="zxx"/>
        </w:rPr>
        <w:t>подпункту 2 пункта 13</w:t>
      </w:r>
      <w:r>
        <w:rPr>
          <w:color w:val="000000"/>
          <w:u w:val="none"/>
        </w:rPr>
        <w:t xml:space="preserve"> готовит соответствующее заключение в течение 5 рабочих дней.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15. Если проект акта содержит высокую и среднюю степень воздействия, уполномоченный орган размещает на специализированном региональном портале в информационно-телекоммуникационной сети Интернет уведомление о проведении публичных консультаций при проведении оценки регулирующего воздействия с приложением проекта акта, в отношении которого проводится оценка регулирующего воздействия, сводного отчета и опросного листа по типовой </w:t>
      </w:r>
      <w:r>
        <w:rPr>
          <w:color w:val="000000"/>
          <w:u w:val="none"/>
          <w:lang w:val="zxx" w:eastAsia="zxx" w:bidi="zxx"/>
        </w:rPr>
        <w:t>форме</w:t>
      </w:r>
      <w:r>
        <w:rPr>
          <w:color w:val="000000"/>
          <w:u w:val="none"/>
        </w:rPr>
        <w:t xml:space="preserve"> согласно приложению к настоящему Порядку.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16. Уполномоченный орган использует дополнительные способы оповещения о проведении публичных консультаций, в том числе направляет извещения о проведении публичных консультаций при оценке регулирующего воздействия проекта акта организациям, с которыми уполномоченным органом заключено соглашение о взаимодействии при оценке регулирующего воздействия проекта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17. Публичные консультации начинаются одновременно с размещением уведомления о проведении публичных консультаций при оценке регулирующего воздействия проекта акта. Срок проведения публичных консультаций составляет не менее 15 календарных дней со дня размещения на специализированном региональном портале в информационно-телекоммуникационной сети Интернет уведомления о проведении публичных консультаций. Срок проведения публичного обсуждения может быть продлен по решению уполномоченного органа, который размещает на специализированном региональном портале в информационно-телекоммуникационной сети Интернет информацию об основаниях и продолжительности такого продления.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18. Результаты публичных консультаций оформляются уполномоченным органом в форме справки о результатах публичных консультаций, содержащей сведения о проведенных публичных консультациях, в том числе мнения участников публичных консультаций и позиции регулирующего органа по всем полученным комментариям. Форма справки о результатах публичных консультаций устанавливается уполномоченным органом.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19. При проведении процедуры оценки регулирующего воздействия проекта акта уполномоченный орган проводит подробный анализ по следующим направлениям оценки: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степень регулирующего воздействия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характеристика существующей проблемы: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описание содержания проблемной ситуации, на решение которой направлено принятие проекта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определение перечня актов или отдельных положений актов, устанавливающих регулирование;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выявление рисков, связанных с текущей ситуацией;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моделирование возможных последствий при отсутствии правового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установление круга лиц, на которых оказывается регулирующее воздействие;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описание цели регулирования: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обоснование достижимости цели регулирования и решения описанной проблемы;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установление соответствия целей регулирования принципам правового регулирования, а также приоритетам развития Московской области, представленным в стратегических и программных документах;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доказательство невозможности достижения цели с помощью вариантов, связанных: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 отменой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заменой регулирования информационными, организационными или иными правовыми способами решения проблемы;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заменой действующего регулирования более мягкими формами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оптимизацией действующего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5) анализ выгод и издержек от реализации мер правового регулирования: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выявление физических и юридических лиц, экономических секторов, территорий, на которые оказывается воздействие;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качественное описание и количественная оценка ожидаемого негативного и позитивного воздействия;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определение периода соответствующего воздействия мер правового регулирования;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6) описание ожидаемых результатов от введения правового регулирования, рисков и ограничений реализации проекта акта: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расчет возможной (фактической) суммы расходов субъектов предпринимательской и инвестиционной деятельности в связи с введением правового регулирования, а также бюджета Московской области, связанных с созданием необходимых правовых, организационных и информационных условий применения проекта акта центральными исполнительными органами государственной власти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расчет плановых значений на соответствующий период времени, а также указание источников данных о значениях индикаторов.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20. Позиции участников публичных консультаций относительно положений проекта акта,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Московской области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оценки регулирующего воздействия проекта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21. При оценке регулирующего воздействия проекта акта уполномоченный орган делает вывод о наличии или отсутствии в рассматриваемом проекте акта положений, которые: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способствуют возникновению необоснованных расходов бюджета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необоснованно способствуют ограничению конкуренции в Московской области.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22. Срок проведения процедуры оценки регулирующего воздействия не должен превышать 45 календарных дней.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23. Уполномоченный орган в течение 10 рабочих дней с момента окончания публичных консультаций об оценке регулирующего воздействия проекта акта формирует заключение об оценке регулирующего воздействия проекта акта, содержащее решение о принятии или отклонении и направлении на доработку.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24. Подготовленное заключение об оценке регулирующего воздействия проекта акта направляется в регулирующий орган и подлежит публикации уполномоченным органом на специализированном региональном портале в информационно-телекоммуникационной сети Интернет.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25. В течение 5 рабочих дней после подписания, заключение и справка о результатах публичных консультаций подлежат публикации на специализированном региональном портале в информационно-телекоммуникационной сети Интернет и представляются в регулирующий орган.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26. Регулирующий орган в течение 3 рабочих дней устраняет замечания и учитывает выводы заключения уполномоченного органа при доработке проекта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итогам доработки регулирующий орган повторно направляет проект акта уполномоченному органу для получения согласования.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Если регулирующий орган не согласен с замечаниями уполномоченного органа, он не позднее 10 рабочих дней проводит согласительное совещание с представителями уполномоченного органа, участниками публичных консультаций с целью урегулирования разногласий по проекту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Если взаимоприемлемое решение на согласительном совещании не найдено, регулирующий орган в течение 3 рабочих дней оформляет протокол и </w:t>
      </w:r>
      <w:r>
        <w:rPr>
          <w:color w:val="000000"/>
          <w:u w:val="none"/>
          <w:lang w:val="zxx" w:eastAsia="zxx" w:bidi="zxx"/>
        </w:rPr>
        <w:t>лист</w:t>
      </w:r>
      <w:r>
        <w:rPr>
          <w:color w:val="000000"/>
          <w:u w:val="none"/>
        </w:rPr>
        <w:t xml:space="preserve"> разногласий по форме согласно приложению к Регламенту Правительства Московской области, утвержденному постановлением Губернатора Московской области от 02.07.2003 N 150-ПГ "О Регламенте Правительства Московской области".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27. Проект акта с заключением уполномоченного органа об оценке регулирующего воздействия проекта акта и справка о результатах публичных консультаций направляются регулирующим органом в Правовое управление Губернатора Московской области для проведения правовой экспертизы и в Главное управление региональной безопасности Московской области для проведения специализированной антикоррупционной экспертизы.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bookmarkStart w:id="10" w:name="Par178"/>
      <w:bookmarkEnd w:id="10"/>
      <w:r>
        <w:rPr>
          <w:color w:val="000000"/>
          <w:u w:val="none"/>
        </w:rPr>
        <w:t>27.1. Положения настоящего Порядка не применяются к отношениям, связанным с оценкой регулирующего воздействия следующих проектов актов: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проектов законов Московской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проектов законов Московской области, регулирующих бюджетные правоотношения;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содержащих сведения, отнесенные к государственной тайне;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о координационных, совещательных органах;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вопросам государственного регулирования цен (тарифов, нормативов), осуществляемого уполномоченным исполнительным органом государственной власти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вопросам заключения соглашения с федеральными органами государственной власти о предоставлении целевых субсидий в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вопросам заключения соглашения о намерениях между Правительством Московской области и юридическим лицом;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по вопросам организации и осуществления на территории Московской области мероприятий по предупреждению терроризма и экстремизма, минимизации их последствий.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27.1 введен </w:t>
      </w:r>
      <w:r>
        <w:rPr>
          <w:color w:val="000000"/>
          <w:u w:val="none"/>
          <w:lang w:val="zxx" w:eastAsia="zxx" w:bidi="zxx"/>
        </w:rPr>
        <w:t>постановлением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III. Мониторинг фактического воздействия нормативных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правовых актов Московской области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28. Мониторинг фактического воздействия нормативных правовых актов Московской области (далее - акты) проводится уполномоченным органом, в отношении актов, при подготовке которых проводилась процедура оценки регулирующего воздействия.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29. Для проведения оценки фактического воздействия акта рассчитываются фактические значения показателей (индикаторов) достижения целей регулирующего воздействия акта, а также оцениваются фактические положительные и отрицательные последствия установленного регулирования.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30. В отношении акта, подлежащего оценке фактического воздействия, подготавливается отчет, включающий следующие сведения и материалы: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реквизиты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сведения о проведении оценки регулирующего воздействия проекта акта и ее результатах;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сравнительный анализ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5) результаты предыдущих оценок фактического воздействия данного нормативного правового акта (при наличии);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6) иные сведения, которые позволяют оценить фактическое воздействие.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31. Отчет об оценке фактического воздействия акта размещается на специализированном региональном портале в информационно-телекоммуникационной сети Интернет для проведения публичных консультаций. Вместе с материалами отчета размещается перечень вопросов для участников публичных консультаций.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32. Целью публичных консультаций является выработка мнения относительно того, достигаются ли в процессе действия акта заявленные цели правового регулирования, а также о целесообразности отмены или изменения данного акта или его отдельных положений.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33. Публичные консультации начинаются одновременно с размещением отчета об оценке фактического воздействия акта. Срок проведения публичных консультаций составляет не менее 15 календарных дней со дня размещения на специализированном региональном портале в информационно-телекоммуникационной сети Интернет уведомления о проведении публичных консультаций. Срок проведения публичных консультаций может быть продлен по решению уполномоченного органа, который размещает на специализированном региональном портале в информационно-телекоммуникационной сети Интернет информацию об основаниях и продолжительности такого продления.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34. По итогам проведения публичных консультаций уполномоченным органом подготавливается заключение об оценке фактического воздействия акта, которое должно содержать выводы о достижении заявленных целей регулирования и оценку положительных и отрицательных последствий действия акта, а также могут быть представлены предложения об отмене или изменении акта или его отдельных положений.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35. Заключение об оценке фактического воздействия акта направляется в регулирующий орган и подлежит публикации уполномоченным органом на специализированном региональном портале в информационно-телекоммуникационной сети Интернет.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36. В случае если заключение об оценке фактического воздействия акта содержит предложения об отмене или изменении акта или его отдельных положений, данное заключение направляется на рассмотрение в комиссию по проведению административной реформы в Московской области.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IV. Экспертиза нормативных правовых актов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Московской области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37. Экспертиза актов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на основании предложений о проведении экспертизы, поступивших в уполномоченный орган от: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центральных исполнительных органов государственной власти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органов местного самоуправления муниципальных образований Московской области;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научно-исследовательских, общественных и иных организаций;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субъектов предпринимательской и инвестиционной деятельности, их ассоциаций и союзов;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5) иных лиц.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38. На основании предложений о проведении экспертизы, поступивших в уполномоченный орган, составляется план проведения экспертизы.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39. План на очередной год утверждается уполномоченным органом не позднее 15 декабря текущего года и размещается на специализированном региональном портале в информационно-телекоммуникационной сети Интернет.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40. Продолжительность проведения экспертизы акта составляет не более 3 месяцев со дня размещения уведомления о проведении экспертизы акта на специализированном региональном портале в информационно-телекоммуникационной сети Интернет. Срок проведения экспертизы акта при необходимости может быть продлен уполномоченным органом, но не более чем на один месяц.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41. Уполномоченный орган размещает на специализированном региональном портале в информационно-телекоммуникационной сети Интернет уведомление о проведении публичных консультаций при проведении экспертизы акта, к которому прилагается акт, в отношении которого проводится экспертиза, и опросный лист.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42. Продолжительность проведения публичных консультаций составляет не более одного месяца со дня, установленного для начала экспертизы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43. Для проведения экспертизы акта уполномоченный орган: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запрашивает у регулирующего органа материалы, необходимые для проведения экспертизы акта,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деятельности, указывая срок их предоставления.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В случае если по запросу уполномоченного органа в установленный срок не представлены необходимые для проведения экспертизы акта материалы, сведения об этом подлежат указанию в тексте заключения;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представления.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44. При проведении экспертизы акта уполномоченный орган: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анализирует положения акта во взаимосвязи со сложившейся практикой его применения;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соответствующих отношений.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45. По результатам исследования уполномоченный орган подготавливает заключение об экспертизе акта.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46. В заключении об экспертизе акта указываются сведения: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1) об акте, в отношении которого проводится экспертиза, источниках его официального опубликования и регулирующем органе, принявшем его;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2) о выявленных положениях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3) об обосновании сделанных выводов;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4) о проведенных публичных консультациях.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47. После подписания руководителем уполномоченного органа или уполномоченным им должностным лицом заключение об экспертизе акта направляется в регулирующий орган и представителям предпринимательского сообщества, участникам публичных консультаций.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48. В случае выявления в акте положений, которые необоснованно затрудняют осуществление предпринимательской и инвестиционной деятельности, уполномоченный орган направляет в комиссию по проведению административной реформы в Московской области предложения об отмене или изменении акта или отдельных положений акта, необоснованно затрудняющих осуществление предпринимательской и инвестиционной деятельности в Московской области.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(п. 48 в ред. </w:t>
      </w:r>
      <w:r>
        <w:rPr>
          <w:color w:val="000000"/>
          <w:u w:val="none"/>
          <w:lang w:val="zxx" w:eastAsia="zxx" w:bidi="zxx"/>
        </w:rPr>
        <w:t>постановления</w:t>
      </w:r>
      <w:r>
        <w:rPr>
          <w:color w:val="000000"/>
          <w:u w:val="none"/>
        </w:rPr>
        <w:t xml:space="preserve"> Правительства МО от 13.12.2016 N 931/46)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49. В случае возникновения разногласий в процессе экспертизы акта уполномоченный орган обеспечивает проведение согласительных совещаний с участием регулирующего органа и заинтересованных лиц в порядке, предусмотренном Регламентом Правительства Московской области.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V. Отчетность о развитии и результатах процедуры оценки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регулирующего воздействия в Московской области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50. Уполномоченным органом ежегодно не позднее 15 февраля года, следующего за отчетным, готовится доклад о развитии и результатах процедуры оценки регулирующего воздействия в Московской области. Доклад представляется в Министерство экономического развития Российской Федерации.</w:t>
      </w:r>
    </w:p>
    <w:p>
      <w:pPr>
        <w:pStyle w:val="ConsPlusNormal"/>
        <w:ind w:left="0" w:right="0" w:firstLine="540"/>
        <w:jc w:val="both"/>
        <w:rPr>
          <w:color w:val="000000"/>
          <w:u w:val="none"/>
        </w:rPr>
      </w:pPr>
      <w:r>
        <w:rPr>
          <w:color w:val="000000"/>
          <w:u w:val="none"/>
        </w:rPr>
        <w:t>51. Представленный в Министерство экономического развития Российской Федерации доклад о развитии и результатах процедуры оценки регулирующего воздействия в Московской области опубликовывается уполномоченным органом на специализированном региональном портале в информационно-телекоммуникационной сети Интернет.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Приложение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к Порядку проведения процедуры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оценки регулирующего воздействия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проектов нормативных правовых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актов Московской области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и экспертизы нормативных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правовых актов Московской области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bookmarkStart w:id="11" w:name="Par261"/>
      <w:bookmarkEnd w:id="11"/>
      <w:r>
        <w:rPr>
          <w:color w:val="000000"/>
          <w:u w:val="none"/>
        </w:rPr>
        <w:t>ТИПОВАЯ ФОРМА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ОПРОСНОГО ЛИСТА ПРИ ПРОВЕДЕНИИ ПУБЛИЧНЫХ КОНСУЛЬТАЦИЙ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Контактная информация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Наименование организации ______________________________________________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Сфера деятельности организации 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Ф.И.О. контактного лица _______________________________________________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Номер контактного телефона 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Адрес электронной почты _______________________________________________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1.    Какое,    по    Вашей    оценке,   общее   количество   субъектов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предпринимательской  и  инвестиционной  деятельности  затронет предлагаемое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нормативное правовое регулирование?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2.  Если  Вы  считаете,  что  какие-либо положения проекта нормативного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правового  акта  негативно  отразятся  на  субъектах  предпринимательской и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инвестиционной  деятельности, пожалуйста, укажите такие положения и оцените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это  влияние  количественно (в денежных средствах или часах, потраченных на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выполнение требований, и т.п.).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3.  Какие полезные эффекты (для Московской области, общества, субъектов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предпринимательской и инвестиционной  деятельности,  потребителей  и  т.п.)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ожидаются в случае принятия проекта  нормативного  правового  акта?  Какими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данными можно будет подтвердить проявление таких полезных эффектов?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4.  Требуется  ли  переходный  период  для  вступления  в  силу проекта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нормативного   правового   акта?  Какой  переходный  период  необходим  для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вступления  в  силу  проекта  нормативного  правового  акта  либо  с какого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времени целесообразно установить дату вступления в силу?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5.  Оцените, приведет ли принятие проекта нормативного правового акта к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увеличению числа государственных служащих?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6.  Содержит  ли проект нормативного правового акта нормы, приводящие к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избыточным   административным   и  иным  ограничениям  для  соответствующих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субъектов  предпринимательской  и  инвестиционной  деятельности?  Приведите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проекты таких норм.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7.  Содержит  ли  проект нормативного правового акта нормы  на практике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невыполнимые? Приведите примеры таких норм.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8.  Существуют ли альтернативные способы достижения целей, заявленных в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проекте нормативного правового акта? По возможности укажите такие способы и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аргументируйте свою позицию.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9.   Иные   предложения   и   замечания,  которые,  по  Вашему  мнению,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целесообразно  учесть  в  рамках  оценки  регулирующего воздействия проекта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нормативного правового акта.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│                                                                         │</w:t>
      </w:r>
    </w:p>
    <w:p>
      <w:pPr>
        <w:pStyle w:val="ConsPlusNonformat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Утвержден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постановлением Правительства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Московской области</w:t>
      </w:r>
    </w:p>
    <w:p>
      <w:pPr>
        <w:pStyle w:val="ConsPlusNormal"/>
        <w:ind w:left="0" w:right="0" w:hanging="0"/>
        <w:jc w:val="right"/>
        <w:rPr>
          <w:color w:val="000000"/>
          <w:u w:val="none"/>
        </w:rPr>
      </w:pPr>
      <w:r>
        <w:rPr>
          <w:color w:val="000000"/>
          <w:u w:val="none"/>
        </w:rPr>
        <w:t>от 13 ноября 2012 г. N 1449/40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ПОРЯДОК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ПРОВЕДЕНИЯ ПУБЛИЧНЫХ КОНСУЛЬТАЦИЙ ПРИ ОЦЕНКЕ РЕГУЛИРУЮЩЕГО</w:t>
      </w:r>
    </w:p>
    <w:p>
      <w:pPr>
        <w:pStyle w:val="ConsPlusTitle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ВОЗДЕЙСТВИЯ В МОСКОВСКОЙ ОБЛАСТИ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 xml:space="preserve">Утратил силу. - </w:t>
      </w:r>
      <w:r>
        <w:rPr>
          <w:color w:val="000000"/>
          <w:u w:val="none"/>
          <w:lang w:val="zxx" w:eastAsia="zxx" w:bidi="zxx"/>
        </w:rPr>
        <w:t>Постановление</w:t>
      </w:r>
      <w:r>
        <w:rPr>
          <w:color w:val="000000"/>
          <w:u w:val="none"/>
        </w:rPr>
        <w:t xml:space="preserve"> Правительства МО</w:t>
      </w:r>
    </w:p>
    <w:p>
      <w:pPr>
        <w:pStyle w:val="ConsPlusNormal"/>
        <w:ind w:left="0" w:right="0" w:hanging="0"/>
        <w:jc w:val="center"/>
        <w:rPr>
          <w:color w:val="000000"/>
          <w:u w:val="none"/>
        </w:rPr>
      </w:pPr>
      <w:r>
        <w:rPr>
          <w:color w:val="000000"/>
          <w:u w:val="none"/>
        </w:rPr>
        <w:t>от 14.08.2014 N 646/31.</w:t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onsPlusNormal"/>
        <w:pBdr>
          <w:top w:val="single" w:sz="6" w:space="0" w:color="000001"/>
          <w:left w:val="nil"/>
          <w:bottom w:val="nil"/>
          <w:right w:val="nil"/>
        </w:pBdr>
        <w:spacing w:before="100" w:after="100"/>
        <w:ind w:left="0" w:right="0" w:hanging="0"/>
        <w:jc w:val="both"/>
        <w:rPr>
          <w:color w:val="000000"/>
          <w:u w:val="none"/>
        </w:rPr>
      </w:pPr>
      <w:r>
        <w:rPr>
          <w:color w:val="000000"/>
          <w:u w:val="none"/>
        </w:rPr>
      </w:r>
    </w:p>
    <w:sectPr>
      <w:type w:val="nextPage"/>
      <w:pgSz w:w="11906" w:h="16838"/>
      <w:pgMar w:left="595" w:right="595" w:header="0" w:top="841" w:footer="0" w:bottom="8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 w:color="000000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widowControl w:val="false"/>
      <w:spacing w:before="240" w:after="120"/>
      <w:jc w:val="left"/>
    </w:pPr>
    <w:rPr>
      <w:rFonts w:ascii="Liberation Sans" w:hAnsi="Liberation Sans" w:eastAsia="Droid Sans Devanagari" w:cs="Droid Sans Devanagari"/>
      <w:color w:val="000000"/>
      <w:sz w:val="28"/>
      <w:szCs w:val="28"/>
      <w:lang w:val="ru-RU" w:eastAsia="zh-CN" w:bidi="hi-IN"/>
    </w:rPr>
  </w:style>
  <w:style w:type="paragraph" w:styleId="Style16">
    <w:name w:val="Основной текст"/>
    <w:basedOn w:val="Normal"/>
    <w:pPr>
      <w:widowControl w:val="false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szCs w:val="24"/>
      <w:lang w:val="ru-RU" w:eastAsia="zh-CN" w:bidi="hi-IN"/>
    </w:rPr>
  </w:style>
  <w:style w:type="paragraph" w:styleId="Style17">
    <w:name w:val="Список"/>
    <w:basedOn w:val="Style16"/>
    <w:pPr>
      <w:widowControl w:val="false"/>
      <w:spacing w:before="0" w:after="140"/>
      <w:jc w:val="left"/>
    </w:pPr>
    <w:rPr>
      <w:rFonts w:ascii="Liberation Serif" w:hAnsi="Liberation Serif" w:eastAsia="Droid Sans Devanagari" w:cs="Droid Sans Devanagari"/>
      <w:color w:val="000000"/>
      <w:sz w:val="24"/>
      <w:szCs w:val="24"/>
      <w:lang w:val="ru-RU" w:eastAsia="zh-CN" w:bidi="hi-IN"/>
    </w:rPr>
  </w:style>
  <w:style w:type="paragraph" w:styleId="Style18">
    <w:name w:val="Название"/>
    <w:basedOn w:val="Normal"/>
    <w:pPr>
      <w:widowControl w:val="false"/>
      <w:suppressLineNumbers/>
      <w:spacing w:before="120" w:after="120"/>
      <w:jc w:val="left"/>
    </w:pPr>
    <w:rPr>
      <w:rFonts w:ascii="Liberation Serif" w:hAnsi="Liberation Serif" w:eastAsia="Droid Sans Devanagari" w:cs="Droid Sans Devanagari"/>
      <w:i/>
      <w:iCs/>
      <w:color w:val="000000"/>
      <w:sz w:val="24"/>
      <w:szCs w:val="24"/>
      <w:lang w:val="ru-RU" w:eastAsia="zh-CN" w:bidi="hi-IN"/>
    </w:rPr>
  </w:style>
  <w:style w:type="paragraph" w:styleId="Style19">
    <w:name w:val="Указатель"/>
    <w:basedOn w:val="Normal"/>
    <w:pPr>
      <w:widowControl w:val="false"/>
      <w:suppressLineNumbers/>
      <w:jc w:val="left"/>
    </w:pPr>
    <w:rPr>
      <w:rFonts w:ascii="Liberation Serif" w:hAnsi="Liberation Serif" w:eastAsia="Droid Sans Devanagari" w:cs="Droid Sans Devanagari"/>
      <w:color w:val="000000"/>
      <w:sz w:val="24"/>
      <w:szCs w:val="24"/>
      <w:lang w:val="ru-RU" w:eastAsia="zh-CN" w:bidi="hi-IN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Liberation Serif" w:cs="Liberation Serif"/>
      <w:b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Tahoma" w:hAnsi="Tahoma" w:eastAsia="Liberation Serif" w:cs="Liberation Serif"/>
      <w:b w:val="false"/>
      <w:i w:val="false"/>
      <w:strike w:val="false"/>
      <w:dstrike w:val="false"/>
      <w:color w:val="000000"/>
      <w:sz w:val="22"/>
      <w:szCs w:val="24"/>
      <w:u w:val="none" w:color="000000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 w:color="000000"/>
      <w:lang w:val="ru-RU" w:eastAsia="zh-CN" w:bidi="hi-IN"/>
    </w:rPr>
  </w:style>
  <w:style w:type="paragraph" w:styleId="Style20">
    <w:name w:val="Верхний колонтитул"/>
    <w:basedOn w:val="Normal"/>
    <w:pPr>
      <w:widowControl w:val="false"/>
      <w:jc w:val="left"/>
    </w:pPr>
    <w:rPr>
      <w:rFonts w:ascii="Liberation Serif" w:hAnsi="Liberation Serif" w:eastAsia="Liberation Serif"/>
      <w:color w:val="000000"/>
      <w:sz w:val="24"/>
      <w:szCs w:val="24"/>
      <w:lang w:val="ru-RU" w:eastAsia="zh-CN" w:bidi="hi-IN"/>
    </w:rPr>
  </w:style>
  <w:style w:type="paragraph" w:styleId="Style21">
    <w:name w:val="Нижний колонтитул"/>
    <w:basedOn w:val="Normal"/>
    <w:pPr>
      <w:widowControl w:val="false"/>
      <w:jc w:val="left"/>
    </w:pPr>
    <w:rPr>
      <w:rFonts w:ascii="Liberation Serif" w:hAnsi="Liberation Serif" w:eastAsia="Liberation Serif"/>
      <w:color w:val="00000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2017-06-26T10:44:00Z</dcterms:created>
  <dc:language>ru-RU</dc:language>
  <cp:revision>0</cp:revision>
  <dc:title>Постановление Правительства МО от 13.11.2012 N 1449/40(ред. от 17.01.2017)"О введении в Московской области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области"(вместе с "Порядком проведения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области")</dc:title>
</cp:coreProperties>
</file>