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9A7" w:rsidRPr="00F56437" w:rsidRDefault="00F56437" w:rsidP="00A529A7">
      <w:pPr>
        <w:pStyle w:val="a3"/>
        <w:spacing w:before="0" w:beforeAutospacing="0" w:after="0" w:afterAutospacing="0"/>
        <w:rPr>
          <w:b/>
          <w:sz w:val="26"/>
          <w:szCs w:val="26"/>
        </w:rPr>
      </w:pPr>
      <w:r w:rsidRPr="00F56437">
        <w:rPr>
          <w:b/>
          <w:sz w:val="26"/>
          <w:szCs w:val="26"/>
        </w:rPr>
        <w:t>№ 24428-СШ/Д26и от 29.08.2018</w:t>
      </w:r>
    </w:p>
    <w:p w:rsidR="00F56437" w:rsidRPr="003D2CB0" w:rsidRDefault="00F56437" w:rsidP="00A529A7">
      <w:pPr>
        <w:pStyle w:val="a3"/>
        <w:spacing w:before="0" w:beforeAutospacing="0" w:after="0" w:afterAutospacing="0"/>
        <w:rPr>
          <w:sz w:val="26"/>
          <w:szCs w:val="26"/>
        </w:rPr>
      </w:pPr>
    </w:p>
    <w:p w:rsidR="00A529A7" w:rsidRPr="003D2CB0" w:rsidRDefault="00A529A7" w:rsidP="00A529A7">
      <w:pPr>
        <w:spacing w:line="360" w:lineRule="auto"/>
        <w:jc w:val="center"/>
        <w:rPr>
          <w:sz w:val="26"/>
          <w:szCs w:val="26"/>
        </w:rPr>
      </w:pPr>
      <w:r w:rsidRPr="003D2CB0">
        <w:rPr>
          <w:sz w:val="26"/>
          <w:szCs w:val="26"/>
        </w:rPr>
        <w:t xml:space="preserve">ЗАКЛЮЧЕНИЕ </w:t>
      </w:r>
    </w:p>
    <w:p w:rsidR="00A529A7" w:rsidRPr="003D2CB0" w:rsidRDefault="00A529A7" w:rsidP="00A529A7">
      <w:pPr>
        <w:jc w:val="center"/>
        <w:rPr>
          <w:sz w:val="26"/>
          <w:szCs w:val="26"/>
        </w:rPr>
      </w:pPr>
      <w:r w:rsidRPr="003D2CB0">
        <w:rPr>
          <w:sz w:val="26"/>
          <w:szCs w:val="26"/>
        </w:rPr>
        <w:t>об оценке регулирующего воздействия</w:t>
      </w:r>
    </w:p>
    <w:p w:rsidR="00B723E8" w:rsidRPr="003D2CB0" w:rsidRDefault="00A529A7" w:rsidP="004E694A">
      <w:pPr>
        <w:pStyle w:val="pt-a-000004"/>
        <w:shd w:val="clear" w:color="auto" w:fill="FFFFFF"/>
        <w:spacing w:before="0" w:beforeAutospacing="0" w:after="0" w:afterAutospacing="0" w:line="302" w:lineRule="atLeast"/>
        <w:jc w:val="center"/>
        <w:rPr>
          <w:color w:val="000000"/>
          <w:sz w:val="26"/>
          <w:szCs w:val="26"/>
        </w:rPr>
      </w:pPr>
      <w:r w:rsidRPr="003D2CB0">
        <w:rPr>
          <w:sz w:val="26"/>
          <w:szCs w:val="26"/>
        </w:rPr>
        <w:t xml:space="preserve">на </w:t>
      </w:r>
      <w:r w:rsidR="00F12BA4" w:rsidRPr="003D2CB0">
        <w:rPr>
          <w:sz w:val="26"/>
          <w:szCs w:val="26"/>
        </w:rPr>
        <w:t xml:space="preserve">проект </w:t>
      </w:r>
      <w:r w:rsidR="00AC0E99" w:rsidRPr="003D2CB0">
        <w:rPr>
          <w:sz w:val="26"/>
          <w:szCs w:val="26"/>
        </w:rPr>
        <w:t>федерального закона</w:t>
      </w:r>
      <w:r w:rsidR="00F47C05" w:rsidRPr="003D2CB0">
        <w:rPr>
          <w:sz w:val="26"/>
          <w:szCs w:val="26"/>
        </w:rPr>
        <w:t xml:space="preserve"> </w:t>
      </w:r>
      <w:r w:rsidR="00AE6C68" w:rsidRPr="003D2CB0">
        <w:rPr>
          <w:sz w:val="26"/>
          <w:szCs w:val="26"/>
        </w:rPr>
        <w:t>«</w:t>
      </w:r>
      <w:r w:rsidR="00F47C05" w:rsidRPr="003D2CB0">
        <w:rPr>
          <w:rStyle w:val="pt-a0"/>
          <w:bCs/>
          <w:color w:val="000000"/>
          <w:sz w:val="26"/>
          <w:szCs w:val="26"/>
        </w:rPr>
        <w:t>О</w:t>
      </w:r>
      <w:r w:rsidR="00AC0E99" w:rsidRPr="003D2CB0">
        <w:rPr>
          <w:rStyle w:val="pt-a0"/>
          <w:bCs/>
          <w:color w:val="000000"/>
          <w:sz w:val="26"/>
          <w:szCs w:val="26"/>
        </w:rPr>
        <w:t xml:space="preserve"> внесении изменений в Федеральный закон </w:t>
      </w:r>
      <w:r w:rsidR="00AC0E99" w:rsidRPr="003D2CB0">
        <w:rPr>
          <w:rStyle w:val="pt-a0"/>
          <w:bCs/>
          <w:color w:val="000000"/>
          <w:sz w:val="26"/>
          <w:szCs w:val="26"/>
        </w:rPr>
        <w:br/>
        <w:t xml:space="preserve">«О стандартизации в Российской Федерации» </w:t>
      </w:r>
    </w:p>
    <w:p w:rsidR="00D165D5" w:rsidRPr="003D2CB0" w:rsidRDefault="00D165D5" w:rsidP="00D165D5">
      <w:pPr>
        <w:rPr>
          <w:sz w:val="26"/>
          <w:szCs w:val="26"/>
        </w:rPr>
      </w:pPr>
    </w:p>
    <w:p w:rsidR="000E6FE7" w:rsidRPr="003D2CB0" w:rsidRDefault="002024AA" w:rsidP="002B232D">
      <w:pPr>
        <w:pStyle w:val="pt-a-000004"/>
        <w:shd w:val="clear" w:color="auto" w:fill="FFFFFF"/>
        <w:spacing w:before="0" w:beforeAutospacing="0" w:after="0" w:afterAutospacing="0" w:line="360" w:lineRule="auto"/>
        <w:ind w:firstLine="709"/>
        <w:jc w:val="both"/>
        <w:rPr>
          <w:sz w:val="26"/>
          <w:szCs w:val="26"/>
        </w:rPr>
      </w:pPr>
      <w:proofErr w:type="gramStart"/>
      <w:r w:rsidRPr="003D2CB0">
        <w:rPr>
          <w:sz w:val="26"/>
          <w:szCs w:val="26"/>
        </w:rPr>
        <w:t xml:space="preserve">Минэкономразвития России в соответствии с разделом </w:t>
      </w:r>
      <w:r w:rsidR="00E27C10" w:rsidRPr="003D2CB0">
        <w:rPr>
          <w:sz w:val="26"/>
          <w:szCs w:val="26"/>
          <w:lang w:val="en-US"/>
        </w:rPr>
        <w:t>I</w:t>
      </w:r>
      <w:r w:rsidRPr="003D2CB0">
        <w:rPr>
          <w:sz w:val="26"/>
          <w:szCs w:val="26"/>
        </w:rPr>
        <w:t xml:space="preserve">V </w:t>
      </w:r>
      <w:hyperlink r:id="rId9" w:history="1">
        <w:r w:rsidRPr="003D2CB0">
          <w:rPr>
            <w:sz w:val="26"/>
            <w:szCs w:val="26"/>
          </w:rPr>
          <w:t>Правил</w:t>
        </w:r>
      </w:hyperlink>
      <w:r w:rsidRPr="003D2CB0">
        <w:rPr>
          <w:sz w:val="26"/>
          <w:szCs w:val="26"/>
        </w:rPr>
        <w:t xml:space="preserve"> проведения федеральными органами исполнительной власти</w:t>
      </w:r>
      <w:r w:rsidR="00AC6383" w:rsidRPr="003D2CB0">
        <w:rPr>
          <w:sz w:val="26"/>
          <w:szCs w:val="26"/>
        </w:rPr>
        <w:t xml:space="preserve"> </w:t>
      </w:r>
      <w:r w:rsidRPr="003D2CB0">
        <w:rPr>
          <w:sz w:val="26"/>
          <w:szCs w:val="26"/>
        </w:rPr>
        <w:t xml:space="preserve">оценки </w:t>
      </w:r>
      <w:r w:rsidR="00AC6383" w:rsidRPr="003D2CB0">
        <w:rPr>
          <w:sz w:val="26"/>
          <w:szCs w:val="26"/>
        </w:rPr>
        <w:t>р</w:t>
      </w:r>
      <w:r w:rsidRPr="003D2CB0">
        <w:rPr>
          <w:sz w:val="26"/>
          <w:szCs w:val="26"/>
        </w:rPr>
        <w:t>егулирующего воздействия прое</w:t>
      </w:r>
      <w:r w:rsidR="00C45F5E" w:rsidRPr="003D2CB0">
        <w:rPr>
          <w:sz w:val="26"/>
          <w:szCs w:val="26"/>
        </w:rPr>
        <w:t>ктов нормативных правовых актов</w:t>
      </w:r>
      <w:r w:rsidRPr="003D2CB0">
        <w:rPr>
          <w:sz w:val="26"/>
          <w:szCs w:val="26"/>
        </w:rPr>
        <w:t xml:space="preserve"> и проектов решений Евразийской экономической комиссии, утвержденных постановлением Правительства Российской Федерации </w:t>
      </w:r>
      <w:r w:rsidR="003D2CB0">
        <w:rPr>
          <w:sz w:val="26"/>
          <w:szCs w:val="26"/>
        </w:rPr>
        <w:br/>
      </w:r>
      <w:r w:rsidRPr="003D2CB0">
        <w:rPr>
          <w:sz w:val="26"/>
          <w:szCs w:val="26"/>
        </w:rPr>
        <w:t>от 17 декабря 2012 г. № 1318</w:t>
      </w:r>
      <w:r w:rsidR="0016447B" w:rsidRPr="003D2CB0">
        <w:rPr>
          <w:sz w:val="26"/>
          <w:szCs w:val="26"/>
        </w:rPr>
        <w:t xml:space="preserve"> (далее</w:t>
      </w:r>
      <w:r w:rsidR="007E7A19" w:rsidRPr="003D2CB0">
        <w:rPr>
          <w:sz w:val="26"/>
          <w:szCs w:val="26"/>
        </w:rPr>
        <w:t xml:space="preserve"> </w:t>
      </w:r>
      <w:r w:rsidR="005E1E2E" w:rsidRPr="003D2CB0">
        <w:rPr>
          <w:sz w:val="26"/>
          <w:szCs w:val="26"/>
        </w:rPr>
        <w:t>–</w:t>
      </w:r>
      <w:r w:rsidR="0016447B" w:rsidRPr="003D2CB0">
        <w:rPr>
          <w:sz w:val="26"/>
          <w:szCs w:val="26"/>
        </w:rPr>
        <w:t xml:space="preserve"> </w:t>
      </w:r>
      <w:r w:rsidR="00F3426B" w:rsidRPr="003D2CB0">
        <w:rPr>
          <w:sz w:val="26"/>
          <w:szCs w:val="26"/>
        </w:rPr>
        <w:t>п</w:t>
      </w:r>
      <w:r w:rsidR="0016447B" w:rsidRPr="003D2CB0">
        <w:rPr>
          <w:sz w:val="26"/>
          <w:szCs w:val="26"/>
        </w:rPr>
        <w:t>равила проведения оценки регулирующего воздействия)</w:t>
      </w:r>
      <w:r w:rsidRPr="003D2CB0">
        <w:rPr>
          <w:sz w:val="26"/>
          <w:szCs w:val="26"/>
        </w:rPr>
        <w:t xml:space="preserve">, рассмотрело проект </w:t>
      </w:r>
      <w:r w:rsidR="00AC0E99" w:rsidRPr="003D2CB0">
        <w:rPr>
          <w:sz w:val="26"/>
          <w:szCs w:val="26"/>
        </w:rPr>
        <w:t>федерального закона «</w:t>
      </w:r>
      <w:r w:rsidR="00AC0E99" w:rsidRPr="003D2CB0">
        <w:rPr>
          <w:rStyle w:val="pt-a0"/>
          <w:bCs/>
          <w:color w:val="000000"/>
          <w:sz w:val="26"/>
          <w:szCs w:val="26"/>
        </w:rPr>
        <w:t xml:space="preserve">О внесении изменений </w:t>
      </w:r>
      <w:r w:rsidR="003D2CB0">
        <w:rPr>
          <w:rStyle w:val="pt-a0"/>
          <w:bCs/>
          <w:color w:val="000000"/>
          <w:sz w:val="26"/>
          <w:szCs w:val="26"/>
        </w:rPr>
        <w:br/>
      </w:r>
      <w:r w:rsidR="00AC0E99" w:rsidRPr="003D2CB0">
        <w:rPr>
          <w:rStyle w:val="pt-a0"/>
          <w:bCs/>
          <w:color w:val="000000"/>
          <w:sz w:val="26"/>
          <w:szCs w:val="26"/>
        </w:rPr>
        <w:t xml:space="preserve">в Федеральный закон «О стандартизации в Российской Федерации» </w:t>
      </w:r>
      <w:r w:rsidR="007338CC" w:rsidRPr="003D2CB0">
        <w:rPr>
          <w:sz w:val="26"/>
          <w:szCs w:val="26"/>
        </w:rPr>
        <w:t>(далее –</w:t>
      </w:r>
      <w:r w:rsidRPr="003D2CB0">
        <w:rPr>
          <w:sz w:val="26"/>
          <w:szCs w:val="26"/>
        </w:rPr>
        <w:t xml:space="preserve"> проект</w:t>
      </w:r>
      <w:proofErr w:type="gramEnd"/>
      <w:r w:rsidRPr="003D2CB0">
        <w:rPr>
          <w:sz w:val="26"/>
          <w:szCs w:val="26"/>
        </w:rPr>
        <w:t xml:space="preserve"> акта), подготовленный и направленный для подготовки настоящего заключения</w:t>
      </w:r>
      <w:r w:rsidR="00AC6383" w:rsidRPr="003D2CB0">
        <w:rPr>
          <w:sz w:val="26"/>
          <w:szCs w:val="26"/>
        </w:rPr>
        <w:t xml:space="preserve"> </w:t>
      </w:r>
      <w:r w:rsidR="00017025" w:rsidRPr="003D2CB0">
        <w:rPr>
          <w:sz w:val="26"/>
          <w:szCs w:val="26"/>
        </w:rPr>
        <w:t>Мин</w:t>
      </w:r>
      <w:r w:rsidR="00C23BEC" w:rsidRPr="003D2CB0">
        <w:rPr>
          <w:sz w:val="26"/>
          <w:szCs w:val="26"/>
        </w:rPr>
        <w:t>промторгом</w:t>
      </w:r>
      <w:r w:rsidR="00017025" w:rsidRPr="003D2CB0">
        <w:rPr>
          <w:sz w:val="26"/>
          <w:szCs w:val="26"/>
        </w:rPr>
        <w:t xml:space="preserve"> России</w:t>
      </w:r>
      <w:r w:rsidRPr="003D2CB0">
        <w:rPr>
          <w:sz w:val="26"/>
          <w:szCs w:val="26"/>
        </w:rPr>
        <w:t xml:space="preserve"> (далее </w:t>
      </w:r>
      <w:r w:rsidR="007338CC" w:rsidRPr="003D2CB0">
        <w:rPr>
          <w:sz w:val="26"/>
          <w:szCs w:val="26"/>
        </w:rPr>
        <w:t>–</w:t>
      </w:r>
      <w:r w:rsidRPr="003D2CB0">
        <w:rPr>
          <w:sz w:val="26"/>
          <w:szCs w:val="26"/>
        </w:rPr>
        <w:t xml:space="preserve"> разработчик), и сообщает следующее.</w:t>
      </w:r>
    </w:p>
    <w:p w:rsidR="007737AB" w:rsidRPr="003D2CB0" w:rsidRDefault="007737AB" w:rsidP="002B232D">
      <w:pPr>
        <w:autoSpaceDE w:val="0"/>
        <w:autoSpaceDN w:val="0"/>
        <w:adjustRightInd w:val="0"/>
        <w:spacing w:line="360" w:lineRule="auto"/>
        <w:ind w:firstLine="709"/>
        <w:jc w:val="both"/>
        <w:rPr>
          <w:sz w:val="26"/>
          <w:szCs w:val="26"/>
        </w:rPr>
      </w:pPr>
      <w:proofErr w:type="gramStart"/>
      <w:r w:rsidRPr="003D2CB0">
        <w:rPr>
          <w:sz w:val="26"/>
          <w:szCs w:val="26"/>
        </w:rPr>
        <w:t>Проект акта подготовлен во исполнение поручения Заместителя Председателя Правительства Российской Федерации Д.Н. Козака от 13 июня 2018 г. №</w:t>
      </w:r>
      <w:r w:rsidR="009C654E" w:rsidRPr="003D2CB0">
        <w:rPr>
          <w:sz w:val="26"/>
          <w:szCs w:val="26"/>
        </w:rPr>
        <w:t> </w:t>
      </w:r>
      <w:r w:rsidRPr="003D2CB0">
        <w:rPr>
          <w:sz w:val="26"/>
          <w:szCs w:val="26"/>
        </w:rPr>
        <w:t xml:space="preserve">ДК-П7-3313 </w:t>
      </w:r>
      <w:r w:rsidR="003D2CB0">
        <w:rPr>
          <w:sz w:val="26"/>
          <w:szCs w:val="26"/>
        </w:rPr>
        <w:br/>
      </w:r>
      <w:r w:rsidRPr="003D2CB0">
        <w:rPr>
          <w:sz w:val="26"/>
          <w:szCs w:val="26"/>
        </w:rPr>
        <w:t xml:space="preserve">о внесении изменений в Федеральный закон от 29 июня 2015 г. № 162-ФЗ </w:t>
      </w:r>
      <w:r w:rsidR="003D2CB0">
        <w:rPr>
          <w:sz w:val="26"/>
          <w:szCs w:val="26"/>
        </w:rPr>
        <w:br/>
      </w:r>
      <w:r w:rsidRPr="003D2CB0">
        <w:rPr>
          <w:sz w:val="26"/>
          <w:szCs w:val="26"/>
        </w:rPr>
        <w:t>«О стандартизации в Российской Федерации» (далее – Закон № 162-ФЗ) в части расширения применения средств стандартизации при разработке и внедрении цифровых технологий.</w:t>
      </w:r>
      <w:proofErr w:type="gramEnd"/>
    </w:p>
    <w:p w:rsidR="007737AB" w:rsidRPr="003D2CB0" w:rsidRDefault="007737AB" w:rsidP="002B232D">
      <w:pPr>
        <w:autoSpaceDE w:val="0"/>
        <w:autoSpaceDN w:val="0"/>
        <w:adjustRightInd w:val="0"/>
        <w:spacing w:line="360" w:lineRule="auto"/>
        <w:ind w:firstLine="709"/>
        <w:jc w:val="both"/>
        <w:rPr>
          <w:sz w:val="26"/>
          <w:szCs w:val="26"/>
        </w:rPr>
      </w:pPr>
      <w:r w:rsidRPr="003D2CB0">
        <w:rPr>
          <w:sz w:val="26"/>
          <w:szCs w:val="26"/>
        </w:rPr>
        <w:t>По данным разработчика</w:t>
      </w:r>
      <w:r w:rsidR="000A728A">
        <w:rPr>
          <w:sz w:val="26"/>
          <w:szCs w:val="26"/>
        </w:rPr>
        <w:t>,</w:t>
      </w:r>
      <w:r w:rsidRPr="003D2CB0">
        <w:rPr>
          <w:sz w:val="26"/>
          <w:szCs w:val="26"/>
        </w:rPr>
        <w:t xml:space="preserve"> проект акта предусматривает установление новой цели стандартизации – внедрение цифровых технологий, а также возможность применения федеральной государственной информационной системы федерального органа исполнительной власти в сфере стандартизации (далее – ФГИС) при выполнении работ </w:t>
      </w:r>
      <w:r w:rsidR="003D2CB0">
        <w:rPr>
          <w:sz w:val="26"/>
          <w:szCs w:val="26"/>
        </w:rPr>
        <w:br/>
      </w:r>
      <w:r w:rsidRPr="003D2CB0">
        <w:rPr>
          <w:sz w:val="26"/>
          <w:szCs w:val="26"/>
        </w:rPr>
        <w:t xml:space="preserve">по стандартизации. Использование ФГИС позволит повысить эффективность работ </w:t>
      </w:r>
      <w:r w:rsidR="003D2CB0">
        <w:rPr>
          <w:sz w:val="26"/>
          <w:szCs w:val="26"/>
        </w:rPr>
        <w:br/>
      </w:r>
      <w:r w:rsidRPr="003D2CB0">
        <w:rPr>
          <w:sz w:val="26"/>
          <w:szCs w:val="26"/>
        </w:rPr>
        <w:t>по стандартизации посредством автоматизации планирования и контроля исполнения программы национальной стандартизации.</w:t>
      </w:r>
    </w:p>
    <w:p w:rsidR="007737AB" w:rsidRPr="003D2CB0" w:rsidRDefault="007737AB" w:rsidP="002B232D">
      <w:pPr>
        <w:autoSpaceDE w:val="0"/>
        <w:autoSpaceDN w:val="0"/>
        <w:adjustRightInd w:val="0"/>
        <w:spacing w:line="360" w:lineRule="auto"/>
        <w:ind w:firstLine="709"/>
        <w:jc w:val="both"/>
        <w:rPr>
          <w:sz w:val="26"/>
          <w:szCs w:val="26"/>
        </w:rPr>
      </w:pPr>
      <w:proofErr w:type="gramStart"/>
      <w:r w:rsidRPr="003D2CB0">
        <w:rPr>
          <w:sz w:val="26"/>
          <w:szCs w:val="26"/>
        </w:rPr>
        <w:t>Проектом акта предусматривается расширение возможности обязательного применения стандартов, обязательность применения национального стандарта изготовителем и (или) исполнителем в случае использования им названий продукции, которые тождественны или сходны до степени смешения с придуманными названиями продукции, установленными национальным стандартом, в том числе в случае применения названий продукции в маркировке, в эксплуатационной или иной документации.</w:t>
      </w:r>
      <w:proofErr w:type="gramEnd"/>
    </w:p>
    <w:p w:rsidR="007737AB" w:rsidRPr="003D2CB0" w:rsidRDefault="007737AB" w:rsidP="002B232D">
      <w:pPr>
        <w:autoSpaceDE w:val="0"/>
        <w:autoSpaceDN w:val="0"/>
        <w:adjustRightInd w:val="0"/>
        <w:spacing w:line="360" w:lineRule="auto"/>
        <w:ind w:firstLine="709"/>
        <w:jc w:val="both"/>
        <w:rPr>
          <w:sz w:val="26"/>
          <w:szCs w:val="26"/>
        </w:rPr>
      </w:pPr>
      <w:r w:rsidRPr="003D2CB0">
        <w:rPr>
          <w:sz w:val="26"/>
          <w:szCs w:val="26"/>
        </w:rPr>
        <w:t>Кроме того, проектом акта расширяются контрольно-надзорны</w:t>
      </w:r>
      <w:r w:rsidR="0055726D" w:rsidRPr="003D2CB0">
        <w:rPr>
          <w:sz w:val="26"/>
          <w:szCs w:val="26"/>
        </w:rPr>
        <w:t>е</w:t>
      </w:r>
      <w:r w:rsidRPr="003D2CB0">
        <w:rPr>
          <w:sz w:val="26"/>
          <w:szCs w:val="26"/>
        </w:rPr>
        <w:t xml:space="preserve"> функци</w:t>
      </w:r>
      <w:r w:rsidR="0055726D" w:rsidRPr="003D2CB0">
        <w:rPr>
          <w:sz w:val="26"/>
          <w:szCs w:val="26"/>
        </w:rPr>
        <w:t>и</w:t>
      </w:r>
      <w:r w:rsidRPr="003D2CB0">
        <w:rPr>
          <w:sz w:val="26"/>
          <w:szCs w:val="26"/>
        </w:rPr>
        <w:t xml:space="preserve">, </w:t>
      </w:r>
      <w:r w:rsidR="003D2CB0">
        <w:rPr>
          <w:sz w:val="26"/>
          <w:szCs w:val="26"/>
        </w:rPr>
        <w:br/>
      </w:r>
      <w:r w:rsidRPr="003D2CB0">
        <w:rPr>
          <w:sz w:val="26"/>
          <w:szCs w:val="26"/>
        </w:rPr>
        <w:t>что</w:t>
      </w:r>
      <w:r w:rsidR="000A728A">
        <w:rPr>
          <w:sz w:val="26"/>
          <w:szCs w:val="26"/>
        </w:rPr>
        <w:t>,</w:t>
      </w:r>
      <w:r w:rsidRPr="003D2CB0">
        <w:rPr>
          <w:sz w:val="26"/>
          <w:szCs w:val="26"/>
        </w:rPr>
        <w:t xml:space="preserve"> по мнению разработчика</w:t>
      </w:r>
      <w:r w:rsidR="000A728A">
        <w:rPr>
          <w:sz w:val="26"/>
          <w:szCs w:val="26"/>
        </w:rPr>
        <w:t>,</w:t>
      </w:r>
      <w:r w:rsidRPr="003D2CB0">
        <w:rPr>
          <w:sz w:val="26"/>
          <w:szCs w:val="26"/>
        </w:rPr>
        <w:t xml:space="preserve"> позволит обеспечить выполнение требований пункта 3 </w:t>
      </w:r>
      <w:r w:rsidR="003D2CB0">
        <w:rPr>
          <w:sz w:val="26"/>
          <w:szCs w:val="26"/>
        </w:rPr>
        <w:br/>
      </w:r>
      <w:r w:rsidRPr="003D2CB0">
        <w:rPr>
          <w:sz w:val="26"/>
          <w:szCs w:val="26"/>
        </w:rPr>
        <w:t>статьи 26 Закона № 162-ФЗ, а также будет</w:t>
      </w:r>
      <w:r w:rsidR="009C654E" w:rsidRPr="003D2CB0">
        <w:rPr>
          <w:sz w:val="26"/>
          <w:szCs w:val="26"/>
        </w:rPr>
        <w:t xml:space="preserve"> </w:t>
      </w:r>
      <w:r w:rsidRPr="003D2CB0">
        <w:rPr>
          <w:sz w:val="26"/>
          <w:szCs w:val="26"/>
        </w:rPr>
        <w:t>способствовать сокращению объемов незаконного оборота промышленной</w:t>
      </w:r>
      <w:r w:rsidR="009C654E" w:rsidRPr="003D2CB0">
        <w:rPr>
          <w:sz w:val="26"/>
          <w:szCs w:val="26"/>
        </w:rPr>
        <w:t xml:space="preserve"> </w:t>
      </w:r>
      <w:r w:rsidRPr="003D2CB0">
        <w:rPr>
          <w:sz w:val="26"/>
          <w:szCs w:val="26"/>
        </w:rPr>
        <w:t xml:space="preserve">продукции и его влиянию на развитие экономики </w:t>
      </w:r>
      <w:r w:rsidR="003D2CB0">
        <w:rPr>
          <w:sz w:val="26"/>
          <w:szCs w:val="26"/>
        </w:rPr>
        <w:br/>
      </w:r>
      <w:r w:rsidRPr="003D2CB0">
        <w:rPr>
          <w:sz w:val="26"/>
          <w:szCs w:val="26"/>
        </w:rPr>
        <w:t>и социальной сферы Российской</w:t>
      </w:r>
      <w:r w:rsidR="009C654E" w:rsidRPr="003D2CB0">
        <w:rPr>
          <w:sz w:val="26"/>
          <w:szCs w:val="26"/>
        </w:rPr>
        <w:t xml:space="preserve"> </w:t>
      </w:r>
      <w:r w:rsidRPr="003D2CB0">
        <w:rPr>
          <w:sz w:val="26"/>
          <w:szCs w:val="26"/>
        </w:rPr>
        <w:t>Федерации.</w:t>
      </w:r>
    </w:p>
    <w:p w:rsidR="008E4F00" w:rsidRPr="003D2CB0" w:rsidRDefault="008E4F00" w:rsidP="002B232D">
      <w:pPr>
        <w:autoSpaceDE w:val="0"/>
        <w:autoSpaceDN w:val="0"/>
        <w:adjustRightInd w:val="0"/>
        <w:spacing w:line="360" w:lineRule="auto"/>
        <w:ind w:firstLine="709"/>
        <w:jc w:val="both"/>
        <w:rPr>
          <w:sz w:val="26"/>
          <w:szCs w:val="26"/>
        </w:rPr>
      </w:pPr>
      <w:r w:rsidRPr="003D2CB0">
        <w:rPr>
          <w:sz w:val="26"/>
          <w:szCs w:val="26"/>
        </w:rPr>
        <w:t xml:space="preserve">Проект акта направлен разработчиком для подготовки настоящего заключения </w:t>
      </w:r>
      <w:r w:rsidR="00C23BEC" w:rsidRPr="003D2CB0">
        <w:rPr>
          <w:sz w:val="26"/>
          <w:szCs w:val="26"/>
        </w:rPr>
        <w:t>впервые</w:t>
      </w:r>
      <w:r w:rsidRPr="003D2CB0">
        <w:rPr>
          <w:sz w:val="26"/>
          <w:szCs w:val="26"/>
        </w:rPr>
        <w:t>.</w:t>
      </w:r>
    </w:p>
    <w:p w:rsidR="00E75FDD" w:rsidRPr="003D2CB0" w:rsidRDefault="00E75FDD" w:rsidP="002B232D">
      <w:pPr>
        <w:autoSpaceDE w:val="0"/>
        <w:autoSpaceDN w:val="0"/>
        <w:adjustRightInd w:val="0"/>
        <w:spacing w:line="360" w:lineRule="auto"/>
        <w:ind w:firstLine="709"/>
        <w:jc w:val="both"/>
        <w:rPr>
          <w:sz w:val="26"/>
          <w:szCs w:val="26"/>
        </w:rPr>
      </w:pPr>
      <w:r w:rsidRPr="003D2CB0">
        <w:rPr>
          <w:sz w:val="26"/>
          <w:szCs w:val="26"/>
        </w:rPr>
        <w:t>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w:t>
      </w:r>
      <w:r w:rsidR="00D7591D" w:rsidRPr="003D2CB0">
        <w:rPr>
          <w:sz w:val="26"/>
          <w:szCs w:val="26"/>
        </w:rPr>
        <w:t>:</w:t>
      </w:r>
      <w:r w:rsidRPr="003D2CB0">
        <w:rPr>
          <w:sz w:val="26"/>
          <w:szCs w:val="26"/>
        </w:rPr>
        <w:t xml:space="preserve"> </w:t>
      </w:r>
      <w:hyperlink r:id="rId10" w:history="1">
        <w:r w:rsidR="00DF0C7D" w:rsidRPr="003D2CB0">
          <w:rPr>
            <w:rStyle w:val="a9"/>
            <w:sz w:val="26"/>
            <w:szCs w:val="26"/>
          </w:rPr>
          <w:t>http://regulation.gov.ru</w:t>
        </w:r>
      </w:hyperlink>
      <w:r w:rsidR="00DF0C7D" w:rsidRPr="003D2CB0">
        <w:rPr>
          <w:sz w:val="26"/>
          <w:szCs w:val="26"/>
        </w:rPr>
        <w:t xml:space="preserve"> (</w:t>
      </w:r>
      <w:r w:rsidR="00DF0C7D" w:rsidRPr="003D2CB0">
        <w:rPr>
          <w:sz w:val="26"/>
          <w:szCs w:val="26"/>
          <w:lang w:val="en-US"/>
        </w:rPr>
        <w:t>ID</w:t>
      </w:r>
      <w:r w:rsidR="00477F17" w:rsidRPr="003D2CB0">
        <w:rPr>
          <w:spacing w:val="-20"/>
          <w:sz w:val="26"/>
          <w:szCs w:val="26"/>
        </w:rPr>
        <w:t xml:space="preserve"> </w:t>
      </w:r>
      <w:r w:rsidR="00477F17" w:rsidRPr="003D2CB0">
        <w:rPr>
          <w:sz w:val="26"/>
          <w:szCs w:val="26"/>
        </w:rPr>
        <w:t xml:space="preserve">проекта </w:t>
      </w:r>
      <w:r w:rsidR="002760DA" w:rsidRPr="003D2CB0">
        <w:rPr>
          <w:sz w:val="26"/>
          <w:szCs w:val="26"/>
        </w:rPr>
        <w:t>02/0</w:t>
      </w:r>
      <w:r w:rsidR="00AC0E99" w:rsidRPr="003D2CB0">
        <w:rPr>
          <w:sz w:val="26"/>
          <w:szCs w:val="26"/>
        </w:rPr>
        <w:t>4</w:t>
      </w:r>
      <w:r w:rsidR="002760DA" w:rsidRPr="003D2CB0">
        <w:rPr>
          <w:sz w:val="26"/>
          <w:szCs w:val="26"/>
        </w:rPr>
        <w:t>/</w:t>
      </w:r>
      <w:r w:rsidR="00F3426B" w:rsidRPr="003D2CB0">
        <w:rPr>
          <w:sz w:val="26"/>
          <w:szCs w:val="26"/>
        </w:rPr>
        <w:t>0</w:t>
      </w:r>
      <w:r w:rsidR="00AC0E99" w:rsidRPr="003D2CB0">
        <w:rPr>
          <w:sz w:val="26"/>
          <w:szCs w:val="26"/>
        </w:rPr>
        <w:t>7</w:t>
      </w:r>
      <w:r w:rsidR="002760DA" w:rsidRPr="003D2CB0">
        <w:rPr>
          <w:sz w:val="26"/>
          <w:szCs w:val="26"/>
        </w:rPr>
        <w:t>-1</w:t>
      </w:r>
      <w:r w:rsidR="00C23BEC" w:rsidRPr="003D2CB0">
        <w:rPr>
          <w:sz w:val="26"/>
          <w:szCs w:val="26"/>
        </w:rPr>
        <w:t>8</w:t>
      </w:r>
      <w:r w:rsidR="002760DA" w:rsidRPr="003D2CB0">
        <w:rPr>
          <w:sz w:val="26"/>
          <w:szCs w:val="26"/>
        </w:rPr>
        <w:t>/000</w:t>
      </w:r>
      <w:r w:rsidR="00AC0E99" w:rsidRPr="003D2CB0">
        <w:rPr>
          <w:sz w:val="26"/>
          <w:szCs w:val="26"/>
        </w:rPr>
        <w:t>81898</w:t>
      </w:r>
      <w:r w:rsidR="00DF0C7D" w:rsidRPr="003D2CB0">
        <w:rPr>
          <w:sz w:val="26"/>
          <w:szCs w:val="26"/>
        </w:rPr>
        <w:t>)</w:t>
      </w:r>
      <w:r w:rsidRPr="003D2CB0">
        <w:rPr>
          <w:sz w:val="26"/>
          <w:szCs w:val="26"/>
        </w:rPr>
        <w:t>.</w:t>
      </w:r>
    </w:p>
    <w:p w:rsidR="00DF52A1" w:rsidRPr="003D2CB0" w:rsidRDefault="00DF52A1" w:rsidP="002B232D">
      <w:pPr>
        <w:autoSpaceDE w:val="0"/>
        <w:autoSpaceDN w:val="0"/>
        <w:adjustRightInd w:val="0"/>
        <w:spacing w:line="360" w:lineRule="auto"/>
        <w:ind w:firstLine="709"/>
        <w:jc w:val="both"/>
        <w:rPr>
          <w:sz w:val="26"/>
          <w:szCs w:val="26"/>
        </w:rPr>
      </w:pPr>
      <w:r w:rsidRPr="003D2CB0">
        <w:rPr>
          <w:sz w:val="26"/>
          <w:szCs w:val="26"/>
        </w:rPr>
        <w:t>Разработчико</w:t>
      </w:r>
      <w:r w:rsidR="00C23BEC" w:rsidRPr="003D2CB0">
        <w:rPr>
          <w:sz w:val="26"/>
          <w:szCs w:val="26"/>
        </w:rPr>
        <w:t>м проведено публичное обсуждение</w:t>
      </w:r>
      <w:r w:rsidRPr="003D2CB0">
        <w:rPr>
          <w:sz w:val="26"/>
          <w:szCs w:val="26"/>
        </w:rPr>
        <w:t xml:space="preserve"> проекта акта и сводного отчета </w:t>
      </w:r>
      <w:r w:rsidR="003D2CB0">
        <w:rPr>
          <w:sz w:val="26"/>
          <w:szCs w:val="26"/>
        </w:rPr>
        <w:br/>
      </w:r>
      <w:r w:rsidRPr="003D2CB0">
        <w:rPr>
          <w:sz w:val="26"/>
          <w:szCs w:val="26"/>
        </w:rPr>
        <w:t xml:space="preserve">в срок с </w:t>
      </w:r>
      <w:r w:rsidR="00AC0E99" w:rsidRPr="003D2CB0">
        <w:rPr>
          <w:sz w:val="26"/>
          <w:szCs w:val="26"/>
        </w:rPr>
        <w:t xml:space="preserve">16 июля </w:t>
      </w:r>
      <w:r w:rsidRPr="003D2CB0">
        <w:rPr>
          <w:sz w:val="26"/>
          <w:szCs w:val="26"/>
        </w:rPr>
        <w:t xml:space="preserve">по </w:t>
      </w:r>
      <w:r w:rsidR="00AC0E99" w:rsidRPr="003D2CB0">
        <w:rPr>
          <w:sz w:val="26"/>
          <w:szCs w:val="26"/>
        </w:rPr>
        <w:t>10</w:t>
      </w:r>
      <w:r w:rsidRPr="003D2CB0">
        <w:rPr>
          <w:sz w:val="26"/>
          <w:szCs w:val="26"/>
        </w:rPr>
        <w:t xml:space="preserve"> </w:t>
      </w:r>
      <w:r w:rsidR="00AC0E99" w:rsidRPr="003D2CB0">
        <w:rPr>
          <w:sz w:val="26"/>
          <w:szCs w:val="26"/>
        </w:rPr>
        <w:t>августа</w:t>
      </w:r>
      <w:r w:rsidRPr="003D2CB0">
        <w:rPr>
          <w:sz w:val="26"/>
          <w:szCs w:val="26"/>
        </w:rPr>
        <w:t xml:space="preserve"> 201</w:t>
      </w:r>
      <w:r w:rsidR="00C23BEC" w:rsidRPr="003D2CB0">
        <w:rPr>
          <w:sz w:val="26"/>
          <w:szCs w:val="26"/>
        </w:rPr>
        <w:t>8</w:t>
      </w:r>
      <w:r w:rsidRPr="003D2CB0">
        <w:rPr>
          <w:sz w:val="26"/>
          <w:szCs w:val="26"/>
        </w:rPr>
        <w:t xml:space="preserve"> года.</w:t>
      </w:r>
    </w:p>
    <w:p w:rsidR="008F08A1" w:rsidRPr="003D2CB0" w:rsidRDefault="008F08A1" w:rsidP="002B232D">
      <w:pPr>
        <w:autoSpaceDE w:val="0"/>
        <w:autoSpaceDN w:val="0"/>
        <w:adjustRightInd w:val="0"/>
        <w:spacing w:line="360" w:lineRule="auto"/>
        <w:ind w:firstLine="709"/>
        <w:jc w:val="both"/>
        <w:rPr>
          <w:sz w:val="26"/>
          <w:szCs w:val="26"/>
        </w:rPr>
      </w:pPr>
      <w:r w:rsidRPr="003D2CB0">
        <w:rPr>
          <w:sz w:val="26"/>
          <w:szCs w:val="26"/>
        </w:rPr>
        <w:t>Разработчиком представлена сводка предложений по итогам размещения текста проекта акта, в которой указаны сведения об учете или причинах отклонения</w:t>
      </w:r>
      <w:r w:rsidR="000A728A">
        <w:rPr>
          <w:sz w:val="26"/>
          <w:szCs w:val="26"/>
        </w:rPr>
        <w:t>,</w:t>
      </w:r>
      <w:r w:rsidRPr="003D2CB0">
        <w:rPr>
          <w:sz w:val="26"/>
          <w:szCs w:val="26"/>
        </w:rPr>
        <w:t xml:space="preserve"> представленных в рамках публичного обсуждения проекта акта</w:t>
      </w:r>
      <w:r w:rsidR="000A728A">
        <w:rPr>
          <w:sz w:val="26"/>
          <w:szCs w:val="26"/>
        </w:rPr>
        <w:t>,</w:t>
      </w:r>
      <w:r w:rsidRPr="003D2CB0">
        <w:rPr>
          <w:sz w:val="26"/>
          <w:szCs w:val="26"/>
        </w:rPr>
        <w:t xml:space="preserve"> замечаний и предложений.</w:t>
      </w:r>
    </w:p>
    <w:p w:rsidR="00E75FDD" w:rsidRPr="003D2CB0" w:rsidRDefault="00E75FDD" w:rsidP="002B232D">
      <w:pPr>
        <w:autoSpaceDE w:val="0"/>
        <w:autoSpaceDN w:val="0"/>
        <w:adjustRightInd w:val="0"/>
        <w:spacing w:line="360" w:lineRule="auto"/>
        <w:ind w:firstLine="709"/>
        <w:jc w:val="both"/>
        <w:rPr>
          <w:sz w:val="26"/>
          <w:szCs w:val="26"/>
        </w:rPr>
      </w:pPr>
      <w:r w:rsidRPr="003D2CB0">
        <w:rPr>
          <w:sz w:val="26"/>
          <w:szCs w:val="26"/>
        </w:rPr>
        <w:t xml:space="preserve">По результатам рассмотрения установлено, что при подготовке проекта акта процедуры, предусмотренные </w:t>
      </w:r>
      <w:hyperlink r:id="rId11" w:history="1">
        <w:r w:rsidRPr="003D2CB0">
          <w:rPr>
            <w:sz w:val="26"/>
            <w:szCs w:val="26"/>
          </w:rPr>
          <w:t>пунктами 9</w:t>
        </w:r>
      </w:hyperlink>
      <w:r w:rsidR="00F1250F" w:rsidRPr="003D2CB0">
        <w:rPr>
          <w:sz w:val="26"/>
          <w:szCs w:val="26"/>
        </w:rPr>
        <w:t xml:space="preserve"> –</w:t>
      </w:r>
      <w:r w:rsidRPr="003D2CB0">
        <w:rPr>
          <w:sz w:val="26"/>
          <w:szCs w:val="26"/>
        </w:rPr>
        <w:t xml:space="preserve"> </w:t>
      </w:r>
      <w:hyperlink r:id="rId12" w:history="1">
        <w:r w:rsidRPr="003D2CB0">
          <w:rPr>
            <w:sz w:val="26"/>
            <w:szCs w:val="26"/>
          </w:rPr>
          <w:t>23</w:t>
        </w:r>
      </w:hyperlink>
      <w:r w:rsidRPr="003D2CB0">
        <w:rPr>
          <w:sz w:val="26"/>
          <w:szCs w:val="26"/>
        </w:rPr>
        <w:t xml:space="preserve"> правил проведения оценки регулирующего воздействия, разработчиком </w:t>
      </w:r>
      <w:r w:rsidR="00E10D78" w:rsidRPr="003D2CB0">
        <w:rPr>
          <w:sz w:val="26"/>
          <w:szCs w:val="26"/>
        </w:rPr>
        <w:t xml:space="preserve">в целом </w:t>
      </w:r>
      <w:r w:rsidRPr="003D2CB0">
        <w:rPr>
          <w:sz w:val="26"/>
          <w:szCs w:val="26"/>
        </w:rPr>
        <w:t xml:space="preserve">соблюдены. </w:t>
      </w:r>
    </w:p>
    <w:p w:rsidR="00123E96" w:rsidRPr="003D2CB0" w:rsidRDefault="00CC5204" w:rsidP="002B232D">
      <w:pPr>
        <w:spacing w:line="360" w:lineRule="auto"/>
        <w:ind w:firstLine="709"/>
        <w:jc w:val="both"/>
        <w:rPr>
          <w:sz w:val="26"/>
          <w:szCs w:val="26"/>
        </w:rPr>
      </w:pPr>
      <w:proofErr w:type="gramStart"/>
      <w:r w:rsidRPr="003D2CB0">
        <w:rPr>
          <w:sz w:val="26"/>
          <w:szCs w:val="26"/>
        </w:rPr>
        <w:t xml:space="preserve">В ходе подготовки настоящего заключения Минэкономразвития России </w:t>
      </w:r>
      <w:r w:rsidR="003D2CB0">
        <w:rPr>
          <w:sz w:val="26"/>
          <w:szCs w:val="26"/>
        </w:rPr>
        <w:br/>
      </w:r>
      <w:r w:rsidRPr="003D2CB0">
        <w:rPr>
          <w:sz w:val="26"/>
          <w:szCs w:val="26"/>
        </w:rPr>
        <w:t xml:space="preserve">в соответствии с пунктом 28 Правил проведения оценки регулирующего воздействия были проведены дополнительные публичные консультации по проекту акта в срок </w:t>
      </w:r>
      <w:r w:rsidR="003D2CB0">
        <w:rPr>
          <w:sz w:val="26"/>
          <w:szCs w:val="26"/>
        </w:rPr>
        <w:br/>
      </w:r>
      <w:r w:rsidRPr="003D2CB0">
        <w:rPr>
          <w:sz w:val="26"/>
          <w:szCs w:val="26"/>
        </w:rPr>
        <w:t>с</w:t>
      </w:r>
      <w:r w:rsidR="003D2CB0">
        <w:rPr>
          <w:sz w:val="26"/>
          <w:szCs w:val="26"/>
        </w:rPr>
        <w:t xml:space="preserve"> </w:t>
      </w:r>
      <w:r w:rsidR="00763C20" w:rsidRPr="003D2CB0">
        <w:rPr>
          <w:sz w:val="26"/>
          <w:szCs w:val="26"/>
        </w:rPr>
        <w:t>2</w:t>
      </w:r>
      <w:r w:rsidR="00AC0E99" w:rsidRPr="003D2CB0">
        <w:rPr>
          <w:sz w:val="26"/>
          <w:szCs w:val="26"/>
        </w:rPr>
        <w:t>1</w:t>
      </w:r>
      <w:r w:rsidRPr="003D2CB0">
        <w:rPr>
          <w:sz w:val="26"/>
          <w:szCs w:val="26"/>
        </w:rPr>
        <w:t xml:space="preserve"> по 2</w:t>
      </w:r>
      <w:r w:rsidR="00AC0E99" w:rsidRPr="003D2CB0">
        <w:rPr>
          <w:sz w:val="26"/>
          <w:szCs w:val="26"/>
        </w:rPr>
        <w:t>7</w:t>
      </w:r>
      <w:r w:rsidRPr="003D2CB0">
        <w:rPr>
          <w:sz w:val="26"/>
          <w:szCs w:val="26"/>
        </w:rPr>
        <w:t> </w:t>
      </w:r>
      <w:r w:rsidR="00763C20" w:rsidRPr="003D2CB0">
        <w:rPr>
          <w:sz w:val="26"/>
          <w:szCs w:val="26"/>
        </w:rPr>
        <w:t>а</w:t>
      </w:r>
      <w:r w:rsidR="00AC0E99" w:rsidRPr="003D2CB0">
        <w:rPr>
          <w:sz w:val="26"/>
          <w:szCs w:val="26"/>
        </w:rPr>
        <w:t>вгуста</w:t>
      </w:r>
      <w:r w:rsidRPr="003D2CB0">
        <w:rPr>
          <w:sz w:val="26"/>
          <w:szCs w:val="26"/>
        </w:rPr>
        <w:t xml:space="preserve"> 2018 г. с целью выявления мнения заинтересованных лиц относительно потенциальных рисков применения предлагаемого проектом акта правового регулирования (справка о результатах проведения публичных консультаций прилагается).</w:t>
      </w:r>
      <w:proofErr w:type="gramEnd"/>
      <w:r w:rsidR="00E10D78" w:rsidRPr="003D2CB0">
        <w:rPr>
          <w:sz w:val="26"/>
          <w:szCs w:val="26"/>
        </w:rPr>
        <w:t xml:space="preserve"> </w:t>
      </w:r>
      <w:r w:rsidR="00123E96" w:rsidRPr="003D2CB0">
        <w:rPr>
          <w:sz w:val="26"/>
          <w:szCs w:val="26"/>
        </w:rPr>
        <w:t xml:space="preserve">По </w:t>
      </w:r>
      <w:proofErr w:type="gramStart"/>
      <w:r w:rsidR="00123E96" w:rsidRPr="003D2CB0">
        <w:rPr>
          <w:sz w:val="26"/>
          <w:szCs w:val="26"/>
        </w:rPr>
        <w:t>результатам</w:t>
      </w:r>
      <w:proofErr w:type="gramEnd"/>
      <w:r w:rsidR="00123E96" w:rsidRPr="003D2CB0">
        <w:rPr>
          <w:sz w:val="26"/>
          <w:szCs w:val="26"/>
        </w:rPr>
        <w:t xml:space="preserve"> которых АО «ОМК», АО «Выксунский металлургический завод», </w:t>
      </w:r>
      <w:r w:rsidR="003D2CB0">
        <w:rPr>
          <w:sz w:val="26"/>
          <w:szCs w:val="26"/>
        </w:rPr>
        <w:br/>
      </w:r>
      <w:r w:rsidR="00123E96" w:rsidRPr="003D2CB0">
        <w:rPr>
          <w:sz w:val="26"/>
          <w:szCs w:val="26"/>
        </w:rPr>
        <w:t xml:space="preserve">ПАО «ЛУКОЙЛ», Союз участников потребительского рынка, Акционерное общество </w:t>
      </w:r>
      <w:r w:rsidR="003D2CB0">
        <w:rPr>
          <w:sz w:val="26"/>
          <w:szCs w:val="26"/>
        </w:rPr>
        <w:br/>
      </w:r>
      <w:r w:rsidR="00123E96" w:rsidRPr="003D2CB0">
        <w:rPr>
          <w:sz w:val="26"/>
          <w:szCs w:val="26"/>
        </w:rPr>
        <w:t>«РТ-</w:t>
      </w:r>
      <w:proofErr w:type="spellStart"/>
      <w:r w:rsidR="00123E96" w:rsidRPr="003D2CB0">
        <w:rPr>
          <w:sz w:val="26"/>
          <w:szCs w:val="26"/>
        </w:rPr>
        <w:t>Техприемка</w:t>
      </w:r>
      <w:proofErr w:type="spellEnd"/>
      <w:r w:rsidR="00123E96" w:rsidRPr="003D2CB0">
        <w:rPr>
          <w:sz w:val="26"/>
          <w:szCs w:val="26"/>
        </w:rPr>
        <w:t xml:space="preserve">», </w:t>
      </w:r>
      <w:r w:rsidR="00123E96" w:rsidRPr="003D2CB0">
        <w:rPr>
          <w:color w:val="000000"/>
          <w:sz w:val="26"/>
          <w:szCs w:val="26"/>
        </w:rPr>
        <w:t xml:space="preserve">ПАО «Газпром нефть», </w:t>
      </w:r>
      <w:r w:rsidR="00123E96" w:rsidRPr="003D2CB0">
        <w:rPr>
          <w:sz w:val="26"/>
          <w:szCs w:val="26"/>
        </w:rPr>
        <w:t xml:space="preserve">ПАО «НК «Роснефть» направили предложения и замечания. </w:t>
      </w:r>
      <w:proofErr w:type="spellStart"/>
      <w:r w:rsidR="00123E96" w:rsidRPr="003D2CB0">
        <w:rPr>
          <w:sz w:val="26"/>
          <w:szCs w:val="26"/>
        </w:rPr>
        <w:t>Госкорпорация</w:t>
      </w:r>
      <w:proofErr w:type="spellEnd"/>
      <w:r w:rsidR="00123E96" w:rsidRPr="003D2CB0">
        <w:rPr>
          <w:sz w:val="26"/>
          <w:szCs w:val="26"/>
        </w:rPr>
        <w:t xml:space="preserve"> «</w:t>
      </w:r>
      <w:proofErr w:type="spellStart"/>
      <w:r w:rsidR="00123E96" w:rsidRPr="003D2CB0">
        <w:rPr>
          <w:sz w:val="26"/>
          <w:szCs w:val="26"/>
        </w:rPr>
        <w:t>Росатом</w:t>
      </w:r>
      <w:proofErr w:type="spellEnd"/>
      <w:r w:rsidR="00123E96" w:rsidRPr="003D2CB0">
        <w:rPr>
          <w:sz w:val="26"/>
          <w:szCs w:val="26"/>
        </w:rPr>
        <w:t>», ПАО НК «</w:t>
      </w:r>
      <w:proofErr w:type="spellStart"/>
      <w:r w:rsidR="00123E96" w:rsidRPr="003D2CB0">
        <w:rPr>
          <w:sz w:val="26"/>
          <w:szCs w:val="26"/>
        </w:rPr>
        <w:t>РуссНефть</w:t>
      </w:r>
      <w:proofErr w:type="spellEnd"/>
      <w:r w:rsidR="00123E96" w:rsidRPr="003D2CB0">
        <w:rPr>
          <w:sz w:val="26"/>
          <w:szCs w:val="26"/>
        </w:rPr>
        <w:t>» сообщили об отсутствии предложений и замечаний.</w:t>
      </w:r>
    </w:p>
    <w:p w:rsidR="00F00292" w:rsidRPr="003D2CB0" w:rsidRDefault="008E1638" w:rsidP="002B232D">
      <w:pPr>
        <w:autoSpaceDE w:val="0"/>
        <w:autoSpaceDN w:val="0"/>
        <w:adjustRightInd w:val="0"/>
        <w:spacing w:line="360" w:lineRule="auto"/>
        <w:ind w:firstLine="709"/>
        <w:jc w:val="both"/>
        <w:rPr>
          <w:sz w:val="26"/>
          <w:szCs w:val="26"/>
        </w:rPr>
      </w:pPr>
      <w:r w:rsidRPr="003D2CB0">
        <w:rPr>
          <w:sz w:val="26"/>
          <w:szCs w:val="26"/>
        </w:rPr>
        <w:t>П</w:t>
      </w:r>
      <w:r w:rsidR="00F00292" w:rsidRPr="003D2CB0">
        <w:rPr>
          <w:sz w:val="26"/>
          <w:szCs w:val="26"/>
        </w:rPr>
        <w:t xml:space="preserve">о результатам проведенной оценки регулирующего воздействия </w:t>
      </w:r>
      <w:r w:rsidRPr="003D2CB0">
        <w:rPr>
          <w:sz w:val="26"/>
          <w:szCs w:val="26"/>
        </w:rPr>
        <w:t xml:space="preserve">доработанной редакции </w:t>
      </w:r>
      <w:r w:rsidR="00F00292" w:rsidRPr="003D2CB0">
        <w:rPr>
          <w:sz w:val="26"/>
          <w:szCs w:val="26"/>
        </w:rPr>
        <w:t>проекта акта были определены следующие риски.</w:t>
      </w:r>
    </w:p>
    <w:p w:rsidR="008F2F67" w:rsidRPr="003D2CB0" w:rsidRDefault="000A520B" w:rsidP="002B232D">
      <w:pPr>
        <w:numPr>
          <w:ilvl w:val="0"/>
          <w:numId w:val="22"/>
        </w:numPr>
        <w:spacing w:line="360" w:lineRule="auto"/>
        <w:ind w:left="0" w:firstLine="709"/>
        <w:jc w:val="both"/>
        <w:rPr>
          <w:sz w:val="26"/>
          <w:szCs w:val="26"/>
        </w:rPr>
      </w:pPr>
      <w:r w:rsidRPr="003D2CB0">
        <w:rPr>
          <w:color w:val="000000"/>
          <w:sz w:val="26"/>
          <w:szCs w:val="26"/>
        </w:rPr>
        <w:t xml:space="preserve">В </w:t>
      </w:r>
      <w:proofErr w:type="gramStart"/>
      <w:r w:rsidRPr="003D2CB0">
        <w:rPr>
          <w:color w:val="000000"/>
          <w:sz w:val="26"/>
          <w:szCs w:val="26"/>
        </w:rPr>
        <w:t>соответствии</w:t>
      </w:r>
      <w:proofErr w:type="gramEnd"/>
      <w:r w:rsidRPr="003D2CB0">
        <w:rPr>
          <w:color w:val="000000"/>
          <w:sz w:val="26"/>
          <w:szCs w:val="26"/>
        </w:rPr>
        <w:t xml:space="preserve"> с п</w:t>
      </w:r>
      <w:r w:rsidR="008F2F67" w:rsidRPr="003D2CB0">
        <w:rPr>
          <w:color w:val="000000"/>
          <w:sz w:val="26"/>
          <w:szCs w:val="26"/>
        </w:rPr>
        <w:t xml:space="preserve">одпунктом «б» пункта 5 статьи 1 </w:t>
      </w:r>
      <w:r w:rsidR="002B232D" w:rsidRPr="003D2CB0">
        <w:rPr>
          <w:color w:val="000000"/>
          <w:sz w:val="26"/>
          <w:szCs w:val="26"/>
        </w:rPr>
        <w:t>проекта акта</w:t>
      </w:r>
      <w:r w:rsidR="008F2F67" w:rsidRPr="003D2CB0">
        <w:rPr>
          <w:color w:val="000000"/>
          <w:sz w:val="26"/>
          <w:szCs w:val="26"/>
        </w:rPr>
        <w:t xml:space="preserve"> </w:t>
      </w:r>
      <w:r w:rsidR="008F2F67" w:rsidRPr="003D2CB0">
        <w:rPr>
          <w:sz w:val="26"/>
          <w:szCs w:val="26"/>
        </w:rPr>
        <w:t xml:space="preserve">предлагается предоставить </w:t>
      </w:r>
      <w:proofErr w:type="spellStart"/>
      <w:r w:rsidRPr="003D2CB0">
        <w:rPr>
          <w:sz w:val="26"/>
          <w:szCs w:val="26"/>
        </w:rPr>
        <w:t>Росстандарту</w:t>
      </w:r>
      <w:proofErr w:type="spellEnd"/>
      <w:r w:rsidRPr="003D2CB0">
        <w:rPr>
          <w:sz w:val="26"/>
          <w:szCs w:val="26"/>
        </w:rPr>
        <w:t xml:space="preserve"> </w:t>
      </w:r>
      <w:r w:rsidR="008F2F67" w:rsidRPr="003D2CB0">
        <w:rPr>
          <w:sz w:val="26"/>
          <w:szCs w:val="26"/>
        </w:rPr>
        <w:t xml:space="preserve">полномочия по созданию и организации работы системы добровольной сертификации (СДС). </w:t>
      </w:r>
    </w:p>
    <w:p w:rsidR="008F2F67" w:rsidRPr="003D2CB0" w:rsidRDefault="000A728A" w:rsidP="002B232D">
      <w:pPr>
        <w:spacing w:line="360" w:lineRule="auto"/>
        <w:ind w:firstLine="709"/>
        <w:jc w:val="both"/>
        <w:rPr>
          <w:rFonts w:eastAsia="Calibri"/>
          <w:sz w:val="26"/>
          <w:szCs w:val="26"/>
          <w:lang w:eastAsia="en-US"/>
        </w:rPr>
      </w:pPr>
      <w:r>
        <w:rPr>
          <w:rFonts w:eastAsia="Calibri"/>
          <w:sz w:val="26"/>
          <w:szCs w:val="26"/>
          <w:lang w:eastAsia="en-US"/>
        </w:rPr>
        <w:t>Вместе с тем</w:t>
      </w:r>
      <w:r w:rsidR="008F2F67" w:rsidRPr="003D2CB0">
        <w:rPr>
          <w:rFonts w:eastAsia="Calibri"/>
          <w:sz w:val="26"/>
          <w:szCs w:val="26"/>
          <w:lang w:eastAsia="en-US"/>
        </w:rPr>
        <w:t xml:space="preserve"> действующей редакцией ст</w:t>
      </w:r>
      <w:r w:rsidR="002B232D" w:rsidRPr="003D2CB0">
        <w:rPr>
          <w:rFonts w:eastAsia="Calibri"/>
          <w:sz w:val="26"/>
          <w:szCs w:val="26"/>
          <w:lang w:eastAsia="en-US"/>
        </w:rPr>
        <w:t xml:space="preserve">атьи </w:t>
      </w:r>
      <w:r w:rsidR="008F2F67" w:rsidRPr="003D2CB0">
        <w:rPr>
          <w:rFonts w:eastAsia="Calibri"/>
          <w:sz w:val="26"/>
          <w:szCs w:val="26"/>
          <w:lang w:eastAsia="en-US"/>
        </w:rPr>
        <w:t xml:space="preserve">21 </w:t>
      </w:r>
      <w:r w:rsidR="002B232D" w:rsidRPr="003D2CB0">
        <w:rPr>
          <w:sz w:val="26"/>
          <w:szCs w:val="26"/>
        </w:rPr>
        <w:t xml:space="preserve">Федерального закона от 27 декабря 2002 года № 184-ФЗ «О техническом регулировании» (далее – Закон № 184-ФЗ) </w:t>
      </w:r>
      <w:r w:rsidR="003D2CB0">
        <w:rPr>
          <w:sz w:val="26"/>
          <w:szCs w:val="26"/>
        </w:rPr>
        <w:br/>
      </w:r>
      <w:r w:rsidR="008F2F67" w:rsidRPr="003D2CB0">
        <w:rPr>
          <w:rFonts w:eastAsia="Calibri"/>
          <w:sz w:val="26"/>
          <w:szCs w:val="26"/>
          <w:lang w:eastAsia="en-US"/>
        </w:rPr>
        <w:t>уже предусмотрено право юридических лиц</w:t>
      </w:r>
      <w:r w:rsidR="003D2CB0">
        <w:rPr>
          <w:rFonts w:eastAsia="Calibri"/>
          <w:sz w:val="26"/>
          <w:szCs w:val="26"/>
          <w:lang w:eastAsia="en-US"/>
        </w:rPr>
        <w:t xml:space="preserve"> </w:t>
      </w:r>
      <w:r w:rsidR="003D2CB0" w:rsidRPr="003D2CB0">
        <w:rPr>
          <w:rFonts w:eastAsia="Calibri"/>
          <w:sz w:val="26"/>
          <w:szCs w:val="26"/>
          <w:lang w:eastAsia="en-US"/>
        </w:rPr>
        <w:t>и (или) индивидуальны</w:t>
      </w:r>
      <w:r w:rsidR="003D2CB0">
        <w:rPr>
          <w:rFonts w:eastAsia="Calibri"/>
          <w:sz w:val="26"/>
          <w:szCs w:val="26"/>
          <w:lang w:eastAsia="en-US"/>
        </w:rPr>
        <w:t>х</w:t>
      </w:r>
      <w:r w:rsidR="003D2CB0" w:rsidRPr="003D2CB0">
        <w:rPr>
          <w:rFonts w:eastAsia="Calibri"/>
          <w:sz w:val="26"/>
          <w:szCs w:val="26"/>
          <w:lang w:eastAsia="en-US"/>
        </w:rPr>
        <w:t xml:space="preserve"> предпринимателе</w:t>
      </w:r>
      <w:r w:rsidR="003D2CB0">
        <w:rPr>
          <w:rFonts w:eastAsia="Calibri"/>
          <w:sz w:val="26"/>
          <w:szCs w:val="26"/>
          <w:lang w:eastAsia="en-US"/>
        </w:rPr>
        <w:t>й</w:t>
      </w:r>
      <w:r w:rsidR="003D2CB0" w:rsidRPr="003D2CB0">
        <w:rPr>
          <w:rFonts w:eastAsia="Calibri"/>
          <w:sz w:val="26"/>
          <w:szCs w:val="26"/>
          <w:lang w:eastAsia="en-US"/>
        </w:rPr>
        <w:t xml:space="preserve"> </w:t>
      </w:r>
      <w:r w:rsidR="008F2F67" w:rsidRPr="003D2CB0">
        <w:rPr>
          <w:rFonts w:eastAsia="Calibri"/>
          <w:sz w:val="26"/>
          <w:szCs w:val="26"/>
          <w:lang w:eastAsia="en-US"/>
        </w:rPr>
        <w:t xml:space="preserve">создавать СДС, предназначенные, в том числе для установления соответствия документам по стандартизации. </w:t>
      </w:r>
      <w:r w:rsidR="003D2CB0">
        <w:rPr>
          <w:rFonts w:eastAsia="Calibri"/>
          <w:sz w:val="26"/>
          <w:szCs w:val="26"/>
          <w:lang w:eastAsia="en-US"/>
        </w:rPr>
        <w:t>Л</w:t>
      </w:r>
      <w:r w:rsidR="008F2F67" w:rsidRPr="003D2CB0">
        <w:rPr>
          <w:rFonts w:eastAsia="Calibri"/>
          <w:sz w:val="26"/>
          <w:szCs w:val="26"/>
          <w:lang w:eastAsia="en-US"/>
        </w:rPr>
        <w:t>ица, создавшие СДС, организуют ее деятельность: устанавливают перечень объектов, подлежащих сертификации, и их характеристик, на соответствие которым осуществляется добровольная сертификация, правила выполнения предусмотренных данной СДС работ и порядок их оплаты, определяют участников СДС.</w:t>
      </w:r>
    </w:p>
    <w:p w:rsidR="008F2F67" w:rsidRPr="003D2CB0" w:rsidRDefault="008F2F67" w:rsidP="002B232D">
      <w:pPr>
        <w:spacing w:line="360" w:lineRule="auto"/>
        <w:ind w:firstLine="709"/>
        <w:jc w:val="both"/>
        <w:rPr>
          <w:sz w:val="26"/>
          <w:szCs w:val="26"/>
        </w:rPr>
      </w:pPr>
      <w:r w:rsidRPr="003D2CB0">
        <w:rPr>
          <w:sz w:val="26"/>
          <w:szCs w:val="26"/>
        </w:rPr>
        <w:t xml:space="preserve">На основании указанных положений приказом </w:t>
      </w:r>
      <w:proofErr w:type="spellStart"/>
      <w:r w:rsidRPr="003D2CB0">
        <w:rPr>
          <w:sz w:val="26"/>
          <w:szCs w:val="26"/>
        </w:rPr>
        <w:t>Росстандарта</w:t>
      </w:r>
      <w:proofErr w:type="spellEnd"/>
      <w:r w:rsidRPr="003D2CB0">
        <w:rPr>
          <w:sz w:val="26"/>
          <w:szCs w:val="26"/>
        </w:rPr>
        <w:t xml:space="preserve"> от 29</w:t>
      </w:r>
      <w:r w:rsidR="002B232D" w:rsidRPr="003D2CB0">
        <w:rPr>
          <w:sz w:val="26"/>
          <w:szCs w:val="26"/>
        </w:rPr>
        <w:t xml:space="preserve"> декабря </w:t>
      </w:r>
      <w:r w:rsidRPr="003D2CB0">
        <w:rPr>
          <w:sz w:val="26"/>
          <w:szCs w:val="26"/>
        </w:rPr>
        <w:t>2016</w:t>
      </w:r>
      <w:r w:rsidR="002B232D" w:rsidRPr="003D2CB0">
        <w:rPr>
          <w:sz w:val="26"/>
          <w:szCs w:val="26"/>
        </w:rPr>
        <w:t xml:space="preserve"> г.</w:t>
      </w:r>
      <w:r w:rsidRPr="003D2CB0">
        <w:rPr>
          <w:sz w:val="26"/>
          <w:szCs w:val="26"/>
        </w:rPr>
        <w:t xml:space="preserve"> №</w:t>
      </w:r>
      <w:r w:rsidR="003D2CB0">
        <w:rPr>
          <w:sz w:val="26"/>
          <w:szCs w:val="26"/>
        </w:rPr>
        <w:t> </w:t>
      </w:r>
      <w:r w:rsidRPr="003D2CB0">
        <w:rPr>
          <w:sz w:val="26"/>
          <w:szCs w:val="26"/>
        </w:rPr>
        <w:t>2033 создана система добровольной сертификации «Национальная система сертификации».</w:t>
      </w:r>
    </w:p>
    <w:p w:rsidR="008F2F67" w:rsidRPr="003D2CB0" w:rsidRDefault="008F2F67" w:rsidP="002B232D">
      <w:pPr>
        <w:spacing w:line="360" w:lineRule="auto"/>
        <w:ind w:firstLine="709"/>
        <w:jc w:val="both"/>
        <w:rPr>
          <w:sz w:val="26"/>
          <w:szCs w:val="26"/>
        </w:rPr>
      </w:pPr>
      <w:r w:rsidRPr="003D2CB0">
        <w:rPr>
          <w:sz w:val="26"/>
          <w:szCs w:val="26"/>
        </w:rPr>
        <w:t>Таким образом, принятие проектируемой нормы, дублирующей действующее регулирование, п</w:t>
      </w:r>
      <w:r w:rsidR="003D2CB0">
        <w:rPr>
          <w:sz w:val="26"/>
          <w:szCs w:val="26"/>
        </w:rPr>
        <w:t>редставляется нецелесообразным.</w:t>
      </w:r>
    </w:p>
    <w:p w:rsidR="008F2F67" w:rsidRPr="003D2CB0" w:rsidRDefault="008F2F67" w:rsidP="002B232D">
      <w:pPr>
        <w:pStyle w:val="ac"/>
        <w:numPr>
          <w:ilvl w:val="0"/>
          <w:numId w:val="22"/>
        </w:numPr>
        <w:tabs>
          <w:tab w:val="left" w:pos="284"/>
        </w:tabs>
        <w:spacing w:line="360" w:lineRule="auto"/>
        <w:ind w:left="0" w:firstLine="709"/>
        <w:jc w:val="both"/>
        <w:rPr>
          <w:sz w:val="26"/>
          <w:szCs w:val="26"/>
        </w:rPr>
      </w:pPr>
      <w:proofErr w:type="gramStart"/>
      <w:r w:rsidRPr="003D2CB0">
        <w:rPr>
          <w:sz w:val="26"/>
          <w:szCs w:val="26"/>
        </w:rPr>
        <w:t xml:space="preserve">Подпунктом «б» пункта 13 статьи 1 проекта акта </w:t>
      </w:r>
      <w:r w:rsidR="003D2CB0">
        <w:rPr>
          <w:sz w:val="26"/>
          <w:szCs w:val="26"/>
        </w:rPr>
        <w:t>предлагается</w:t>
      </w:r>
      <w:r w:rsidRPr="003D2CB0">
        <w:rPr>
          <w:sz w:val="26"/>
          <w:szCs w:val="26"/>
        </w:rPr>
        <w:t xml:space="preserve"> установить, </w:t>
      </w:r>
      <w:r w:rsidR="003D2CB0">
        <w:rPr>
          <w:sz w:val="26"/>
          <w:szCs w:val="26"/>
        </w:rPr>
        <w:br/>
      </w:r>
      <w:r w:rsidRPr="003D2CB0">
        <w:rPr>
          <w:sz w:val="26"/>
          <w:szCs w:val="26"/>
        </w:rPr>
        <w:t>что п</w:t>
      </w:r>
      <w:r w:rsidRPr="003D2CB0">
        <w:rPr>
          <w:color w:val="000000"/>
          <w:sz w:val="26"/>
          <w:szCs w:val="26"/>
          <w:shd w:val="clear" w:color="auto" w:fill="FFFFFF"/>
        </w:rPr>
        <w:t xml:space="preserve">рименение национального стандарта, предварительного национального стандарта </w:t>
      </w:r>
      <w:r w:rsidR="003D2CB0">
        <w:rPr>
          <w:color w:val="000000"/>
          <w:sz w:val="26"/>
          <w:szCs w:val="26"/>
          <w:shd w:val="clear" w:color="auto" w:fill="FFFFFF"/>
        </w:rPr>
        <w:br/>
      </w:r>
      <w:r w:rsidRPr="003D2CB0">
        <w:rPr>
          <w:color w:val="000000"/>
          <w:sz w:val="26"/>
          <w:szCs w:val="26"/>
          <w:shd w:val="clear" w:color="auto" w:fill="FFFFFF"/>
        </w:rPr>
        <w:t xml:space="preserve">и информационно-технического справочника является обязательным для изготовителя </w:t>
      </w:r>
      <w:r w:rsidR="003D2CB0">
        <w:rPr>
          <w:color w:val="000000"/>
          <w:sz w:val="26"/>
          <w:szCs w:val="26"/>
          <w:shd w:val="clear" w:color="auto" w:fill="FFFFFF"/>
        </w:rPr>
        <w:br/>
      </w:r>
      <w:r w:rsidRPr="003D2CB0">
        <w:rPr>
          <w:color w:val="000000"/>
          <w:sz w:val="26"/>
          <w:szCs w:val="26"/>
          <w:shd w:val="clear" w:color="auto" w:fill="FFFFFF"/>
        </w:rPr>
        <w:t>и (или) исполнителя в случае использования им названий продукции, которые тождественны или сходны до степени смешения с придуманными названиями продукции, установленными национальным стандартом, в том числе в случае применения названий продукции в маркировке, в эксплуатационной или</w:t>
      </w:r>
      <w:proofErr w:type="gramEnd"/>
      <w:r w:rsidRPr="003D2CB0">
        <w:rPr>
          <w:color w:val="000000"/>
          <w:sz w:val="26"/>
          <w:szCs w:val="26"/>
          <w:shd w:val="clear" w:color="auto" w:fill="FFFFFF"/>
        </w:rPr>
        <w:t xml:space="preserve"> иной документации.</w:t>
      </w:r>
    </w:p>
    <w:p w:rsidR="008F2F67" w:rsidRPr="003D2CB0" w:rsidRDefault="008F2F67" w:rsidP="00540570">
      <w:pPr>
        <w:numPr>
          <w:ilvl w:val="1"/>
          <w:numId w:val="22"/>
        </w:numPr>
        <w:autoSpaceDE w:val="0"/>
        <w:autoSpaceDN w:val="0"/>
        <w:adjustRightInd w:val="0"/>
        <w:spacing w:line="360" w:lineRule="auto"/>
        <w:ind w:left="0" w:firstLine="709"/>
        <w:jc w:val="both"/>
        <w:rPr>
          <w:sz w:val="26"/>
          <w:szCs w:val="26"/>
        </w:rPr>
      </w:pPr>
      <w:r w:rsidRPr="003D2CB0">
        <w:rPr>
          <w:sz w:val="26"/>
          <w:szCs w:val="26"/>
        </w:rPr>
        <w:t>По мнению участников публичных консультаций</w:t>
      </w:r>
      <w:r w:rsidR="00F75AC7">
        <w:rPr>
          <w:sz w:val="26"/>
          <w:szCs w:val="26"/>
        </w:rPr>
        <w:t>,</w:t>
      </w:r>
      <w:r w:rsidR="0055726D" w:rsidRPr="003D2CB0">
        <w:rPr>
          <w:sz w:val="26"/>
          <w:szCs w:val="26"/>
        </w:rPr>
        <w:t xml:space="preserve"> </w:t>
      </w:r>
      <w:r w:rsidRPr="003D2CB0">
        <w:rPr>
          <w:sz w:val="26"/>
          <w:szCs w:val="26"/>
        </w:rPr>
        <w:t>проблема</w:t>
      </w:r>
      <w:r w:rsidR="0055726D" w:rsidRPr="003D2CB0">
        <w:rPr>
          <w:sz w:val="26"/>
          <w:szCs w:val="26"/>
        </w:rPr>
        <w:t xml:space="preserve"> оценки</w:t>
      </w:r>
      <w:r w:rsidRPr="003D2CB0">
        <w:rPr>
          <w:sz w:val="26"/>
          <w:szCs w:val="26"/>
        </w:rPr>
        <w:t xml:space="preserve"> применения изготовителем придуманных названий пищевой продукции, тождественных или сходных до степени смешения с такими названиями, установленными национальными стандартами</w:t>
      </w:r>
      <w:r w:rsidR="00E4377E" w:rsidRPr="00E4377E">
        <w:rPr>
          <w:sz w:val="26"/>
          <w:szCs w:val="26"/>
        </w:rPr>
        <w:t xml:space="preserve"> </w:t>
      </w:r>
      <w:r w:rsidR="00E4377E" w:rsidRPr="003D2CB0">
        <w:rPr>
          <w:sz w:val="26"/>
          <w:szCs w:val="26"/>
        </w:rPr>
        <w:t>существует</w:t>
      </w:r>
      <w:r w:rsidRPr="003D2CB0">
        <w:rPr>
          <w:sz w:val="26"/>
          <w:szCs w:val="26"/>
        </w:rPr>
        <w:t>. Однако принятие проекта не позволит решить указанную проблему.</w:t>
      </w:r>
    </w:p>
    <w:p w:rsidR="00E4377E" w:rsidRDefault="008F2F67" w:rsidP="00E4377E">
      <w:pPr>
        <w:spacing w:line="360" w:lineRule="auto"/>
        <w:ind w:firstLine="709"/>
        <w:jc w:val="both"/>
        <w:rPr>
          <w:sz w:val="26"/>
          <w:szCs w:val="26"/>
        </w:rPr>
      </w:pPr>
      <w:r w:rsidRPr="003D2CB0">
        <w:rPr>
          <w:sz w:val="26"/>
          <w:szCs w:val="26"/>
        </w:rPr>
        <w:t>В пояснительной записке речь идет о придуманных названиях, установленных исключительно национальными стандартами. Однако редакция проекта</w:t>
      </w:r>
      <w:r w:rsidR="002B232D" w:rsidRPr="003D2CB0">
        <w:rPr>
          <w:sz w:val="26"/>
          <w:szCs w:val="26"/>
        </w:rPr>
        <w:t xml:space="preserve"> акта</w:t>
      </w:r>
      <w:r w:rsidRPr="003D2CB0">
        <w:rPr>
          <w:sz w:val="26"/>
          <w:szCs w:val="26"/>
        </w:rPr>
        <w:t xml:space="preserve"> существенно расширяет сферу обязательного применения </w:t>
      </w:r>
      <w:r w:rsidR="00E4377E" w:rsidRPr="003D2CB0">
        <w:rPr>
          <w:sz w:val="26"/>
          <w:szCs w:val="26"/>
        </w:rPr>
        <w:t xml:space="preserve">в </w:t>
      </w:r>
      <w:proofErr w:type="gramStart"/>
      <w:r w:rsidR="00E4377E" w:rsidRPr="003D2CB0">
        <w:rPr>
          <w:sz w:val="26"/>
          <w:szCs w:val="26"/>
        </w:rPr>
        <w:t>отношении</w:t>
      </w:r>
      <w:proofErr w:type="gramEnd"/>
      <w:r w:rsidR="00E4377E" w:rsidRPr="003D2CB0">
        <w:rPr>
          <w:sz w:val="26"/>
          <w:szCs w:val="26"/>
        </w:rPr>
        <w:t xml:space="preserve"> придуманных названий, установленных не только национальными стандартами, но и предварительными национальными стандартами и информацио</w:t>
      </w:r>
      <w:r w:rsidR="00E4377E">
        <w:rPr>
          <w:sz w:val="26"/>
          <w:szCs w:val="26"/>
        </w:rPr>
        <w:t xml:space="preserve">нно-техническими справочниками </w:t>
      </w:r>
      <w:r w:rsidRPr="003D2CB0">
        <w:rPr>
          <w:sz w:val="26"/>
          <w:szCs w:val="26"/>
        </w:rPr>
        <w:t xml:space="preserve">(ИТС). </w:t>
      </w:r>
    </w:p>
    <w:p w:rsidR="008F2F67" w:rsidRPr="003D2CB0" w:rsidRDefault="008F2F67" w:rsidP="00540570">
      <w:pPr>
        <w:spacing w:line="360" w:lineRule="auto"/>
        <w:ind w:firstLine="709"/>
        <w:jc w:val="both"/>
        <w:rPr>
          <w:sz w:val="26"/>
          <w:szCs w:val="26"/>
        </w:rPr>
      </w:pPr>
      <w:r w:rsidRPr="003D2CB0">
        <w:rPr>
          <w:sz w:val="26"/>
          <w:szCs w:val="26"/>
        </w:rPr>
        <w:t xml:space="preserve">Считаем, что включение указанных категорий документов по стандартизации </w:t>
      </w:r>
      <w:r w:rsidR="00E4377E">
        <w:rPr>
          <w:sz w:val="26"/>
          <w:szCs w:val="26"/>
        </w:rPr>
        <w:br/>
      </w:r>
      <w:r w:rsidRPr="003D2CB0">
        <w:rPr>
          <w:sz w:val="26"/>
          <w:szCs w:val="26"/>
        </w:rPr>
        <w:t xml:space="preserve">в сферу обязательного </w:t>
      </w:r>
      <w:r w:rsidR="00E4377E">
        <w:rPr>
          <w:sz w:val="26"/>
          <w:szCs w:val="26"/>
        </w:rPr>
        <w:t>применения является избыточным.</w:t>
      </w:r>
    </w:p>
    <w:p w:rsidR="008F2F67" w:rsidRPr="003D2CB0" w:rsidRDefault="008F2F67" w:rsidP="002B232D">
      <w:pPr>
        <w:spacing w:line="360" w:lineRule="auto"/>
        <w:ind w:firstLine="709"/>
        <w:jc w:val="both"/>
        <w:rPr>
          <w:sz w:val="26"/>
          <w:szCs w:val="26"/>
        </w:rPr>
      </w:pPr>
      <w:r w:rsidRPr="003D2CB0">
        <w:rPr>
          <w:sz w:val="26"/>
          <w:szCs w:val="26"/>
        </w:rPr>
        <w:t xml:space="preserve">Кроме того, в настоящее время отсутствует </w:t>
      </w:r>
      <w:r w:rsidR="00540570" w:rsidRPr="003D2CB0">
        <w:rPr>
          <w:sz w:val="26"/>
          <w:szCs w:val="26"/>
        </w:rPr>
        <w:t xml:space="preserve">законодательно определенный </w:t>
      </w:r>
      <w:r w:rsidR="00BE6EAA" w:rsidRPr="003D2CB0">
        <w:rPr>
          <w:sz w:val="26"/>
          <w:szCs w:val="26"/>
        </w:rPr>
        <w:t>метод</w:t>
      </w:r>
      <w:r w:rsidRPr="003D2CB0">
        <w:rPr>
          <w:sz w:val="26"/>
          <w:szCs w:val="26"/>
        </w:rPr>
        <w:t xml:space="preserve"> </w:t>
      </w:r>
      <w:r w:rsidR="00E4377E">
        <w:rPr>
          <w:sz w:val="26"/>
          <w:szCs w:val="26"/>
        </w:rPr>
        <w:br/>
      </w:r>
      <w:r w:rsidRPr="003D2CB0">
        <w:rPr>
          <w:sz w:val="26"/>
          <w:szCs w:val="26"/>
        </w:rPr>
        <w:t xml:space="preserve">по определению тождественности или сходства до степени смешения придуманных названий. Ряд национальных стандартов, содержащих придуманные названия, </w:t>
      </w:r>
      <w:r w:rsidR="00E4377E">
        <w:rPr>
          <w:sz w:val="26"/>
          <w:szCs w:val="26"/>
        </w:rPr>
        <w:br/>
      </w:r>
      <w:r w:rsidRPr="003D2CB0">
        <w:rPr>
          <w:sz w:val="26"/>
          <w:szCs w:val="26"/>
        </w:rPr>
        <w:t xml:space="preserve">не опубликованы. Поскольку обязанность по исполнению национальных стандартов напрямую возлагается на изготовителей, и в </w:t>
      </w:r>
      <w:proofErr w:type="gramStart"/>
      <w:r w:rsidRPr="003D2CB0">
        <w:rPr>
          <w:sz w:val="26"/>
          <w:szCs w:val="26"/>
        </w:rPr>
        <w:t>отношении</w:t>
      </w:r>
      <w:proofErr w:type="gramEnd"/>
      <w:r w:rsidRPr="003D2CB0">
        <w:rPr>
          <w:sz w:val="26"/>
          <w:szCs w:val="26"/>
        </w:rPr>
        <w:t xml:space="preserve"> этой обязанности предполагается государственный контроль (надзор), необходимо установить перечень национальных стандартов, содержащих придуманные названия, и опубликовать их.</w:t>
      </w:r>
    </w:p>
    <w:p w:rsidR="00514B6C" w:rsidRPr="003D2CB0" w:rsidRDefault="00540570" w:rsidP="002B232D">
      <w:pPr>
        <w:autoSpaceDE w:val="0"/>
        <w:autoSpaceDN w:val="0"/>
        <w:adjustRightInd w:val="0"/>
        <w:spacing w:line="360" w:lineRule="auto"/>
        <w:ind w:firstLine="709"/>
        <w:jc w:val="both"/>
        <w:rPr>
          <w:sz w:val="26"/>
          <w:szCs w:val="26"/>
        </w:rPr>
      </w:pPr>
      <w:r w:rsidRPr="003D2CB0">
        <w:rPr>
          <w:sz w:val="26"/>
          <w:szCs w:val="26"/>
        </w:rPr>
        <w:t xml:space="preserve">2.2. </w:t>
      </w:r>
      <w:r w:rsidR="00514B6C" w:rsidRPr="003D2CB0">
        <w:rPr>
          <w:sz w:val="26"/>
          <w:szCs w:val="26"/>
        </w:rPr>
        <w:t xml:space="preserve">В </w:t>
      </w:r>
      <w:proofErr w:type="gramStart"/>
      <w:r w:rsidR="00514B6C" w:rsidRPr="003D2CB0">
        <w:rPr>
          <w:sz w:val="26"/>
          <w:szCs w:val="26"/>
        </w:rPr>
        <w:t>соответствии</w:t>
      </w:r>
      <w:proofErr w:type="gramEnd"/>
      <w:r w:rsidR="00514B6C" w:rsidRPr="003D2CB0">
        <w:rPr>
          <w:sz w:val="26"/>
          <w:szCs w:val="26"/>
        </w:rPr>
        <w:t xml:space="preserve"> с абзацем вторым пункта 1 статьи 1 </w:t>
      </w:r>
      <w:r w:rsidR="00C173DC" w:rsidRPr="003D2CB0">
        <w:rPr>
          <w:sz w:val="26"/>
          <w:szCs w:val="26"/>
        </w:rPr>
        <w:t>Закон</w:t>
      </w:r>
      <w:r w:rsidR="002B232D" w:rsidRPr="003D2CB0">
        <w:rPr>
          <w:sz w:val="26"/>
          <w:szCs w:val="26"/>
        </w:rPr>
        <w:t>а № 184-ФЗ</w:t>
      </w:r>
      <w:r w:rsidR="00514B6C" w:rsidRPr="003D2CB0">
        <w:rPr>
          <w:sz w:val="26"/>
          <w:szCs w:val="26"/>
        </w:rPr>
        <w:t xml:space="preserve"> отношения, возникающие при разработке, принятии, применении и исполнении обязательных требований к продукции или к продукции и связанным с требованиями </w:t>
      </w:r>
      <w:r w:rsidR="00E4377E">
        <w:rPr>
          <w:sz w:val="26"/>
          <w:szCs w:val="26"/>
        </w:rPr>
        <w:br/>
      </w:r>
      <w:r w:rsidR="00514B6C" w:rsidRPr="003D2CB0">
        <w:rPr>
          <w:sz w:val="26"/>
          <w:szCs w:val="26"/>
        </w:rPr>
        <w:t xml:space="preserve">к продукции процессам проектирования (включая изыскания), производства, строительства, монтажа, наладки, эксплуатации, хранения, перевозки, реализации </w:t>
      </w:r>
      <w:r w:rsidR="00E4377E">
        <w:rPr>
          <w:sz w:val="26"/>
          <w:szCs w:val="26"/>
        </w:rPr>
        <w:br/>
      </w:r>
      <w:r w:rsidR="00514B6C" w:rsidRPr="003D2CB0">
        <w:rPr>
          <w:sz w:val="26"/>
          <w:szCs w:val="26"/>
        </w:rPr>
        <w:t>и утилизации, регулируются указанным Федеральным законом.</w:t>
      </w:r>
    </w:p>
    <w:p w:rsidR="00514B6C" w:rsidRPr="003D2CB0" w:rsidRDefault="00514B6C" w:rsidP="002B232D">
      <w:pPr>
        <w:autoSpaceDE w:val="0"/>
        <w:autoSpaceDN w:val="0"/>
        <w:adjustRightInd w:val="0"/>
        <w:spacing w:line="360" w:lineRule="auto"/>
        <w:ind w:firstLine="709"/>
        <w:jc w:val="both"/>
        <w:rPr>
          <w:sz w:val="26"/>
          <w:szCs w:val="26"/>
        </w:rPr>
      </w:pPr>
      <w:r w:rsidRPr="003D2CB0">
        <w:rPr>
          <w:sz w:val="26"/>
          <w:szCs w:val="26"/>
        </w:rPr>
        <w:t xml:space="preserve">Абзацем вторым статьи 3 </w:t>
      </w:r>
      <w:r w:rsidR="00C173DC" w:rsidRPr="003D2CB0">
        <w:rPr>
          <w:sz w:val="26"/>
          <w:szCs w:val="26"/>
        </w:rPr>
        <w:t xml:space="preserve">Закона № 184-ФЗ </w:t>
      </w:r>
      <w:r w:rsidRPr="003D2CB0">
        <w:rPr>
          <w:sz w:val="26"/>
          <w:szCs w:val="26"/>
        </w:rPr>
        <w:t xml:space="preserve">установлено, что в Российской Федерации устанавливаются единые правила установления требований к продукции </w:t>
      </w:r>
      <w:r w:rsidR="00E4377E">
        <w:rPr>
          <w:sz w:val="26"/>
          <w:szCs w:val="26"/>
        </w:rPr>
        <w:br/>
      </w:r>
      <w:r w:rsidRPr="003D2CB0">
        <w:rPr>
          <w:sz w:val="26"/>
          <w:szCs w:val="26"/>
        </w:rPr>
        <w:t>или к продукции и связанным с требованиями к</w:t>
      </w:r>
      <w:r w:rsidR="00C173DC" w:rsidRPr="003D2CB0">
        <w:rPr>
          <w:sz w:val="26"/>
          <w:szCs w:val="26"/>
        </w:rPr>
        <w:t xml:space="preserve"> </w:t>
      </w:r>
      <w:r w:rsidRPr="003D2CB0">
        <w:rPr>
          <w:sz w:val="26"/>
          <w:szCs w:val="26"/>
        </w:rPr>
        <w:t>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514B6C" w:rsidRPr="003D2CB0" w:rsidRDefault="00C173DC" w:rsidP="002B232D">
      <w:pPr>
        <w:autoSpaceDE w:val="0"/>
        <w:autoSpaceDN w:val="0"/>
        <w:adjustRightInd w:val="0"/>
        <w:spacing w:line="360" w:lineRule="auto"/>
        <w:ind w:firstLine="709"/>
        <w:jc w:val="both"/>
        <w:rPr>
          <w:sz w:val="26"/>
          <w:szCs w:val="26"/>
        </w:rPr>
      </w:pPr>
      <w:proofErr w:type="gramStart"/>
      <w:r w:rsidRPr="003D2CB0">
        <w:rPr>
          <w:sz w:val="26"/>
          <w:szCs w:val="26"/>
        </w:rPr>
        <w:t>Согласно статьям 7 и 46 Закона № 184-ФЗ о</w:t>
      </w:r>
      <w:r w:rsidR="00514B6C" w:rsidRPr="003D2CB0">
        <w:rPr>
          <w:sz w:val="26"/>
          <w:szCs w:val="26"/>
        </w:rPr>
        <w:t>бязательные требования к продукции устанавливаются в технических регламентах</w:t>
      </w:r>
      <w:r w:rsidRPr="003D2CB0">
        <w:rPr>
          <w:sz w:val="26"/>
          <w:szCs w:val="26"/>
        </w:rPr>
        <w:t>, в тоже время</w:t>
      </w:r>
      <w:r w:rsidR="00514B6C" w:rsidRPr="003D2CB0">
        <w:rPr>
          <w:sz w:val="26"/>
          <w:szCs w:val="26"/>
        </w:rPr>
        <w:t xml:space="preserve"> до вступления в силу соответствующих технических регламентов требования к продукции</w:t>
      </w:r>
      <w:r w:rsidRPr="003D2CB0">
        <w:rPr>
          <w:sz w:val="26"/>
          <w:szCs w:val="26"/>
        </w:rPr>
        <w:t xml:space="preserve"> </w:t>
      </w:r>
      <w:r w:rsidR="00514B6C" w:rsidRPr="003D2CB0">
        <w:rPr>
          <w:sz w:val="26"/>
          <w:szCs w:val="26"/>
        </w:rPr>
        <w:t xml:space="preserve">или к продукции </w:t>
      </w:r>
      <w:r w:rsidR="00E4377E">
        <w:rPr>
          <w:sz w:val="26"/>
          <w:szCs w:val="26"/>
        </w:rPr>
        <w:br/>
      </w:r>
      <w:r w:rsidR="00514B6C" w:rsidRPr="003D2CB0">
        <w:rPr>
          <w:sz w:val="26"/>
          <w:szCs w:val="26"/>
        </w:rPr>
        <w:t>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w:t>
      </w:r>
      <w:proofErr w:type="gramEnd"/>
      <w:r w:rsidRPr="003D2CB0">
        <w:rPr>
          <w:sz w:val="26"/>
          <w:szCs w:val="26"/>
        </w:rPr>
        <w:t xml:space="preserve"> </w:t>
      </w:r>
      <w:r w:rsidR="00514B6C" w:rsidRPr="003D2CB0">
        <w:rPr>
          <w:sz w:val="26"/>
          <w:szCs w:val="26"/>
        </w:rPr>
        <w:t>федеральных органов исполнительной власти, подлежат обязательному исполнению только в части, соответствующей целям:</w:t>
      </w:r>
    </w:p>
    <w:p w:rsidR="00C173DC" w:rsidRPr="003D2CB0" w:rsidRDefault="00514B6C" w:rsidP="002B232D">
      <w:pPr>
        <w:autoSpaceDE w:val="0"/>
        <w:autoSpaceDN w:val="0"/>
        <w:adjustRightInd w:val="0"/>
        <w:spacing w:line="360" w:lineRule="auto"/>
        <w:ind w:firstLine="709"/>
        <w:jc w:val="both"/>
        <w:rPr>
          <w:sz w:val="26"/>
          <w:szCs w:val="26"/>
        </w:rPr>
      </w:pPr>
      <w:r w:rsidRPr="003D2CB0">
        <w:rPr>
          <w:sz w:val="26"/>
          <w:szCs w:val="26"/>
        </w:rPr>
        <w:t>защиты жизни или здоровья граждан, имущества физических или юридических</w:t>
      </w:r>
      <w:r w:rsidR="00C173DC" w:rsidRPr="003D2CB0">
        <w:rPr>
          <w:sz w:val="26"/>
          <w:szCs w:val="26"/>
        </w:rPr>
        <w:t xml:space="preserve"> </w:t>
      </w:r>
      <w:r w:rsidRPr="003D2CB0">
        <w:rPr>
          <w:sz w:val="26"/>
          <w:szCs w:val="26"/>
        </w:rPr>
        <w:t xml:space="preserve">лиц, государственного или муниципального имущества; </w:t>
      </w:r>
    </w:p>
    <w:p w:rsidR="006B457E" w:rsidRPr="003D2CB0" w:rsidRDefault="00514B6C" w:rsidP="002B232D">
      <w:pPr>
        <w:autoSpaceDE w:val="0"/>
        <w:autoSpaceDN w:val="0"/>
        <w:adjustRightInd w:val="0"/>
        <w:spacing w:line="360" w:lineRule="auto"/>
        <w:ind w:firstLine="709"/>
        <w:jc w:val="both"/>
        <w:rPr>
          <w:sz w:val="26"/>
          <w:szCs w:val="26"/>
        </w:rPr>
      </w:pPr>
      <w:r w:rsidRPr="003D2CB0">
        <w:rPr>
          <w:sz w:val="26"/>
          <w:szCs w:val="26"/>
        </w:rPr>
        <w:t>охраны окружающей среды, жизни или здоровья животных и растений</w:t>
      </w:r>
      <w:r w:rsidR="006B457E" w:rsidRPr="003D2CB0">
        <w:rPr>
          <w:sz w:val="26"/>
          <w:szCs w:val="26"/>
        </w:rPr>
        <w:t>;</w:t>
      </w:r>
    </w:p>
    <w:p w:rsidR="00514B6C" w:rsidRPr="003D2CB0" w:rsidRDefault="00514B6C" w:rsidP="002B232D">
      <w:pPr>
        <w:autoSpaceDE w:val="0"/>
        <w:autoSpaceDN w:val="0"/>
        <w:adjustRightInd w:val="0"/>
        <w:spacing w:line="360" w:lineRule="auto"/>
        <w:ind w:firstLine="709"/>
        <w:jc w:val="both"/>
        <w:rPr>
          <w:sz w:val="26"/>
          <w:szCs w:val="26"/>
        </w:rPr>
      </w:pPr>
      <w:r w:rsidRPr="003D2CB0">
        <w:rPr>
          <w:sz w:val="26"/>
          <w:szCs w:val="26"/>
        </w:rPr>
        <w:t>предупреждения действий, вводящих в заблуждение приобретателей, в том числе потребителей;</w:t>
      </w:r>
    </w:p>
    <w:p w:rsidR="00514B6C" w:rsidRPr="003D2CB0" w:rsidRDefault="00514B6C" w:rsidP="002B232D">
      <w:pPr>
        <w:autoSpaceDE w:val="0"/>
        <w:autoSpaceDN w:val="0"/>
        <w:adjustRightInd w:val="0"/>
        <w:spacing w:line="360" w:lineRule="auto"/>
        <w:ind w:firstLine="709"/>
        <w:jc w:val="both"/>
        <w:rPr>
          <w:sz w:val="26"/>
          <w:szCs w:val="26"/>
        </w:rPr>
      </w:pPr>
      <w:r w:rsidRPr="003D2CB0">
        <w:rPr>
          <w:sz w:val="26"/>
          <w:szCs w:val="26"/>
        </w:rPr>
        <w:t>обеспечения энергетической эффективности и ресурсосбережения.</w:t>
      </w:r>
    </w:p>
    <w:p w:rsidR="00C173DC" w:rsidRPr="003D2CB0" w:rsidRDefault="00C173DC" w:rsidP="002B232D">
      <w:pPr>
        <w:pStyle w:val="ac"/>
        <w:tabs>
          <w:tab w:val="left" w:pos="284"/>
        </w:tabs>
        <w:spacing w:line="360" w:lineRule="auto"/>
        <w:ind w:left="0" w:firstLine="709"/>
        <w:jc w:val="both"/>
        <w:rPr>
          <w:sz w:val="26"/>
          <w:szCs w:val="26"/>
        </w:rPr>
      </w:pPr>
      <w:r w:rsidRPr="003D2CB0">
        <w:rPr>
          <w:sz w:val="26"/>
          <w:szCs w:val="26"/>
        </w:rPr>
        <w:t xml:space="preserve">Обращаем внимание, что статьей 51 Договора о </w:t>
      </w:r>
      <w:r w:rsidR="00540570" w:rsidRPr="003D2CB0">
        <w:rPr>
          <w:sz w:val="26"/>
          <w:szCs w:val="26"/>
        </w:rPr>
        <w:t>Евразийском экономическом союзе</w:t>
      </w:r>
      <w:r w:rsidRPr="003D2CB0">
        <w:rPr>
          <w:sz w:val="26"/>
          <w:szCs w:val="26"/>
        </w:rPr>
        <w:t xml:space="preserve"> </w:t>
      </w:r>
      <w:r w:rsidR="00540570" w:rsidRPr="003D2CB0">
        <w:rPr>
          <w:sz w:val="26"/>
          <w:szCs w:val="26"/>
        </w:rPr>
        <w:t>от</w:t>
      </w:r>
      <w:r w:rsidRPr="003D2CB0">
        <w:rPr>
          <w:sz w:val="26"/>
          <w:szCs w:val="26"/>
        </w:rPr>
        <w:t xml:space="preserve"> 29 мая 2014 года</w:t>
      </w:r>
      <w:r w:rsidR="00540570" w:rsidRPr="003D2CB0">
        <w:rPr>
          <w:sz w:val="26"/>
          <w:szCs w:val="26"/>
        </w:rPr>
        <w:t xml:space="preserve"> </w:t>
      </w:r>
      <w:r w:rsidRPr="003D2CB0">
        <w:rPr>
          <w:sz w:val="26"/>
          <w:szCs w:val="26"/>
        </w:rPr>
        <w:t xml:space="preserve">установлено подобное правовое регулирование, а также декларируется добровольное применение стандартов. Кроме того, вопросы применения стандартов урегулированы техническими регламентами, такими как «О безопасности мяса и мясной продукции», принятый решением Совета Евразийской экономической комиссии </w:t>
      </w:r>
      <w:r w:rsidR="00E4377E">
        <w:rPr>
          <w:sz w:val="26"/>
          <w:szCs w:val="26"/>
        </w:rPr>
        <w:br/>
      </w:r>
      <w:r w:rsidRPr="003D2CB0">
        <w:rPr>
          <w:sz w:val="26"/>
          <w:szCs w:val="26"/>
        </w:rPr>
        <w:t>от 9 октября 2013 г. № 68, «О безопасности молока и молочной продукции», принятый решением Совета Евразийской экономической комиссии от 9 октября 2013 г. № 67. Указанные акты имеют прямое действие.</w:t>
      </w:r>
    </w:p>
    <w:p w:rsidR="007D7BD6" w:rsidRPr="003D2CB0" w:rsidRDefault="007D7BD6" w:rsidP="002B232D">
      <w:pPr>
        <w:pStyle w:val="ac"/>
        <w:tabs>
          <w:tab w:val="left" w:pos="284"/>
        </w:tabs>
        <w:spacing w:line="360" w:lineRule="auto"/>
        <w:ind w:left="0" w:firstLine="709"/>
        <w:jc w:val="both"/>
        <w:rPr>
          <w:sz w:val="26"/>
          <w:szCs w:val="26"/>
        </w:rPr>
      </w:pPr>
      <w:r w:rsidRPr="003D2CB0">
        <w:rPr>
          <w:sz w:val="26"/>
          <w:szCs w:val="26"/>
        </w:rPr>
        <w:t>Кроме того, разработчиком</w:t>
      </w:r>
      <w:r w:rsidR="00F75AC7">
        <w:rPr>
          <w:sz w:val="26"/>
          <w:szCs w:val="26"/>
        </w:rPr>
        <w:t xml:space="preserve"> не конкретизируется в </w:t>
      </w:r>
      <w:proofErr w:type="gramStart"/>
      <w:r w:rsidR="00F75AC7">
        <w:rPr>
          <w:sz w:val="26"/>
          <w:szCs w:val="26"/>
        </w:rPr>
        <w:t>положении</w:t>
      </w:r>
      <w:proofErr w:type="gramEnd"/>
      <w:r w:rsidR="00F75AC7">
        <w:rPr>
          <w:sz w:val="26"/>
          <w:szCs w:val="26"/>
        </w:rPr>
        <w:t xml:space="preserve"> </w:t>
      </w:r>
      <w:r w:rsidRPr="003D2CB0">
        <w:rPr>
          <w:sz w:val="26"/>
          <w:szCs w:val="26"/>
        </w:rPr>
        <w:t xml:space="preserve">проекта акта, </w:t>
      </w:r>
      <w:r w:rsidR="00E4377E">
        <w:rPr>
          <w:sz w:val="26"/>
          <w:szCs w:val="26"/>
        </w:rPr>
        <w:br/>
      </w:r>
      <w:r w:rsidRPr="003D2CB0">
        <w:rPr>
          <w:sz w:val="26"/>
          <w:szCs w:val="26"/>
        </w:rPr>
        <w:t>что бу</w:t>
      </w:r>
      <w:r w:rsidR="00BE6EAA" w:rsidRPr="003D2CB0">
        <w:rPr>
          <w:sz w:val="26"/>
          <w:szCs w:val="26"/>
        </w:rPr>
        <w:t>дет являться предметом контроля, не определен вид и формы контроля.</w:t>
      </w:r>
    </w:p>
    <w:p w:rsidR="00C173DC" w:rsidRPr="003D2CB0" w:rsidRDefault="006B457E" w:rsidP="002B232D">
      <w:pPr>
        <w:pStyle w:val="ac"/>
        <w:tabs>
          <w:tab w:val="left" w:pos="284"/>
        </w:tabs>
        <w:spacing w:line="360" w:lineRule="auto"/>
        <w:ind w:left="0" w:firstLine="709"/>
        <w:jc w:val="both"/>
        <w:rPr>
          <w:sz w:val="26"/>
          <w:szCs w:val="26"/>
        </w:rPr>
      </w:pPr>
      <w:r w:rsidRPr="003D2CB0">
        <w:rPr>
          <w:sz w:val="26"/>
          <w:szCs w:val="26"/>
        </w:rPr>
        <w:t>Учитывая изложенное, введение регулирования, предусмотренного подпунктом «б» пункта 13 статьи 1 проекта акта</w:t>
      </w:r>
      <w:r w:rsidR="00F75AC7">
        <w:rPr>
          <w:sz w:val="26"/>
          <w:szCs w:val="26"/>
        </w:rPr>
        <w:t>,</w:t>
      </w:r>
      <w:r w:rsidRPr="003D2CB0">
        <w:rPr>
          <w:sz w:val="26"/>
          <w:szCs w:val="26"/>
        </w:rPr>
        <w:t xml:space="preserve"> считаем </w:t>
      </w:r>
      <w:r w:rsidR="00540570" w:rsidRPr="003D2CB0">
        <w:rPr>
          <w:sz w:val="26"/>
          <w:szCs w:val="26"/>
        </w:rPr>
        <w:t xml:space="preserve">недостаточно </w:t>
      </w:r>
      <w:r w:rsidRPr="003D2CB0">
        <w:rPr>
          <w:sz w:val="26"/>
          <w:szCs w:val="26"/>
        </w:rPr>
        <w:t>обоснованным.</w:t>
      </w:r>
    </w:p>
    <w:p w:rsidR="00CB15B3" w:rsidRPr="003D2CB0" w:rsidRDefault="00C37DFE" w:rsidP="002B232D">
      <w:pPr>
        <w:pStyle w:val="ac"/>
        <w:numPr>
          <w:ilvl w:val="0"/>
          <w:numId w:val="22"/>
        </w:numPr>
        <w:tabs>
          <w:tab w:val="left" w:pos="284"/>
        </w:tabs>
        <w:spacing w:line="360" w:lineRule="auto"/>
        <w:ind w:left="0" w:firstLine="709"/>
        <w:jc w:val="both"/>
        <w:rPr>
          <w:sz w:val="26"/>
          <w:szCs w:val="26"/>
        </w:rPr>
      </w:pPr>
      <w:r w:rsidRPr="003D2CB0">
        <w:rPr>
          <w:sz w:val="26"/>
          <w:szCs w:val="26"/>
        </w:rPr>
        <w:t>Подпунктом «</w:t>
      </w:r>
      <w:r w:rsidR="002B232D" w:rsidRPr="003D2CB0">
        <w:rPr>
          <w:sz w:val="26"/>
          <w:szCs w:val="26"/>
        </w:rPr>
        <w:t>в</w:t>
      </w:r>
      <w:r w:rsidRPr="003D2CB0">
        <w:rPr>
          <w:sz w:val="26"/>
          <w:szCs w:val="26"/>
        </w:rPr>
        <w:t>» пункта 13 статьи 1 проекта акта проектируется установить, что</w:t>
      </w:r>
      <w:r w:rsidR="00AF7B72" w:rsidRPr="003D2CB0">
        <w:rPr>
          <w:sz w:val="26"/>
          <w:szCs w:val="26"/>
        </w:rPr>
        <w:t xml:space="preserve"> </w:t>
      </w:r>
      <w:r w:rsidR="00AF7B72" w:rsidRPr="003D2CB0">
        <w:rPr>
          <w:color w:val="000000"/>
          <w:sz w:val="26"/>
          <w:szCs w:val="26"/>
          <w:shd w:val="clear" w:color="auto" w:fill="FFFFFF"/>
        </w:rPr>
        <w:t>государственный контроль (надз</w:t>
      </w:r>
      <w:r w:rsidR="00E4377E">
        <w:rPr>
          <w:color w:val="000000"/>
          <w:sz w:val="26"/>
          <w:szCs w:val="26"/>
          <w:shd w:val="clear" w:color="auto" w:fill="FFFFFF"/>
        </w:rPr>
        <w:t xml:space="preserve">ор) за соблюдением требований к </w:t>
      </w:r>
      <w:r w:rsidR="00AF7B72" w:rsidRPr="003D2CB0">
        <w:rPr>
          <w:color w:val="000000"/>
          <w:sz w:val="26"/>
          <w:szCs w:val="26"/>
          <w:shd w:val="clear" w:color="auto" w:fill="FFFFFF"/>
        </w:rPr>
        <w:t xml:space="preserve">продукции, устанавливаемых </w:t>
      </w:r>
      <w:r w:rsidR="00AF7B72" w:rsidRPr="003D2CB0">
        <w:rPr>
          <w:sz w:val="26"/>
          <w:szCs w:val="26"/>
        </w:rPr>
        <w:t>подпунктом «б» пункта 13 статьи 1 проекта акта</w:t>
      </w:r>
      <w:r w:rsidR="00AF7B72" w:rsidRPr="003D2CB0">
        <w:rPr>
          <w:color w:val="000000"/>
          <w:sz w:val="26"/>
          <w:szCs w:val="26"/>
          <w:shd w:val="clear" w:color="auto" w:fill="FFFFFF"/>
        </w:rPr>
        <w:t>, осуществляется федеральным органом исполнительной власти в сфере стандартизации.</w:t>
      </w:r>
      <w:r w:rsidR="00CB15B3" w:rsidRPr="003D2CB0">
        <w:rPr>
          <w:color w:val="000000"/>
          <w:sz w:val="26"/>
          <w:szCs w:val="26"/>
          <w:shd w:val="clear" w:color="auto" w:fill="FFFFFF"/>
        </w:rPr>
        <w:t xml:space="preserve"> </w:t>
      </w:r>
    </w:p>
    <w:p w:rsidR="00AF7B72" w:rsidRPr="003D2CB0" w:rsidRDefault="00AF7B72" w:rsidP="002B232D">
      <w:pPr>
        <w:pStyle w:val="ac"/>
        <w:tabs>
          <w:tab w:val="left" w:pos="284"/>
        </w:tabs>
        <w:spacing w:line="360" w:lineRule="auto"/>
        <w:ind w:left="0" w:firstLine="709"/>
        <w:jc w:val="both"/>
        <w:rPr>
          <w:sz w:val="26"/>
          <w:szCs w:val="26"/>
        </w:rPr>
      </w:pPr>
      <w:r w:rsidRPr="003D2CB0">
        <w:rPr>
          <w:sz w:val="26"/>
          <w:szCs w:val="26"/>
        </w:rPr>
        <w:t xml:space="preserve">Согласно пункту 1 статьи 32 Закона № 184-ФЗ государственный контроль (надзор) за соблюдением требований технических регламентов осуществляется </w:t>
      </w:r>
      <w:r w:rsidR="00CB15B3" w:rsidRPr="003D2CB0">
        <w:rPr>
          <w:sz w:val="26"/>
          <w:szCs w:val="26"/>
        </w:rPr>
        <w:t xml:space="preserve">только </w:t>
      </w:r>
      <w:r w:rsidRPr="003D2CB0">
        <w:rPr>
          <w:sz w:val="26"/>
          <w:szCs w:val="26"/>
        </w:rPr>
        <w:t>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государственного контроля (надзора)</w:t>
      </w:r>
      <w:r w:rsidR="00F75AC7">
        <w:rPr>
          <w:sz w:val="26"/>
          <w:szCs w:val="26"/>
        </w:rPr>
        <w:t>,</w:t>
      </w:r>
      <w:r w:rsidRPr="003D2CB0">
        <w:rPr>
          <w:sz w:val="26"/>
          <w:szCs w:val="26"/>
        </w:rPr>
        <w:t xml:space="preserve"> в соответствии с законодательством Российской Федерации.</w:t>
      </w:r>
    </w:p>
    <w:p w:rsidR="00CB15B3" w:rsidRPr="003D2CB0" w:rsidRDefault="00CB15B3" w:rsidP="002B232D">
      <w:pPr>
        <w:pStyle w:val="ac"/>
        <w:tabs>
          <w:tab w:val="left" w:pos="284"/>
        </w:tabs>
        <w:spacing w:line="360" w:lineRule="auto"/>
        <w:ind w:left="0" w:firstLine="709"/>
        <w:jc w:val="both"/>
        <w:rPr>
          <w:sz w:val="26"/>
          <w:szCs w:val="26"/>
        </w:rPr>
      </w:pPr>
      <w:r w:rsidRPr="003D2CB0">
        <w:rPr>
          <w:sz w:val="26"/>
          <w:szCs w:val="26"/>
        </w:rPr>
        <w:t xml:space="preserve">Таким образом, </w:t>
      </w:r>
      <w:r w:rsidR="00540570" w:rsidRPr="003D2CB0">
        <w:rPr>
          <w:sz w:val="26"/>
          <w:szCs w:val="26"/>
        </w:rPr>
        <w:t>положение подпункта «в» пункта 13 статьи 1 проекта акта</w:t>
      </w:r>
      <w:r w:rsidRPr="003D2CB0">
        <w:rPr>
          <w:sz w:val="26"/>
          <w:szCs w:val="26"/>
        </w:rPr>
        <w:t xml:space="preserve"> дублирует существующие нормы </w:t>
      </w:r>
      <w:r w:rsidR="00BE6EAA" w:rsidRPr="003D2CB0">
        <w:rPr>
          <w:sz w:val="26"/>
          <w:szCs w:val="26"/>
        </w:rPr>
        <w:t>о контроле в отношении продукции</w:t>
      </w:r>
      <w:r w:rsidR="00540570" w:rsidRPr="003D2CB0">
        <w:rPr>
          <w:sz w:val="26"/>
          <w:szCs w:val="26"/>
        </w:rPr>
        <w:t xml:space="preserve"> и </w:t>
      </w:r>
      <w:r w:rsidR="00E4377E">
        <w:rPr>
          <w:sz w:val="26"/>
          <w:szCs w:val="26"/>
        </w:rPr>
        <w:t>является избыточным</w:t>
      </w:r>
      <w:r w:rsidR="00BE6EAA" w:rsidRPr="003D2CB0">
        <w:rPr>
          <w:sz w:val="26"/>
          <w:szCs w:val="26"/>
        </w:rPr>
        <w:t>.</w:t>
      </w:r>
    </w:p>
    <w:p w:rsidR="00BE6EAA" w:rsidRPr="003D2CB0" w:rsidRDefault="007D7BD6" w:rsidP="002B232D">
      <w:pPr>
        <w:numPr>
          <w:ilvl w:val="0"/>
          <w:numId w:val="22"/>
        </w:numPr>
        <w:tabs>
          <w:tab w:val="left" w:pos="284"/>
        </w:tabs>
        <w:autoSpaceDE w:val="0"/>
        <w:autoSpaceDN w:val="0"/>
        <w:adjustRightInd w:val="0"/>
        <w:spacing w:line="360" w:lineRule="auto"/>
        <w:ind w:left="0" w:firstLine="709"/>
        <w:jc w:val="both"/>
        <w:rPr>
          <w:sz w:val="26"/>
          <w:szCs w:val="26"/>
        </w:rPr>
      </w:pPr>
      <w:r w:rsidRPr="003D2CB0">
        <w:rPr>
          <w:sz w:val="26"/>
          <w:szCs w:val="26"/>
        </w:rPr>
        <w:t xml:space="preserve">Кроме того, полагаем необходимым установить </w:t>
      </w:r>
      <w:r w:rsidR="00E4377E">
        <w:rPr>
          <w:sz w:val="26"/>
          <w:szCs w:val="26"/>
        </w:rPr>
        <w:t xml:space="preserve">достаточный </w:t>
      </w:r>
      <w:r w:rsidRPr="003D2CB0">
        <w:rPr>
          <w:sz w:val="26"/>
          <w:szCs w:val="26"/>
        </w:rPr>
        <w:t xml:space="preserve">переходный период для принятия соответствующих подзаконных нормативных правовых актов </w:t>
      </w:r>
      <w:r w:rsidR="00E4377E">
        <w:rPr>
          <w:sz w:val="26"/>
          <w:szCs w:val="26"/>
        </w:rPr>
        <w:br/>
      </w:r>
      <w:r w:rsidRPr="003D2CB0">
        <w:rPr>
          <w:sz w:val="26"/>
          <w:szCs w:val="26"/>
        </w:rPr>
        <w:t xml:space="preserve">и адаптации субъектов предпринимательской деятельности, а также контролирующих органов к новым требованиям. </w:t>
      </w:r>
    </w:p>
    <w:p w:rsidR="004540D0" w:rsidRPr="003D2CB0" w:rsidRDefault="003879B1" w:rsidP="002B232D">
      <w:pPr>
        <w:tabs>
          <w:tab w:val="left" w:pos="284"/>
        </w:tabs>
        <w:autoSpaceDE w:val="0"/>
        <w:autoSpaceDN w:val="0"/>
        <w:adjustRightInd w:val="0"/>
        <w:spacing w:line="360" w:lineRule="auto"/>
        <w:ind w:firstLine="709"/>
        <w:jc w:val="both"/>
        <w:rPr>
          <w:sz w:val="26"/>
          <w:szCs w:val="26"/>
        </w:rPr>
      </w:pPr>
      <w:proofErr w:type="gramStart"/>
      <w:r w:rsidRPr="003D2CB0">
        <w:rPr>
          <w:sz w:val="26"/>
          <w:szCs w:val="26"/>
        </w:rPr>
        <w:t xml:space="preserve">На основе проведенной оценки регулирующего воздействия проекта акта Минэкономразвития России сделан вывод о достаточном обосновании решения проблемы предложенным способом регулирования, </w:t>
      </w:r>
      <w:r w:rsidR="004540D0" w:rsidRPr="003D2CB0">
        <w:rPr>
          <w:sz w:val="26"/>
          <w:szCs w:val="26"/>
        </w:rPr>
        <w:t xml:space="preserve">а также о наличии положений, вводящих избыточные обязанности, запреты и ограничения для физических и юридических </w:t>
      </w:r>
      <w:r w:rsidR="00E4377E">
        <w:rPr>
          <w:sz w:val="26"/>
          <w:szCs w:val="26"/>
        </w:rPr>
        <w:br/>
      </w:r>
      <w:r w:rsidR="004540D0" w:rsidRPr="003D2CB0">
        <w:rPr>
          <w:sz w:val="26"/>
          <w:szCs w:val="26"/>
        </w:rPr>
        <w:t>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w:t>
      </w:r>
      <w:proofErr w:type="gramEnd"/>
      <w:r w:rsidR="004540D0" w:rsidRPr="003D2CB0">
        <w:rPr>
          <w:sz w:val="26"/>
          <w:szCs w:val="26"/>
        </w:rPr>
        <w:t xml:space="preserve"> сфере предпринимательской </w:t>
      </w:r>
      <w:r w:rsidR="00E4377E">
        <w:rPr>
          <w:sz w:val="26"/>
          <w:szCs w:val="26"/>
        </w:rPr>
        <w:br/>
      </w:r>
      <w:r w:rsidR="004540D0" w:rsidRPr="003D2CB0">
        <w:rPr>
          <w:sz w:val="26"/>
          <w:szCs w:val="26"/>
        </w:rPr>
        <w:t>и иной экономической деятельности, а также бюджетов всех уровней бюджетной системы Российской Федерации.</w:t>
      </w:r>
    </w:p>
    <w:sectPr w:rsidR="004540D0" w:rsidRPr="003D2CB0" w:rsidSect="007721E2">
      <w:headerReference w:type="even" r:id="rId13"/>
      <w:headerReference w:type="default" r:id="rId14"/>
      <w:footerReference w:type="even" r:id="rId15"/>
      <w:pgSz w:w="11906" w:h="16838"/>
      <w:pgMar w:top="1134" w:right="567" w:bottom="1134" w:left="1134" w:header="709" w:footer="11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1C0" w:rsidRDefault="00A301C0">
      <w:r>
        <w:separator/>
      </w:r>
    </w:p>
  </w:endnote>
  <w:endnote w:type="continuationSeparator" w:id="0">
    <w:p w:rsidR="00A301C0" w:rsidRDefault="00A3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83E" w:rsidRDefault="00AF283E" w:rsidP="00A529A7">
    <w:pPr>
      <w:pStyle w:val="a6"/>
      <w:framePr w:wrap="around" w:vAnchor="text" w:hAnchor="margin" w:y="1"/>
      <w:rPr>
        <w:rStyle w:val="a5"/>
      </w:rPr>
    </w:pPr>
    <w:r>
      <w:rPr>
        <w:rStyle w:val="a5"/>
      </w:rPr>
      <w:fldChar w:fldCharType="begin"/>
    </w:r>
    <w:r>
      <w:rPr>
        <w:rStyle w:val="a5"/>
      </w:rPr>
      <w:instrText xml:space="preserve">PAGE  </w:instrText>
    </w:r>
    <w:r>
      <w:rPr>
        <w:rStyle w:val="a5"/>
      </w:rPr>
      <w:fldChar w:fldCharType="end"/>
    </w:r>
  </w:p>
  <w:p w:rsidR="00AF283E" w:rsidRDefault="00AF283E" w:rsidP="00A529A7">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1C0" w:rsidRDefault="00A301C0">
      <w:r>
        <w:separator/>
      </w:r>
    </w:p>
  </w:footnote>
  <w:footnote w:type="continuationSeparator" w:id="0">
    <w:p w:rsidR="00A301C0" w:rsidRDefault="00A30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83E" w:rsidRDefault="00AF283E" w:rsidP="00A529A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F283E" w:rsidRDefault="00AF283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83E" w:rsidRDefault="00AF283E" w:rsidP="00A529A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62B5D">
      <w:rPr>
        <w:rStyle w:val="a5"/>
        <w:noProof/>
      </w:rPr>
      <w:t>2</w:t>
    </w:r>
    <w:r>
      <w:rPr>
        <w:rStyle w:val="a5"/>
      </w:rPr>
      <w:fldChar w:fldCharType="end"/>
    </w:r>
  </w:p>
  <w:p w:rsidR="00AF283E" w:rsidRDefault="00AF283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42F"/>
    <w:multiLevelType w:val="multilevel"/>
    <w:tmpl w:val="B04CF2F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83E5A77"/>
    <w:multiLevelType w:val="multilevel"/>
    <w:tmpl w:val="4AE4930E"/>
    <w:lvl w:ilvl="0">
      <w:start w:val="3"/>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3"/>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2">
    <w:nsid w:val="116D4342"/>
    <w:multiLevelType w:val="hybridMultilevel"/>
    <w:tmpl w:val="41B2C2FA"/>
    <w:lvl w:ilvl="0" w:tplc="14EC1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3D4DE6"/>
    <w:multiLevelType w:val="hybridMultilevel"/>
    <w:tmpl w:val="F59AA1EA"/>
    <w:lvl w:ilvl="0" w:tplc="9BAA6D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4A3F7F"/>
    <w:multiLevelType w:val="multilevel"/>
    <w:tmpl w:val="019887F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ADD4E2B"/>
    <w:multiLevelType w:val="multilevel"/>
    <w:tmpl w:val="1004D7C4"/>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35F3504"/>
    <w:multiLevelType w:val="hybridMultilevel"/>
    <w:tmpl w:val="7DDA74BC"/>
    <w:lvl w:ilvl="0" w:tplc="1390C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7D0346"/>
    <w:multiLevelType w:val="multilevel"/>
    <w:tmpl w:val="640C8D00"/>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nsid w:val="2F503F80"/>
    <w:multiLevelType w:val="multilevel"/>
    <w:tmpl w:val="DABC0CBC"/>
    <w:lvl w:ilvl="0">
      <w:start w:val="1"/>
      <w:numFmt w:val="decimal"/>
      <w:lvlText w:val="%1."/>
      <w:lvlJc w:val="left"/>
      <w:pPr>
        <w:ind w:left="1069"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36620C61"/>
    <w:multiLevelType w:val="hybridMultilevel"/>
    <w:tmpl w:val="8828CB2C"/>
    <w:lvl w:ilvl="0" w:tplc="723A8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CE310BF"/>
    <w:multiLevelType w:val="multilevel"/>
    <w:tmpl w:val="63F427BC"/>
    <w:lvl w:ilvl="0">
      <w:start w:val="1"/>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11">
    <w:nsid w:val="442E5AB2"/>
    <w:multiLevelType w:val="hybridMultilevel"/>
    <w:tmpl w:val="D504A4E8"/>
    <w:lvl w:ilvl="0" w:tplc="50CE3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95D46C2"/>
    <w:multiLevelType w:val="hybridMultilevel"/>
    <w:tmpl w:val="C0004F20"/>
    <w:lvl w:ilvl="0" w:tplc="F1304D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A8400D"/>
    <w:multiLevelType w:val="hybridMultilevel"/>
    <w:tmpl w:val="81B47172"/>
    <w:lvl w:ilvl="0" w:tplc="82987E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00521A9"/>
    <w:multiLevelType w:val="multilevel"/>
    <w:tmpl w:val="116CC308"/>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5">
    <w:nsid w:val="54563F7E"/>
    <w:multiLevelType w:val="multilevel"/>
    <w:tmpl w:val="831AF6A6"/>
    <w:lvl w:ilvl="0">
      <w:start w:val="1"/>
      <w:numFmt w:val="decimal"/>
      <w:lvlText w:val="%1."/>
      <w:lvlJc w:val="left"/>
      <w:pPr>
        <w:ind w:left="1108" w:hanging="360"/>
      </w:pPr>
      <w:rPr>
        <w:rFonts w:hint="default"/>
      </w:rPr>
    </w:lvl>
    <w:lvl w:ilvl="1">
      <w:start w:val="1"/>
      <w:numFmt w:val="decimal"/>
      <w:isLgl/>
      <w:lvlText w:val="%2."/>
      <w:lvlJc w:val="left"/>
      <w:pPr>
        <w:ind w:left="1468" w:hanging="720"/>
      </w:pPr>
      <w:rPr>
        <w:rFonts w:ascii="Times New Roman" w:eastAsia="Times New Roman" w:hAnsi="Times New Roman" w:cs="Times New Roman"/>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16">
    <w:nsid w:val="57360C54"/>
    <w:multiLevelType w:val="multilevel"/>
    <w:tmpl w:val="4A54CBD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F1A28C1"/>
    <w:multiLevelType w:val="hybridMultilevel"/>
    <w:tmpl w:val="CD34CB34"/>
    <w:lvl w:ilvl="0" w:tplc="DE88AF26">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FEE6CF3"/>
    <w:multiLevelType w:val="hybridMultilevel"/>
    <w:tmpl w:val="0BF880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2940178"/>
    <w:multiLevelType w:val="hybridMultilevel"/>
    <w:tmpl w:val="435478D8"/>
    <w:lvl w:ilvl="0" w:tplc="02E2FA5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4B07B77"/>
    <w:multiLevelType w:val="hybridMultilevel"/>
    <w:tmpl w:val="F4889FD4"/>
    <w:lvl w:ilvl="0" w:tplc="0D2E1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5E5158F"/>
    <w:multiLevelType w:val="multilevel"/>
    <w:tmpl w:val="832A56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5"/>
  </w:num>
  <w:num w:numId="3">
    <w:abstractNumId w:val="10"/>
  </w:num>
  <w:num w:numId="4">
    <w:abstractNumId w:val="7"/>
  </w:num>
  <w:num w:numId="5">
    <w:abstractNumId w:val="14"/>
  </w:num>
  <w:num w:numId="6">
    <w:abstractNumId w:val="13"/>
  </w:num>
  <w:num w:numId="7">
    <w:abstractNumId w:val="1"/>
  </w:num>
  <w:num w:numId="8">
    <w:abstractNumId w:val="21"/>
  </w:num>
  <w:num w:numId="9">
    <w:abstractNumId w:val="4"/>
  </w:num>
  <w:num w:numId="10">
    <w:abstractNumId w:val="16"/>
  </w:num>
  <w:num w:numId="11">
    <w:abstractNumId w:val="20"/>
  </w:num>
  <w:num w:numId="12">
    <w:abstractNumId w:val="18"/>
  </w:num>
  <w:num w:numId="13">
    <w:abstractNumId w:val="0"/>
  </w:num>
  <w:num w:numId="14">
    <w:abstractNumId w:val="5"/>
  </w:num>
  <w:num w:numId="15">
    <w:abstractNumId w:val="19"/>
  </w:num>
  <w:num w:numId="16">
    <w:abstractNumId w:val="12"/>
  </w:num>
  <w:num w:numId="17">
    <w:abstractNumId w:val="2"/>
  </w:num>
  <w:num w:numId="18">
    <w:abstractNumId w:val="11"/>
  </w:num>
  <w:num w:numId="19">
    <w:abstractNumId w:val="6"/>
  </w:num>
  <w:num w:numId="20">
    <w:abstractNumId w:val="3"/>
  </w:num>
  <w:num w:numId="21">
    <w:abstractNumId w:val="1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9A7"/>
    <w:rsid w:val="0000001F"/>
    <w:rsid w:val="00004E99"/>
    <w:rsid w:val="00013F6C"/>
    <w:rsid w:val="00014074"/>
    <w:rsid w:val="00016A3C"/>
    <w:rsid w:val="00017025"/>
    <w:rsid w:val="0002193D"/>
    <w:rsid w:val="000252D8"/>
    <w:rsid w:val="000418F2"/>
    <w:rsid w:val="00041B73"/>
    <w:rsid w:val="0004493C"/>
    <w:rsid w:val="00044C7E"/>
    <w:rsid w:val="00047325"/>
    <w:rsid w:val="00047DAE"/>
    <w:rsid w:val="000573ED"/>
    <w:rsid w:val="00061A70"/>
    <w:rsid w:val="00062B5D"/>
    <w:rsid w:val="0006754A"/>
    <w:rsid w:val="00070E1C"/>
    <w:rsid w:val="00071618"/>
    <w:rsid w:val="00084B84"/>
    <w:rsid w:val="00087830"/>
    <w:rsid w:val="00087DCD"/>
    <w:rsid w:val="00090830"/>
    <w:rsid w:val="00091224"/>
    <w:rsid w:val="00092B5B"/>
    <w:rsid w:val="00093394"/>
    <w:rsid w:val="000A520B"/>
    <w:rsid w:val="000A728A"/>
    <w:rsid w:val="000B3E63"/>
    <w:rsid w:val="000B6DFF"/>
    <w:rsid w:val="000B75B4"/>
    <w:rsid w:val="000C1514"/>
    <w:rsid w:val="000C6F04"/>
    <w:rsid w:val="000D3146"/>
    <w:rsid w:val="000D4860"/>
    <w:rsid w:val="000D7DD0"/>
    <w:rsid w:val="000E27DE"/>
    <w:rsid w:val="000E6FE7"/>
    <w:rsid w:val="000F05C1"/>
    <w:rsid w:val="000F0E7B"/>
    <w:rsid w:val="000F3410"/>
    <w:rsid w:val="00105542"/>
    <w:rsid w:val="00106C1B"/>
    <w:rsid w:val="00114388"/>
    <w:rsid w:val="00117602"/>
    <w:rsid w:val="00117A23"/>
    <w:rsid w:val="00122FC5"/>
    <w:rsid w:val="00123E96"/>
    <w:rsid w:val="001376B8"/>
    <w:rsid w:val="00140190"/>
    <w:rsid w:val="00140372"/>
    <w:rsid w:val="00141092"/>
    <w:rsid w:val="00141CEB"/>
    <w:rsid w:val="001440EC"/>
    <w:rsid w:val="00154891"/>
    <w:rsid w:val="001568F4"/>
    <w:rsid w:val="00156BD5"/>
    <w:rsid w:val="0016447B"/>
    <w:rsid w:val="0017724D"/>
    <w:rsid w:val="001822EC"/>
    <w:rsid w:val="00186628"/>
    <w:rsid w:val="0019578B"/>
    <w:rsid w:val="001A1745"/>
    <w:rsid w:val="001B0331"/>
    <w:rsid w:val="001C42B7"/>
    <w:rsid w:val="001D081F"/>
    <w:rsid w:val="001D4013"/>
    <w:rsid w:val="001D7B08"/>
    <w:rsid w:val="001E12E4"/>
    <w:rsid w:val="001F36A6"/>
    <w:rsid w:val="00201AA3"/>
    <w:rsid w:val="002024AA"/>
    <w:rsid w:val="00213820"/>
    <w:rsid w:val="002149A0"/>
    <w:rsid w:val="00216F25"/>
    <w:rsid w:val="002175FF"/>
    <w:rsid w:val="00217B3F"/>
    <w:rsid w:val="00225561"/>
    <w:rsid w:val="002267CF"/>
    <w:rsid w:val="00233867"/>
    <w:rsid w:val="002501CC"/>
    <w:rsid w:val="00253E19"/>
    <w:rsid w:val="002616D4"/>
    <w:rsid w:val="00265821"/>
    <w:rsid w:val="002736CD"/>
    <w:rsid w:val="002760DA"/>
    <w:rsid w:val="002766E9"/>
    <w:rsid w:val="00276D65"/>
    <w:rsid w:val="00281A89"/>
    <w:rsid w:val="0028216B"/>
    <w:rsid w:val="002843F1"/>
    <w:rsid w:val="002903E8"/>
    <w:rsid w:val="00295011"/>
    <w:rsid w:val="002A0A30"/>
    <w:rsid w:val="002B092C"/>
    <w:rsid w:val="002B232D"/>
    <w:rsid w:val="002B613B"/>
    <w:rsid w:val="002B7EEB"/>
    <w:rsid w:val="002E40AB"/>
    <w:rsid w:val="002E593E"/>
    <w:rsid w:val="00301D90"/>
    <w:rsid w:val="00316E79"/>
    <w:rsid w:val="00320B95"/>
    <w:rsid w:val="00324F61"/>
    <w:rsid w:val="00327F40"/>
    <w:rsid w:val="0033065F"/>
    <w:rsid w:val="00331C3F"/>
    <w:rsid w:val="00332EBF"/>
    <w:rsid w:val="00335B43"/>
    <w:rsid w:val="00351724"/>
    <w:rsid w:val="00351A15"/>
    <w:rsid w:val="003558E4"/>
    <w:rsid w:val="00363945"/>
    <w:rsid w:val="003666AD"/>
    <w:rsid w:val="00370BE9"/>
    <w:rsid w:val="00374B53"/>
    <w:rsid w:val="0037661E"/>
    <w:rsid w:val="00376B28"/>
    <w:rsid w:val="003879B1"/>
    <w:rsid w:val="0039116A"/>
    <w:rsid w:val="00391FE9"/>
    <w:rsid w:val="003937AD"/>
    <w:rsid w:val="00396CF1"/>
    <w:rsid w:val="003A28BE"/>
    <w:rsid w:val="003A4D3D"/>
    <w:rsid w:val="003A4D84"/>
    <w:rsid w:val="003A53FA"/>
    <w:rsid w:val="003B6315"/>
    <w:rsid w:val="003B6FB1"/>
    <w:rsid w:val="003C0488"/>
    <w:rsid w:val="003C14E7"/>
    <w:rsid w:val="003D1314"/>
    <w:rsid w:val="003D2CB0"/>
    <w:rsid w:val="003D65F7"/>
    <w:rsid w:val="003E07A0"/>
    <w:rsid w:val="003F63AD"/>
    <w:rsid w:val="003F787C"/>
    <w:rsid w:val="0041492B"/>
    <w:rsid w:val="00417463"/>
    <w:rsid w:val="00420449"/>
    <w:rsid w:val="00432B94"/>
    <w:rsid w:val="0043440F"/>
    <w:rsid w:val="00437BA5"/>
    <w:rsid w:val="0044028E"/>
    <w:rsid w:val="0044791A"/>
    <w:rsid w:val="00452943"/>
    <w:rsid w:val="004540D0"/>
    <w:rsid w:val="00456718"/>
    <w:rsid w:val="0045672A"/>
    <w:rsid w:val="00457BF3"/>
    <w:rsid w:val="0046217C"/>
    <w:rsid w:val="00463041"/>
    <w:rsid w:val="00473663"/>
    <w:rsid w:val="00477F17"/>
    <w:rsid w:val="00480623"/>
    <w:rsid w:val="00483039"/>
    <w:rsid w:val="00485F09"/>
    <w:rsid w:val="00494013"/>
    <w:rsid w:val="004959BA"/>
    <w:rsid w:val="00497E77"/>
    <w:rsid w:val="00497F97"/>
    <w:rsid w:val="004A025C"/>
    <w:rsid w:val="004A5D21"/>
    <w:rsid w:val="004C142D"/>
    <w:rsid w:val="004C48DB"/>
    <w:rsid w:val="004C7D85"/>
    <w:rsid w:val="004D6CE7"/>
    <w:rsid w:val="004E134C"/>
    <w:rsid w:val="004E3D82"/>
    <w:rsid w:val="004E694A"/>
    <w:rsid w:val="004E6965"/>
    <w:rsid w:val="00501BAC"/>
    <w:rsid w:val="0050280A"/>
    <w:rsid w:val="00506FE2"/>
    <w:rsid w:val="00507379"/>
    <w:rsid w:val="00512175"/>
    <w:rsid w:val="00512B48"/>
    <w:rsid w:val="00514B6C"/>
    <w:rsid w:val="00514DE4"/>
    <w:rsid w:val="00516C58"/>
    <w:rsid w:val="00522191"/>
    <w:rsid w:val="00525F72"/>
    <w:rsid w:val="00526CD0"/>
    <w:rsid w:val="005364D9"/>
    <w:rsid w:val="0053789F"/>
    <w:rsid w:val="00540570"/>
    <w:rsid w:val="0054196E"/>
    <w:rsid w:val="00547301"/>
    <w:rsid w:val="0055726D"/>
    <w:rsid w:val="0056306E"/>
    <w:rsid w:val="005809B0"/>
    <w:rsid w:val="005813E7"/>
    <w:rsid w:val="00581478"/>
    <w:rsid w:val="00586A9C"/>
    <w:rsid w:val="00586C52"/>
    <w:rsid w:val="00590111"/>
    <w:rsid w:val="0059497A"/>
    <w:rsid w:val="005953BF"/>
    <w:rsid w:val="005A0CD8"/>
    <w:rsid w:val="005A175E"/>
    <w:rsid w:val="005A4541"/>
    <w:rsid w:val="005B0460"/>
    <w:rsid w:val="005B28CC"/>
    <w:rsid w:val="005C1EAA"/>
    <w:rsid w:val="005D0B4E"/>
    <w:rsid w:val="005D3542"/>
    <w:rsid w:val="005D45DE"/>
    <w:rsid w:val="005D6507"/>
    <w:rsid w:val="005E1E2E"/>
    <w:rsid w:val="005E6461"/>
    <w:rsid w:val="005F5551"/>
    <w:rsid w:val="005F7F79"/>
    <w:rsid w:val="0060174B"/>
    <w:rsid w:val="006023E5"/>
    <w:rsid w:val="00603C0B"/>
    <w:rsid w:val="0060413B"/>
    <w:rsid w:val="006059DE"/>
    <w:rsid w:val="00606863"/>
    <w:rsid w:val="00611187"/>
    <w:rsid w:val="006162B6"/>
    <w:rsid w:val="0063590B"/>
    <w:rsid w:val="00643FBB"/>
    <w:rsid w:val="006457BA"/>
    <w:rsid w:val="00646260"/>
    <w:rsid w:val="006500C2"/>
    <w:rsid w:val="00651350"/>
    <w:rsid w:val="006518A6"/>
    <w:rsid w:val="00651ED2"/>
    <w:rsid w:val="00652DFD"/>
    <w:rsid w:val="00667B90"/>
    <w:rsid w:val="006709AA"/>
    <w:rsid w:val="00674536"/>
    <w:rsid w:val="00677F97"/>
    <w:rsid w:val="00693B87"/>
    <w:rsid w:val="006A00E0"/>
    <w:rsid w:val="006A6CCF"/>
    <w:rsid w:val="006B0366"/>
    <w:rsid w:val="006B2C7B"/>
    <w:rsid w:val="006B31A1"/>
    <w:rsid w:val="006B457E"/>
    <w:rsid w:val="006B47BA"/>
    <w:rsid w:val="006B65CB"/>
    <w:rsid w:val="006C13DF"/>
    <w:rsid w:val="006C2E99"/>
    <w:rsid w:val="006D4E1E"/>
    <w:rsid w:val="006D578C"/>
    <w:rsid w:val="006E288D"/>
    <w:rsid w:val="006E34FA"/>
    <w:rsid w:val="006E73D3"/>
    <w:rsid w:val="006F3DE1"/>
    <w:rsid w:val="00701748"/>
    <w:rsid w:val="007048BB"/>
    <w:rsid w:val="0071016E"/>
    <w:rsid w:val="0071176A"/>
    <w:rsid w:val="007174E5"/>
    <w:rsid w:val="0072516B"/>
    <w:rsid w:val="00726DCF"/>
    <w:rsid w:val="007273A9"/>
    <w:rsid w:val="007313CA"/>
    <w:rsid w:val="007338CC"/>
    <w:rsid w:val="00733DB5"/>
    <w:rsid w:val="00734EC9"/>
    <w:rsid w:val="0073796F"/>
    <w:rsid w:val="00742D54"/>
    <w:rsid w:val="00756AEF"/>
    <w:rsid w:val="007605F8"/>
    <w:rsid w:val="00762514"/>
    <w:rsid w:val="00763C20"/>
    <w:rsid w:val="00764CFC"/>
    <w:rsid w:val="00770EE3"/>
    <w:rsid w:val="007721E2"/>
    <w:rsid w:val="007737AB"/>
    <w:rsid w:val="007757C8"/>
    <w:rsid w:val="0078039A"/>
    <w:rsid w:val="0078169F"/>
    <w:rsid w:val="00787896"/>
    <w:rsid w:val="00790E36"/>
    <w:rsid w:val="0079206E"/>
    <w:rsid w:val="00792FE8"/>
    <w:rsid w:val="007A1D71"/>
    <w:rsid w:val="007A235F"/>
    <w:rsid w:val="007A658B"/>
    <w:rsid w:val="007B1508"/>
    <w:rsid w:val="007B4CD5"/>
    <w:rsid w:val="007B7B3D"/>
    <w:rsid w:val="007C3C4A"/>
    <w:rsid w:val="007D3DD6"/>
    <w:rsid w:val="007D7BD6"/>
    <w:rsid w:val="007E66BD"/>
    <w:rsid w:val="007E72F9"/>
    <w:rsid w:val="007E7A19"/>
    <w:rsid w:val="007F1D38"/>
    <w:rsid w:val="0080448E"/>
    <w:rsid w:val="00807E87"/>
    <w:rsid w:val="00813989"/>
    <w:rsid w:val="008252B6"/>
    <w:rsid w:val="008269C0"/>
    <w:rsid w:val="00826F00"/>
    <w:rsid w:val="008273C6"/>
    <w:rsid w:val="0082751F"/>
    <w:rsid w:val="00827EEF"/>
    <w:rsid w:val="0083435A"/>
    <w:rsid w:val="008359EE"/>
    <w:rsid w:val="00840078"/>
    <w:rsid w:val="00843A3A"/>
    <w:rsid w:val="0084443A"/>
    <w:rsid w:val="008456FE"/>
    <w:rsid w:val="00851F2F"/>
    <w:rsid w:val="00854A22"/>
    <w:rsid w:val="00857857"/>
    <w:rsid w:val="00872E6B"/>
    <w:rsid w:val="00875ACB"/>
    <w:rsid w:val="00875BC8"/>
    <w:rsid w:val="008817A7"/>
    <w:rsid w:val="008822D6"/>
    <w:rsid w:val="00882529"/>
    <w:rsid w:val="00883FEE"/>
    <w:rsid w:val="00884DEC"/>
    <w:rsid w:val="00887459"/>
    <w:rsid w:val="008943A2"/>
    <w:rsid w:val="0089525F"/>
    <w:rsid w:val="00897775"/>
    <w:rsid w:val="008A07F2"/>
    <w:rsid w:val="008A232A"/>
    <w:rsid w:val="008A51CE"/>
    <w:rsid w:val="008A6D82"/>
    <w:rsid w:val="008B1EF6"/>
    <w:rsid w:val="008B422E"/>
    <w:rsid w:val="008B6448"/>
    <w:rsid w:val="008C1392"/>
    <w:rsid w:val="008D05F5"/>
    <w:rsid w:val="008D0F44"/>
    <w:rsid w:val="008D1D0A"/>
    <w:rsid w:val="008D1DFE"/>
    <w:rsid w:val="008D264A"/>
    <w:rsid w:val="008D3714"/>
    <w:rsid w:val="008D5B67"/>
    <w:rsid w:val="008E0B13"/>
    <w:rsid w:val="008E1638"/>
    <w:rsid w:val="008E242D"/>
    <w:rsid w:val="008E4F00"/>
    <w:rsid w:val="008F08A1"/>
    <w:rsid w:val="008F0DD2"/>
    <w:rsid w:val="008F2F67"/>
    <w:rsid w:val="008F6C5A"/>
    <w:rsid w:val="0090082C"/>
    <w:rsid w:val="00910096"/>
    <w:rsid w:val="00913C22"/>
    <w:rsid w:val="00915946"/>
    <w:rsid w:val="00917334"/>
    <w:rsid w:val="0091755C"/>
    <w:rsid w:val="0092505E"/>
    <w:rsid w:val="00935963"/>
    <w:rsid w:val="009364AC"/>
    <w:rsid w:val="009412A6"/>
    <w:rsid w:val="0094163B"/>
    <w:rsid w:val="00943B13"/>
    <w:rsid w:val="00947068"/>
    <w:rsid w:val="009502BC"/>
    <w:rsid w:val="009532C0"/>
    <w:rsid w:val="009639DD"/>
    <w:rsid w:val="00983460"/>
    <w:rsid w:val="009839F3"/>
    <w:rsid w:val="00986E1E"/>
    <w:rsid w:val="00993C8E"/>
    <w:rsid w:val="009947DA"/>
    <w:rsid w:val="00994E49"/>
    <w:rsid w:val="0099782A"/>
    <w:rsid w:val="00997CB0"/>
    <w:rsid w:val="009A09A3"/>
    <w:rsid w:val="009A4E22"/>
    <w:rsid w:val="009B15F6"/>
    <w:rsid w:val="009B184A"/>
    <w:rsid w:val="009B2F6A"/>
    <w:rsid w:val="009C3A4C"/>
    <w:rsid w:val="009C654E"/>
    <w:rsid w:val="009E27C1"/>
    <w:rsid w:val="009E352D"/>
    <w:rsid w:val="009E66E8"/>
    <w:rsid w:val="009F0515"/>
    <w:rsid w:val="009F185E"/>
    <w:rsid w:val="009F7DC0"/>
    <w:rsid w:val="00A0326D"/>
    <w:rsid w:val="00A03F56"/>
    <w:rsid w:val="00A04AD8"/>
    <w:rsid w:val="00A1223D"/>
    <w:rsid w:val="00A301C0"/>
    <w:rsid w:val="00A339A1"/>
    <w:rsid w:val="00A33F92"/>
    <w:rsid w:val="00A3645C"/>
    <w:rsid w:val="00A40AEC"/>
    <w:rsid w:val="00A4418F"/>
    <w:rsid w:val="00A458F3"/>
    <w:rsid w:val="00A47AD3"/>
    <w:rsid w:val="00A51F73"/>
    <w:rsid w:val="00A529A7"/>
    <w:rsid w:val="00A564D0"/>
    <w:rsid w:val="00A6183B"/>
    <w:rsid w:val="00A63F89"/>
    <w:rsid w:val="00A66A4B"/>
    <w:rsid w:val="00A66F43"/>
    <w:rsid w:val="00A73D79"/>
    <w:rsid w:val="00A75E80"/>
    <w:rsid w:val="00A95027"/>
    <w:rsid w:val="00A95500"/>
    <w:rsid w:val="00AA02F5"/>
    <w:rsid w:val="00AA255C"/>
    <w:rsid w:val="00AA2A8D"/>
    <w:rsid w:val="00AA6110"/>
    <w:rsid w:val="00AB0BCB"/>
    <w:rsid w:val="00AB0CAD"/>
    <w:rsid w:val="00AB3274"/>
    <w:rsid w:val="00AB5C92"/>
    <w:rsid w:val="00AB6DBA"/>
    <w:rsid w:val="00AC0E99"/>
    <w:rsid w:val="00AC51B6"/>
    <w:rsid w:val="00AC5F74"/>
    <w:rsid w:val="00AC6383"/>
    <w:rsid w:val="00AD452A"/>
    <w:rsid w:val="00AD7C7C"/>
    <w:rsid w:val="00AE15DA"/>
    <w:rsid w:val="00AE1CEA"/>
    <w:rsid w:val="00AE6C68"/>
    <w:rsid w:val="00AF283E"/>
    <w:rsid w:val="00AF38B7"/>
    <w:rsid w:val="00AF3C28"/>
    <w:rsid w:val="00AF7B72"/>
    <w:rsid w:val="00B01476"/>
    <w:rsid w:val="00B0564F"/>
    <w:rsid w:val="00B076AF"/>
    <w:rsid w:val="00B1174D"/>
    <w:rsid w:val="00B1213D"/>
    <w:rsid w:val="00B12F06"/>
    <w:rsid w:val="00B13B3E"/>
    <w:rsid w:val="00B17BD4"/>
    <w:rsid w:val="00B23B9C"/>
    <w:rsid w:val="00B32273"/>
    <w:rsid w:val="00B347A6"/>
    <w:rsid w:val="00B3532D"/>
    <w:rsid w:val="00B41D1F"/>
    <w:rsid w:val="00B447C6"/>
    <w:rsid w:val="00B50CC3"/>
    <w:rsid w:val="00B55D6E"/>
    <w:rsid w:val="00B57FF1"/>
    <w:rsid w:val="00B61EC7"/>
    <w:rsid w:val="00B624D6"/>
    <w:rsid w:val="00B64F58"/>
    <w:rsid w:val="00B65CFA"/>
    <w:rsid w:val="00B665E7"/>
    <w:rsid w:val="00B709E0"/>
    <w:rsid w:val="00B70DCA"/>
    <w:rsid w:val="00B723E8"/>
    <w:rsid w:val="00B72BBB"/>
    <w:rsid w:val="00B74D66"/>
    <w:rsid w:val="00B80EAF"/>
    <w:rsid w:val="00B82FB0"/>
    <w:rsid w:val="00B82FDC"/>
    <w:rsid w:val="00B85C44"/>
    <w:rsid w:val="00B86135"/>
    <w:rsid w:val="00B93CBA"/>
    <w:rsid w:val="00B97ED7"/>
    <w:rsid w:val="00BA41C3"/>
    <w:rsid w:val="00BA4975"/>
    <w:rsid w:val="00BB521F"/>
    <w:rsid w:val="00BC17F4"/>
    <w:rsid w:val="00BC2B36"/>
    <w:rsid w:val="00BD33EF"/>
    <w:rsid w:val="00BD4085"/>
    <w:rsid w:val="00BE3914"/>
    <w:rsid w:val="00BE4E9C"/>
    <w:rsid w:val="00BE6EAA"/>
    <w:rsid w:val="00BF1FDD"/>
    <w:rsid w:val="00C02C45"/>
    <w:rsid w:val="00C05505"/>
    <w:rsid w:val="00C05CD5"/>
    <w:rsid w:val="00C10099"/>
    <w:rsid w:val="00C173DC"/>
    <w:rsid w:val="00C224BA"/>
    <w:rsid w:val="00C23BEC"/>
    <w:rsid w:val="00C24755"/>
    <w:rsid w:val="00C3253A"/>
    <w:rsid w:val="00C3294D"/>
    <w:rsid w:val="00C35A7B"/>
    <w:rsid w:val="00C37D03"/>
    <w:rsid w:val="00C37DC6"/>
    <w:rsid w:val="00C37DFE"/>
    <w:rsid w:val="00C45F5E"/>
    <w:rsid w:val="00C50999"/>
    <w:rsid w:val="00C52294"/>
    <w:rsid w:val="00C57306"/>
    <w:rsid w:val="00C602A2"/>
    <w:rsid w:val="00C619A5"/>
    <w:rsid w:val="00C62B2F"/>
    <w:rsid w:val="00C62FC8"/>
    <w:rsid w:val="00C63C9C"/>
    <w:rsid w:val="00C72141"/>
    <w:rsid w:val="00C73D2C"/>
    <w:rsid w:val="00C80251"/>
    <w:rsid w:val="00C82351"/>
    <w:rsid w:val="00C84D4A"/>
    <w:rsid w:val="00C8654F"/>
    <w:rsid w:val="00C92FA8"/>
    <w:rsid w:val="00C96D35"/>
    <w:rsid w:val="00C9733C"/>
    <w:rsid w:val="00CA0B30"/>
    <w:rsid w:val="00CA0D1C"/>
    <w:rsid w:val="00CA3ED8"/>
    <w:rsid w:val="00CA426C"/>
    <w:rsid w:val="00CA4A09"/>
    <w:rsid w:val="00CA7B31"/>
    <w:rsid w:val="00CB08EE"/>
    <w:rsid w:val="00CB15B3"/>
    <w:rsid w:val="00CB76EE"/>
    <w:rsid w:val="00CC1682"/>
    <w:rsid w:val="00CC5204"/>
    <w:rsid w:val="00CD141D"/>
    <w:rsid w:val="00CE429F"/>
    <w:rsid w:val="00CE47E5"/>
    <w:rsid w:val="00CE611D"/>
    <w:rsid w:val="00CF1193"/>
    <w:rsid w:val="00D0403B"/>
    <w:rsid w:val="00D07329"/>
    <w:rsid w:val="00D13B3A"/>
    <w:rsid w:val="00D14003"/>
    <w:rsid w:val="00D165D5"/>
    <w:rsid w:val="00D22CBE"/>
    <w:rsid w:val="00D25542"/>
    <w:rsid w:val="00D40002"/>
    <w:rsid w:val="00D4090B"/>
    <w:rsid w:val="00D43CAE"/>
    <w:rsid w:val="00D51A1E"/>
    <w:rsid w:val="00D55EB5"/>
    <w:rsid w:val="00D60C07"/>
    <w:rsid w:val="00D667A3"/>
    <w:rsid w:val="00D72AAF"/>
    <w:rsid w:val="00D74E6A"/>
    <w:rsid w:val="00D7591D"/>
    <w:rsid w:val="00D81701"/>
    <w:rsid w:val="00D81796"/>
    <w:rsid w:val="00D82DDE"/>
    <w:rsid w:val="00D83358"/>
    <w:rsid w:val="00D83F61"/>
    <w:rsid w:val="00D91062"/>
    <w:rsid w:val="00D914B1"/>
    <w:rsid w:val="00D91C0D"/>
    <w:rsid w:val="00DA0629"/>
    <w:rsid w:val="00DA3505"/>
    <w:rsid w:val="00DA582B"/>
    <w:rsid w:val="00DA5AC3"/>
    <w:rsid w:val="00DA65DD"/>
    <w:rsid w:val="00DB0FE5"/>
    <w:rsid w:val="00DB1057"/>
    <w:rsid w:val="00DB1D88"/>
    <w:rsid w:val="00DC0161"/>
    <w:rsid w:val="00DC3FF5"/>
    <w:rsid w:val="00DC6718"/>
    <w:rsid w:val="00DD2FE9"/>
    <w:rsid w:val="00DD2FFC"/>
    <w:rsid w:val="00DD71CD"/>
    <w:rsid w:val="00DD7394"/>
    <w:rsid w:val="00DE06F3"/>
    <w:rsid w:val="00DE0B4B"/>
    <w:rsid w:val="00DE0C89"/>
    <w:rsid w:val="00DF0C7D"/>
    <w:rsid w:val="00DF1B74"/>
    <w:rsid w:val="00DF4279"/>
    <w:rsid w:val="00DF52A1"/>
    <w:rsid w:val="00DF541D"/>
    <w:rsid w:val="00E00CE6"/>
    <w:rsid w:val="00E05147"/>
    <w:rsid w:val="00E065D1"/>
    <w:rsid w:val="00E10D78"/>
    <w:rsid w:val="00E12356"/>
    <w:rsid w:val="00E20AB7"/>
    <w:rsid w:val="00E216ED"/>
    <w:rsid w:val="00E27C10"/>
    <w:rsid w:val="00E37218"/>
    <w:rsid w:val="00E4367B"/>
    <w:rsid w:val="00E4377E"/>
    <w:rsid w:val="00E447F5"/>
    <w:rsid w:val="00E640D4"/>
    <w:rsid w:val="00E64367"/>
    <w:rsid w:val="00E70FC6"/>
    <w:rsid w:val="00E73C52"/>
    <w:rsid w:val="00E74A8E"/>
    <w:rsid w:val="00E75A30"/>
    <w:rsid w:val="00E75FDD"/>
    <w:rsid w:val="00E806C1"/>
    <w:rsid w:val="00E81ECA"/>
    <w:rsid w:val="00E90506"/>
    <w:rsid w:val="00EA07FD"/>
    <w:rsid w:val="00EA276B"/>
    <w:rsid w:val="00EA4493"/>
    <w:rsid w:val="00EB49D3"/>
    <w:rsid w:val="00EB4FE8"/>
    <w:rsid w:val="00ED14B6"/>
    <w:rsid w:val="00EE1145"/>
    <w:rsid w:val="00EE258F"/>
    <w:rsid w:val="00EE2CFC"/>
    <w:rsid w:val="00EF3A35"/>
    <w:rsid w:val="00EF794D"/>
    <w:rsid w:val="00F00292"/>
    <w:rsid w:val="00F04E46"/>
    <w:rsid w:val="00F1250F"/>
    <w:rsid w:val="00F12BA4"/>
    <w:rsid w:val="00F14027"/>
    <w:rsid w:val="00F15D60"/>
    <w:rsid w:val="00F267F3"/>
    <w:rsid w:val="00F30CC8"/>
    <w:rsid w:val="00F31694"/>
    <w:rsid w:val="00F3426B"/>
    <w:rsid w:val="00F45CD4"/>
    <w:rsid w:val="00F4745D"/>
    <w:rsid w:val="00F47C05"/>
    <w:rsid w:val="00F54C21"/>
    <w:rsid w:val="00F56389"/>
    <w:rsid w:val="00F56437"/>
    <w:rsid w:val="00F57E33"/>
    <w:rsid w:val="00F62657"/>
    <w:rsid w:val="00F65674"/>
    <w:rsid w:val="00F75AC7"/>
    <w:rsid w:val="00F761EA"/>
    <w:rsid w:val="00F76A93"/>
    <w:rsid w:val="00F80918"/>
    <w:rsid w:val="00F93B82"/>
    <w:rsid w:val="00FA23D5"/>
    <w:rsid w:val="00FB002F"/>
    <w:rsid w:val="00FB219F"/>
    <w:rsid w:val="00FB41F1"/>
    <w:rsid w:val="00FB7C93"/>
    <w:rsid w:val="00FC232F"/>
    <w:rsid w:val="00FC4BB2"/>
    <w:rsid w:val="00FD031C"/>
    <w:rsid w:val="00FD5091"/>
    <w:rsid w:val="00FE2386"/>
    <w:rsid w:val="00FF66FB"/>
    <w:rsid w:val="00FF7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29A7"/>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iPriority w:val="99"/>
    <w:rsid w:val="00A529A7"/>
    <w:pPr>
      <w:spacing w:before="100" w:beforeAutospacing="1" w:after="100" w:afterAutospacing="1"/>
    </w:pPr>
  </w:style>
  <w:style w:type="paragraph" w:styleId="a4">
    <w:name w:val="header"/>
    <w:basedOn w:val="a"/>
    <w:rsid w:val="00A529A7"/>
    <w:pPr>
      <w:tabs>
        <w:tab w:val="center" w:pos="4677"/>
        <w:tab w:val="right" w:pos="9355"/>
      </w:tabs>
    </w:pPr>
  </w:style>
  <w:style w:type="character" w:styleId="a5">
    <w:name w:val="page number"/>
    <w:basedOn w:val="a0"/>
    <w:rsid w:val="00A529A7"/>
  </w:style>
  <w:style w:type="paragraph" w:styleId="a6">
    <w:name w:val="footer"/>
    <w:basedOn w:val="a"/>
    <w:rsid w:val="00A529A7"/>
    <w:pPr>
      <w:tabs>
        <w:tab w:val="center" w:pos="4677"/>
        <w:tab w:val="right" w:pos="9355"/>
      </w:tabs>
    </w:pPr>
  </w:style>
  <w:style w:type="table" w:styleId="a7">
    <w:name w:val="Table Grid"/>
    <w:basedOn w:val="a1"/>
    <w:rsid w:val="00A52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529A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787896"/>
    <w:pPr>
      <w:widowControl w:val="0"/>
      <w:suppressAutoHyphens/>
      <w:autoSpaceDE w:val="0"/>
      <w:ind w:firstLine="720"/>
    </w:pPr>
    <w:rPr>
      <w:rFonts w:ascii="Arial" w:eastAsia="Arial" w:hAnsi="Arial" w:cs="Arial"/>
      <w:lang w:eastAsia="ar-SA"/>
    </w:rPr>
  </w:style>
  <w:style w:type="paragraph" w:customStyle="1" w:styleId="ConsPlusNonformat">
    <w:name w:val="ConsPlusNonformat"/>
    <w:uiPriority w:val="99"/>
    <w:rsid w:val="00C63C9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63C9C"/>
    <w:pPr>
      <w:widowControl w:val="0"/>
      <w:autoSpaceDE w:val="0"/>
      <w:autoSpaceDN w:val="0"/>
      <w:adjustRightInd w:val="0"/>
    </w:pPr>
    <w:rPr>
      <w:b/>
      <w:bCs/>
      <w:sz w:val="28"/>
      <w:szCs w:val="28"/>
    </w:rPr>
  </w:style>
  <w:style w:type="paragraph" w:customStyle="1" w:styleId="a8">
    <w:name w:val="Стиль"/>
    <w:rsid w:val="005A0CD8"/>
    <w:pPr>
      <w:widowControl w:val="0"/>
      <w:autoSpaceDE w:val="0"/>
      <w:autoSpaceDN w:val="0"/>
      <w:adjustRightInd w:val="0"/>
    </w:pPr>
    <w:rPr>
      <w:sz w:val="24"/>
      <w:szCs w:val="24"/>
    </w:rPr>
  </w:style>
  <w:style w:type="character" w:styleId="a9">
    <w:name w:val="Hyperlink"/>
    <w:rsid w:val="00E27C10"/>
    <w:rPr>
      <w:color w:val="0000FF"/>
      <w:u w:val="single"/>
    </w:rPr>
  </w:style>
  <w:style w:type="paragraph" w:styleId="aa">
    <w:name w:val="Balloon Text"/>
    <w:basedOn w:val="a"/>
    <w:link w:val="ab"/>
    <w:rsid w:val="0091755C"/>
    <w:rPr>
      <w:rFonts w:ascii="Tahoma" w:hAnsi="Tahoma" w:cs="Tahoma"/>
      <w:sz w:val="16"/>
      <w:szCs w:val="16"/>
    </w:rPr>
  </w:style>
  <w:style w:type="character" w:customStyle="1" w:styleId="ab">
    <w:name w:val="Текст выноски Знак"/>
    <w:link w:val="aa"/>
    <w:rsid w:val="0091755C"/>
    <w:rPr>
      <w:rFonts w:ascii="Tahoma" w:hAnsi="Tahoma" w:cs="Tahoma"/>
      <w:sz w:val="16"/>
      <w:szCs w:val="16"/>
    </w:rPr>
  </w:style>
  <w:style w:type="character" w:customStyle="1" w:styleId="FontStyle15">
    <w:name w:val="Font Style15"/>
    <w:uiPriority w:val="99"/>
    <w:rsid w:val="00BE3914"/>
    <w:rPr>
      <w:rFonts w:ascii="Times New Roman" w:hAnsi="Times New Roman" w:cs="Times New Roman"/>
      <w:sz w:val="26"/>
      <w:szCs w:val="26"/>
    </w:rPr>
  </w:style>
  <w:style w:type="paragraph" w:customStyle="1" w:styleId="Style35">
    <w:name w:val="Style35"/>
    <w:basedOn w:val="a"/>
    <w:uiPriority w:val="99"/>
    <w:rsid w:val="00B74D66"/>
    <w:pPr>
      <w:widowControl w:val="0"/>
      <w:autoSpaceDE w:val="0"/>
      <w:autoSpaceDN w:val="0"/>
      <w:adjustRightInd w:val="0"/>
      <w:spacing w:line="483" w:lineRule="exact"/>
      <w:ind w:firstLine="533"/>
      <w:jc w:val="both"/>
    </w:pPr>
  </w:style>
  <w:style w:type="paragraph" w:customStyle="1" w:styleId="Style50">
    <w:name w:val="Style50"/>
    <w:basedOn w:val="a"/>
    <w:uiPriority w:val="99"/>
    <w:rsid w:val="00B74D66"/>
    <w:pPr>
      <w:widowControl w:val="0"/>
      <w:autoSpaceDE w:val="0"/>
      <w:autoSpaceDN w:val="0"/>
      <w:adjustRightInd w:val="0"/>
      <w:spacing w:line="484" w:lineRule="exact"/>
      <w:ind w:firstLine="706"/>
      <w:jc w:val="both"/>
    </w:pPr>
  </w:style>
  <w:style w:type="character" w:customStyle="1" w:styleId="FontStyle80">
    <w:name w:val="Font Style80"/>
    <w:uiPriority w:val="99"/>
    <w:rsid w:val="00B74D66"/>
    <w:rPr>
      <w:rFonts w:ascii="Times New Roman" w:hAnsi="Times New Roman" w:cs="Times New Roman"/>
      <w:sz w:val="26"/>
      <w:szCs w:val="26"/>
    </w:rPr>
  </w:style>
  <w:style w:type="paragraph" w:customStyle="1" w:styleId="pt-a-000004">
    <w:name w:val="pt-a-000004"/>
    <w:basedOn w:val="a"/>
    <w:rsid w:val="004E694A"/>
    <w:pPr>
      <w:spacing w:before="100" w:beforeAutospacing="1" w:after="100" w:afterAutospacing="1"/>
    </w:pPr>
  </w:style>
  <w:style w:type="character" w:customStyle="1" w:styleId="pt-a0">
    <w:name w:val="pt-a0"/>
    <w:rsid w:val="004E694A"/>
  </w:style>
  <w:style w:type="paragraph" w:customStyle="1" w:styleId="pt-a-000027">
    <w:name w:val="pt-a-000027"/>
    <w:basedOn w:val="a"/>
    <w:rsid w:val="004E694A"/>
    <w:pPr>
      <w:spacing w:before="100" w:beforeAutospacing="1" w:after="100" w:afterAutospacing="1"/>
    </w:pPr>
  </w:style>
  <w:style w:type="character" w:customStyle="1" w:styleId="pt-a0-000018">
    <w:name w:val="pt-a0-000018"/>
    <w:rsid w:val="004E694A"/>
  </w:style>
  <w:style w:type="character" w:customStyle="1" w:styleId="pt-a0-000010">
    <w:name w:val="pt-a0-000010"/>
    <w:rsid w:val="009412A6"/>
  </w:style>
  <w:style w:type="paragraph" w:styleId="ac">
    <w:name w:val="List Paragraph"/>
    <w:basedOn w:val="a"/>
    <w:uiPriority w:val="34"/>
    <w:qFormat/>
    <w:rsid w:val="009412A6"/>
    <w:pPr>
      <w:ind w:left="708"/>
    </w:pPr>
  </w:style>
  <w:style w:type="character" w:customStyle="1" w:styleId="pt-a0-000006">
    <w:name w:val="pt-a0-000006"/>
    <w:rsid w:val="00884DEC"/>
  </w:style>
  <w:style w:type="character" w:customStyle="1" w:styleId="pt-a0-000021">
    <w:name w:val="pt-a0-000021"/>
    <w:rsid w:val="00884DEC"/>
  </w:style>
  <w:style w:type="paragraph" w:customStyle="1" w:styleId="Style3">
    <w:name w:val="Style3"/>
    <w:basedOn w:val="a"/>
    <w:uiPriority w:val="99"/>
    <w:rsid w:val="00E10D78"/>
    <w:pPr>
      <w:widowControl w:val="0"/>
      <w:autoSpaceDE w:val="0"/>
      <w:autoSpaceDN w:val="0"/>
      <w:adjustRightInd w:val="0"/>
      <w:spacing w:line="355" w:lineRule="exact"/>
      <w:ind w:firstLine="57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29A7"/>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iPriority w:val="99"/>
    <w:rsid w:val="00A529A7"/>
    <w:pPr>
      <w:spacing w:before="100" w:beforeAutospacing="1" w:after="100" w:afterAutospacing="1"/>
    </w:pPr>
  </w:style>
  <w:style w:type="paragraph" w:styleId="a4">
    <w:name w:val="header"/>
    <w:basedOn w:val="a"/>
    <w:rsid w:val="00A529A7"/>
    <w:pPr>
      <w:tabs>
        <w:tab w:val="center" w:pos="4677"/>
        <w:tab w:val="right" w:pos="9355"/>
      </w:tabs>
    </w:pPr>
  </w:style>
  <w:style w:type="character" w:styleId="a5">
    <w:name w:val="page number"/>
    <w:basedOn w:val="a0"/>
    <w:rsid w:val="00A529A7"/>
  </w:style>
  <w:style w:type="paragraph" w:styleId="a6">
    <w:name w:val="footer"/>
    <w:basedOn w:val="a"/>
    <w:rsid w:val="00A529A7"/>
    <w:pPr>
      <w:tabs>
        <w:tab w:val="center" w:pos="4677"/>
        <w:tab w:val="right" w:pos="9355"/>
      </w:tabs>
    </w:pPr>
  </w:style>
  <w:style w:type="table" w:styleId="a7">
    <w:name w:val="Table Grid"/>
    <w:basedOn w:val="a1"/>
    <w:rsid w:val="00A52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529A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787896"/>
    <w:pPr>
      <w:widowControl w:val="0"/>
      <w:suppressAutoHyphens/>
      <w:autoSpaceDE w:val="0"/>
      <w:ind w:firstLine="720"/>
    </w:pPr>
    <w:rPr>
      <w:rFonts w:ascii="Arial" w:eastAsia="Arial" w:hAnsi="Arial" w:cs="Arial"/>
      <w:lang w:eastAsia="ar-SA"/>
    </w:rPr>
  </w:style>
  <w:style w:type="paragraph" w:customStyle="1" w:styleId="ConsPlusNonformat">
    <w:name w:val="ConsPlusNonformat"/>
    <w:uiPriority w:val="99"/>
    <w:rsid w:val="00C63C9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63C9C"/>
    <w:pPr>
      <w:widowControl w:val="0"/>
      <w:autoSpaceDE w:val="0"/>
      <w:autoSpaceDN w:val="0"/>
      <w:adjustRightInd w:val="0"/>
    </w:pPr>
    <w:rPr>
      <w:b/>
      <w:bCs/>
      <w:sz w:val="28"/>
      <w:szCs w:val="28"/>
    </w:rPr>
  </w:style>
  <w:style w:type="paragraph" w:customStyle="1" w:styleId="a8">
    <w:name w:val="Стиль"/>
    <w:rsid w:val="005A0CD8"/>
    <w:pPr>
      <w:widowControl w:val="0"/>
      <w:autoSpaceDE w:val="0"/>
      <w:autoSpaceDN w:val="0"/>
      <w:adjustRightInd w:val="0"/>
    </w:pPr>
    <w:rPr>
      <w:sz w:val="24"/>
      <w:szCs w:val="24"/>
    </w:rPr>
  </w:style>
  <w:style w:type="character" w:styleId="a9">
    <w:name w:val="Hyperlink"/>
    <w:rsid w:val="00E27C10"/>
    <w:rPr>
      <w:color w:val="0000FF"/>
      <w:u w:val="single"/>
    </w:rPr>
  </w:style>
  <w:style w:type="paragraph" w:styleId="aa">
    <w:name w:val="Balloon Text"/>
    <w:basedOn w:val="a"/>
    <w:link w:val="ab"/>
    <w:rsid w:val="0091755C"/>
    <w:rPr>
      <w:rFonts w:ascii="Tahoma" w:hAnsi="Tahoma" w:cs="Tahoma"/>
      <w:sz w:val="16"/>
      <w:szCs w:val="16"/>
    </w:rPr>
  </w:style>
  <w:style w:type="character" w:customStyle="1" w:styleId="ab">
    <w:name w:val="Текст выноски Знак"/>
    <w:link w:val="aa"/>
    <w:rsid w:val="0091755C"/>
    <w:rPr>
      <w:rFonts w:ascii="Tahoma" w:hAnsi="Tahoma" w:cs="Tahoma"/>
      <w:sz w:val="16"/>
      <w:szCs w:val="16"/>
    </w:rPr>
  </w:style>
  <w:style w:type="character" w:customStyle="1" w:styleId="FontStyle15">
    <w:name w:val="Font Style15"/>
    <w:uiPriority w:val="99"/>
    <w:rsid w:val="00BE3914"/>
    <w:rPr>
      <w:rFonts w:ascii="Times New Roman" w:hAnsi="Times New Roman" w:cs="Times New Roman"/>
      <w:sz w:val="26"/>
      <w:szCs w:val="26"/>
    </w:rPr>
  </w:style>
  <w:style w:type="paragraph" w:customStyle="1" w:styleId="Style35">
    <w:name w:val="Style35"/>
    <w:basedOn w:val="a"/>
    <w:uiPriority w:val="99"/>
    <w:rsid w:val="00B74D66"/>
    <w:pPr>
      <w:widowControl w:val="0"/>
      <w:autoSpaceDE w:val="0"/>
      <w:autoSpaceDN w:val="0"/>
      <w:adjustRightInd w:val="0"/>
      <w:spacing w:line="483" w:lineRule="exact"/>
      <w:ind w:firstLine="533"/>
      <w:jc w:val="both"/>
    </w:pPr>
  </w:style>
  <w:style w:type="paragraph" w:customStyle="1" w:styleId="Style50">
    <w:name w:val="Style50"/>
    <w:basedOn w:val="a"/>
    <w:uiPriority w:val="99"/>
    <w:rsid w:val="00B74D66"/>
    <w:pPr>
      <w:widowControl w:val="0"/>
      <w:autoSpaceDE w:val="0"/>
      <w:autoSpaceDN w:val="0"/>
      <w:adjustRightInd w:val="0"/>
      <w:spacing w:line="484" w:lineRule="exact"/>
      <w:ind w:firstLine="706"/>
      <w:jc w:val="both"/>
    </w:pPr>
  </w:style>
  <w:style w:type="character" w:customStyle="1" w:styleId="FontStyle80">
    <w:name w:val="Font Style80"/>
    <w:uiPriority w:val="99"/>
    <w:rsid w:val="00B74D66"/>
    <w:rPr>
      <w:rFonts w:ascii="Times New Roman" w:hAnsi="Times New Roman" w:cs="Times New Roman"/>
      <w:sz w:val="26"/>
      <w:szCs w:val="26"/>
    </w:rPr>
  </w:style>
  <w:style w:type="paragraph" w:customStyle="1" w:styleId="pt-a-000004">
    <w:name w:val="pt-a-000004"/>
    <w:basedOn w:val="a"/>
    <w:rsid w:val="004E694A"/>
    <w:pPr>
      <w:spacing w:before="100" w:beforeAutospacing="1" w:after="100" w:afterAutospacing="1"/>
    </w:pPr>
  </w:style>
  <w:style w:type="character" w:customStyle="1" w:styleId="pt-a0">
    <w:name w:val="pt-a0"/>
    <w:rsid w:val="004E694A"/>
  </w:style>
  <w:style w:type="paragraph" w:customStyle="1" w:styleId="pt-a-000027">
    <w:name w:val="pt-a-000027"/>
    <w:basedOn w:val="a"/>
    <w:rsid w:val="004E694A"/>
    <w:pPr>
      <w:spacing w:before="100" w:beforeAutospacing="1" w:after="100" w:afterAutospacing="1"/>
    </w:pPr>
  </w:style>
  <w:style w:type="character" w:customStyle="1" w:styleId="pt-a0-000018">
    <w:name w:val="pt-a0-000018"/>
    <w:rsid w:val="004E694A"/>
  </w:style>
  <w:style w:type="character" w:customStyle="1" w:styleId="pt-a0-000010">
    <w:name w:val="pt-a0-000010"/>
    <w:rsid w:val="009412A6"/>
  </w:style>
  <w:style w:type="paragraph" w:styleId="ac">
    <w:name w:val="List Paragraph"/>
    <w:basedOn w:val="a"/>
    <w:uiPriority w:val="34"/>
    <w:qFormat/>
    <w:rsid w:val="009412A6"/>
    <w:pPr>
      <w:ind w:left="708"/>
    </w:pPr>
  </w:style>
  <w:style w:type="character" w:customStyle="1" w:styleId="pt-a0-000006">
    <w:name w:val="pt-a0-000006"/>
    <w:rsid w:val="00884DEC"/>
  </w:style>
  <w:style w:type="character" w:customStyle="1" w:styleId="pt-a0-000021">
    <w:name w:val="pt-a0-000021"/>
    <w:rsid w:val="00884DEC"/>
  </w:style>
  <w:style w:type="paragraph" w:customStyle="1" w:styleId="Style3">
    <w:name w:val="Style3"/>
    <w:basedOn w:val="a"/>
    <w:uiPriority w:val="99"/>
    <w:rsid w:val="00E10D78"/>
    <w:pPr>
      <w:widowControl w:val="0"/>
      <w:autoSpaceDE w:val="0"/>
      <w:autoSpaceDN w:val="0"/>
      <w:adjustRightInd w:val="0"/>
      <w:spacing w:line="355" w:lineRule="exact"/>
      <w:ind w:firstLine="57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696761">
      <w:bodyDiv w:val="1"/>
      <w:marLeft w:val="0"/>
      <w:marRight w:val="0"/>
      <w:marTop w:val="0"/>
      <w:marBottom w:val="0"/>
      <w:divBdr>
        <w:top w:val="none" w:sz="0" w:space="0" w:color="auto"/>
        <w:left w:val="none" w:sz="0" w:space="0" w:color="auto"/>
        <w:bottom w:val="none" w:sz="0" w:space="0" w:color="auto"/>
        <w:right w:val="none" w:sz="0" w:space="0" w:color="auto"/>
      </w:divBdr>
    </w:div>
    <w:div w:id="1283919472">
      <w:bodyDiv w:val="1"/>
      <w:marLeft w:val="0"/>
      <w:marRight w:val="0"/>
      <w:marTop w:val="0"/>
      <w:marBottom w:val="0"/>
      <w:divBdr>
        <w:top w:val="none" w:sz="0" w:space="0" w:color="auto"/>
        <w:left w:val="none" w:sz="0" w:space="0" w:color="auto"/>
        <w:bottom w:val="none" w:sz="0" w:space="0" w:color="auto"/>
        <w:right w:val="none" w:sz="0" w:space="0" w:color="auto"/>
      </w:divBdr>
    </w:div>
    <w:div w:id="153781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BA08EE99C2022DE71ADFECAE9577BE72075799551A3462E21629B24CE791004B53157828517DDADT4fF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BA08EE99C2022DE71ADFECAE9577BE72075799551A3462E21629B24CE791004B53157828517DCA9T4fA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regulation.gov.ru" TargetMode="External"/><Relationship Id="rId4" Type="http://schemas.microsoft.com/office/2007/relationships/stylesWithEffects" Target="stylesWithEffects.xml"/><Relationship Id="rId9" Type="http://schemas.openxmlformats.org/officeDocument/2006/relationships/hyperlink" Target="consultantplus://offline/ref=CBA08EE99C2022DE71ADFECAE9577BE72075799551A3462E21629B24CE791004B53157828517DCAFT4f9P"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E67C7-F089-4300-BDD2-66515AD0F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1812</Words>
  <Characters>10331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Росалкогольрегулирования</vt:lpstr>
    </vt:vector>
  </TitlesOfParts>
  <Company/>
  <LinksUpToDate>false</LinksUpToDate>
  <CharactersWithSpaces>12119</CharactersWithSpaces>
  <SharedDoc>false</SharedDoc>
  <HLinks>
    <vt:vector size="24" baseType="variant">
      <vt:variant>
        <vt:i4>2490469</vt:i4>
      </vt:variant>
      <vt:variant>
        <vt:i4>9</vt:i4>
      </vt:variant>
      <vt:variant>
        <vt:i4>0</vt:i4>
      </vt:variant>
      <vt:variant>
        <vt:i4>5</vt:i4>
      </vt:variant>
      <vt:variant>
        <vt:lpwstr>consultantplus://offline/ref=CBA08EE99C2022DE71ADFECAE9577BE72075799551A3462E21629B24CE791004B53157828517DDADT4fFP</vt:lpwstr>
      </vt:variant>
      <vt:variant>
        <vt:lpwstr/>
      </vt:variant>
      <vt:variant>
        <vt:i4>2490424</vt:i4>
      </vt:variant>
      <vt:variant>
        <vt:i4>6</vt:i4>
      </vt:variant>
      <vt:variant>
        <vt:i4>0</vt:i4>
      </vt:variant>
      <vt:variant>
        <vt:i4>5</vt:i4>
      </vt:variant>
      <vt:variant>
        <vt:lpwstr>consultantplus://offline/ref=CBA08EE99C2022DE71ADFECAE9577BE72075799551A3462E21629B24CE791004B53157828517DCA9T4fAP</vt:lpwstr>
      </vt:variant>
      <vt:variant>
        <vt:lpwstr/>
      </vt:variant>
      <vt:variant>
        <vt:i4>5439516</vt:i4>
      </vt:variant>
      <vt:variant>
        <vt:i4>3</vt:i4>
      </vt:variant>
      <vt:variant>
        <vt:i4>0</vt:i4>
      </vt:variant>
      <vt:variant>
        <vt:i4>5</vt:i4>
      </vt:variant>
      <vt:variant>
        <vt:lpwstr>http://regulation.gov.ru/</vt:lpwstr>
      </vt:variant>
      <vt:variant>
        <vt:lpwstr/>
      </vt:variant>
      <vt:variant>
        <vt:i4>2490431</vt:i4>
      </vt:variant>
      <vt:variant>
        <vt:i4>0</vt:i4>
      </vt:variant>
      <vt:variant>
        <vt:i4>0</vt:i4>
      </vt:variant>
      <vt:variant>
        <vt:i4>5</vt:i4>
      </vt:variant>
      <vt:variant>
        <vt:lpwstr>consultantplus://offline/ref=CBA08EE99C2022DE71ADFECAE9577BE72075799551A3462E21629B24CE791004B53157828517DCAFT4f9P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Росалкогольрегулирования</dc:title>
  <dc:creator>SubbotinaMM</dc:creator>
  <cp:lastModifiedBy>Трифонова Анна Михайловна</cp:lastModifiedBy>
  <cp:revision>4</cp:revision>
  <cp:lastPrinted>2018-08-28T16:46:00Z</cp:lastPrinted>
  <dcterms:created xsi:type="dcterms:W3CDTF">2018-09-04T13:10:00Z</dcterms:created>
  <dcterms:modified xsi:type="dcterms:W3CDTF">2018-09-04T13:12:00Z</dcterms:modified>
</cp:coreProperties>
</file>