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7A" w:rsidRPr="008F5247" w:rsidRDefault="003D3D7A" w:rsidP="002B0F73">
      <w:pPr>
        <w:spacing w:after="0" w:line="360" w:lineRule="auto"/>
        <w:jc w:val="center"/>
        <w:rPr>
          <w:rFonts w:ascii="Times New Roman" w:hAnsi="Times New Roman"/>
          <w:sz w:val="26"/>
          <w:szCs w:val="26"/>
          <w:lang w:eastAsia="ru-RU"/>
        </w:rPr>
      </w:pPr>
      <w:r w:rsidRPr="008F5247">
        <w:rPr>
          <w:rFonts w:ascii="Times New Roman" w:hAnsi="Times New Roman"/>
          <w:sz w:val="26"/>
          <w:szCs w:val="26"/>
          <w:lang w:eastAsia="ru-RU"/>
        </w:rPr>
        <w:t xml:space="preserve">ЗАКЛЮЧЕНИЕ </w:t>
      </w:r>
    </w:p>
    <w:p w:rsidR="003D3D7A" w:rsidRPr="008F5247" w:rsidRDefault="003D3D7A" w:rsidP="002B0F73">
      <w:pPr>
        <w:spacing w:after="0" w:line="240" w:lineRule="auto"/>
        <w:jc w:val="center"/>
        <w:rPr>
          <w:rFonts w:ascii="Times New Roman" w:hAnsi="Times New Roman"/>
          <w:sz w:val="26"/>
          <w:szCs w:val="26"/>
          <w:lang w:eastAsia="ru-RU"/>
        </w:rPr>
      </w:pPr>
      <w:r w:rsidRPr="008F5247">
        <w:rPr>
          <w:rFonts w:ascii="Times New Roman" w:hAnsi="Times New Roman"/>
          <w:sz w:val="26"/>
          <w:szCs w:val="26"/>
          <w:lang w:eastAsia="ru-RU"/>
        </w:rPr>
        <w:t xml:space="preserve">об оценке регулирующего воздействия </w:t>
      </w:r>
      <w:r w:rsidRPr="008F5247">
        <w:rPr>
          <w:rFonts w:ascii="Times New Roman" w:hAnsi="Times New Roman"/>
          <w:sz w:val="26"/>
          <w:szCs w:val="26"/>
          <w:lang w:eastAsia="ru-RU"/>
        </w:rPr>
        <w:br/>
        <w:t>на проект приказа Минсельхоза России «Об утверждении Ветеринарных правил содержания пушных зверей в целях воспроизводства, выращивания и реализации»</w:t>
      </w:r>
    </w:p>
    <w:p w:rsidR="003D3D7A" w:rsidRPr="008F5247" w:rsidRDefault="003D3D7A" w:rsidP="002B0F73">
      <w:pPr>
        <w:spacing w:after="0" w:line="360" w:lineRule="auto"/>
        <w:rPr>
          <w:rFonts w:ascii="Times New Roman" w:hAnsi="Times New Roman"/>
          <w:sz w:val="26"/>
          <w:szCs w:val="26"/>
          <w:lang w:eastAsia="ru-RU"/>
        </w:rPr>
      </w:pPr>
    </w:p>
    <w:p w:rsidR="003D3D7A" w:rsidRPr="008F5247" w:rsidRDefault="003D3D7A" w:rsidP="002B0F73">
      <w:pPr>
        <w:spacing w:after="0" w:line="360" w:lineRule="auto"/>
        <w:ind w:firstLine="851"/>
        <w:jc w:val="both"/>
        <w:rPr>
          <w:rFonts w:ascii="Times New Roman" w:hAnsi="Times New Roman"/>
          <w:sz w:val="26"/>
          <w:szCs w:val="26"/>
          <w:lang w:eastAsia="ru-RU"/>
        </w:rPr>
      </w:pPr>
      <w:r w:rsidRPr="008F5247">
        <w:rPr>
          <w:rFonts w:ascii="Times New Roman" w:hAnsi="Times New Roman"/>
          <w:sz w:val="26"/>
          <w:szCs w:val="26"/>
          <w:lang w:eastAsia="ru-RU"/>
        </w:rPr>
        <w:t xml:space="preserve">Минэкономразвития России в соответствии с разделом IV </w:t>
      </w:r>
      <w:hyperlink r:id="rId5" w:history="1">
        <w:r w:rsidRPr="008F5247">
          <w:rPr>
            <w:rFonts w:ascii="Times New Roman" w:hAnsi="Times New Roman"/>
            <w:sz w:val="26"/>
            <w:szCs w:val="26"/>
            <w:lang w:eastAsia="ru-RU"/>
          </w:rPr>
          <w:t>Правил</w:t>
        </w:r>
      </w:hyperlink>
      <w:r w:rsidRPr="008F5247">
        <w:rPr>
          <w:rFonts w:ascii="Times New Roman" w:hAnsi="Times New Roman"/>
          <w:sz w:val="26"/>
          <w:szCs w:val="26"/>
          <w:lang w:eastAsia="ru-RU"/>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проект приказа Минсельхоза России «Об утверждении Ветеринарных правил содержания пушных зверей в целях воспроизводства, выращивания и реализации» (далее – проект акта), подготовленный и направленный для подготовки настоящего заключения Минсельхозом России (далее – разработчик), и сообщает следующее. </w:t>
      </w:r>
    </w:p>
    <w:p w:rsidR="003D3D7A" w:rsidRPr="008F5247" w:rsidRDefault="003D3D7A" w:rsidP="002B0F73">
      <w:pPr>
        <w:autoSpaceDE w:val="0"/>
        <w:autoSpaceDN w:val="0"/>
        <w:adjustRightInd w:val="0"/>
        <w:spacing w:after="0" w:line="360" w:lineRule="auto"/>
        <w:ind w:firstLine="851"/>
        <w:jc w:val="both"/>
        <w:rPr>
          <w:rFonts w:ascii="Times New Roman" w:hAnsi="Times New Roman"/>
          <w:sz w:val="26"/>
          <w:szCs w:val="26"/>
          <w:lang w:eastAsia="ru-RU"/>
        </w:rPr>
      </w:pPr>
      <w:r w:rsidRPr="008F5247">
        <w:rPr>
          <w:rFonts w:ascii="Times New Roman" w:hAnsi="Times New Roman"/>
          <w:sz w:val="26"/>
          <w:szCs w:val="26"/>
          <w:lang w:eastAsia="ru-RU"/>
        </w:rPr>
        <w:t>Проект акта разработан в соответствии с положениями статьи 2.4 Закона Российской Федерации от 14 мая 1993 г. № 4979-1 «О ветеринарии» в целях недопущения распространения заразных болезней животных.</w:t>
      </w:r>
    </w:p>
    <w:p w:rsidR="003D3D7A" w:rsidRPr="008F5247" w:rsidRDefault="003D3D7A" w:rsidP="002B0F73">
      <w:pPr>
        <w:autoSpaceDE w:val="0"/>
        <w:autoSpaceDN w:val="0"/>
        <w:adjustRightInd w:val="0"/>
        <w:spacing w:after="0" w:line="360" w:lineRule="auto"/>
        <w:ind w:firstLine="851"/>
        <w:jc w:val="both"/>
        <w:rPr>
          <w:rFonts w:ascii="Times New Roman" w:hAnsi="Times New Roman"/>
          <w:sz w:val="26"/>
          <w:szCs w:val="26"/>
          <w:lang w:eastAsia="ru-RU"/>
        </w:rPr>
      </w:pPr>
      <w:r w:rsidRPr="008F5247">
        <w:rPr>
          <w:rFonts w:ascii="Times New Roman" w:hAnsi="Times New Roman"/>
          <w:sz w:val="26"/>
          <w:szCs w:val="26"/>
          <w:lang w:eastAsia="ru-RU"/>
        </w:rPr>
        <w:t>Проектом акта проектируются требования к условиям содержания в целях воспроизводства, выращивания и реализации пушных зверей, а также требования к обязательным профилактическим мероприятиям и диагностическим исследованиям пушных зверей, содержащихся в хозяйствующих субъектах, в том числе в личных подсобных и крестьянских (фермерских) хозяйствах.</w:t>
      </w:r>
    </w:p>
    <w:p w:rsidR="003D3D7A" w:rsidRDefault="003D3D7A" w:rsidP="002B0F73">
      <w:pPr>
        <w:autoSpaceDE w:val="0"/>
        <w:autoSpaceDN w:val="0"/>
        <w:adjustRightInd w:val="0"/>
        <w:spacing w:after="0" w:line="360" w:lineRule="auto"/>
        <w:ind w:firstLine="851"/>
        <w:jc w:val="both"/>
        <w:rPr>
          <w:rFonts w:ascii="Times New Roman" w:hAnsi="Times New Roman"/>
          <w:sz w:val="26"/>
          <w:szCs w:val="26"/>
          <w:lang w:eastAsia="ru-RU"/>
        </w:rPr>
      </w:pPr>
      <w:r w:rsidRPr="008F5247">
        <w:rPr>
          <w:rFonts w:ascii="Times New Roman" w:hAnsi="Times New Roman"/>
          <w:sz w:val="26"/>
          <w:szCs w:val="26"/>
          <w:lang w:eastAsia="ru-RU"/>
        </w:rPr>
        <w:t xml:space="preserve">Проект акта направлен разработчиком для подготовки настоящего заключения впервые. </w:t>
      </w:r>
    </w:p>
    <w:p w:rsidR="003D3D7A" w:rsidRPr="008F5247" w:rsidRDefault="003D3D7A" w:rsidP="002B0F73">
      <w:pPr>
        <w:autoSpaceDE w:val="0"/>
        <w:autoSpaceDN w:val="0"/>
        <w:spacing w:after="0" w:line="360" w:lineRule="auto"/>
        <w:ind w:firstLine="709"/>
        <w:jc w:val="both"/>
        <w:rPr>
          <w:rFonts w:ascii="Times New Roman" w:hAnsi="Times New Roman"/>
          <w:sz w:val="26"/>
          <w:szCs w:val="26"/>
          <w:lang w:eastAsia="ru-RU"/>
        </w:rPr>
      </w:pPr>
      <w:r w:rsidRPr="008F5247">
        <w:rPr>
          <w:rFonts w:ascii="Times New Roman" w:hAnsi="Times New Roman"/>
          <w:sz w:val="26"/>
          <w:szCs w:val="26"/>
          <w:lang w:eastAsia="ru-RU"/>
        </w:rPr>
        <w:t>Разработчиком проведены публичные обсуждения проекта акта и сводного отчета в срок с 18 апреля по 17 июня 2017 года. Замечания и предложения, полученные в рамках проведения обсуждения проекта акта и сводного отчета, были включены разработчиком в сводку замечаний и предложений.</w:t>
      </w:r>
    </w:p>
    <w:p w:rsidR="003D3D7A" w:rsidRPr="008F5247"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8F5247">
        <w:rPr>
          <w:rFonts w:ascii="Times New Roman" w:hAnsi="Times New Roman"/>
          <w:sz w:val="26"/>
          <w:szCs w:val="26"/>
          <w:lang w:eastAsia="ru-RU"/>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6" w:history="1">
        <w:r w:rsidRPr="008F5247">
          <w:rPr>
            <w:rFonts w:ascii="Times New Roman" w:hAnsi="Times New Roman"/>
            <w:sz w:val="26"/>
            <w:szCs w:val="26"/>
            <w:lang w:eastAsia="ru-RU"/>
          </w:rPr>
          <w:t>http://regulation.gov.ru</w:t>
        </w:r>
      </w:hyperlink>
      <w:r w:rsidRPr="008F5247">
        <w:rPr>
          <w:rFonts w:ascii="Times New Roman" w:hAnsi="Times New Roman"/>
          <w:sz w:val="26"/>
          <w:szCs w:val="26"/>
          <w:lang w:eastAsia="ru-RU"/>
        </w:rPr>
        <w:t xml:space="preserve"> (ID проекта акта 02/08/04-17/00064136).</w:t>
      </w:r>
    </w:p>
    <w:p w:rsidR="003D3D7A" w:rsidRPr="00647FDF" w:rsidRDefault="003D3D7A" w:rsidP="002B0F73">
      <w:pPr>
        <w:pStyle w:val="Style21"/>
        <w:widowControl/>
        <w:tabs>
          <w:tab w:val="left" w:leader="underscore" w:pos="10490"/>
        </w:tabs>
        <w:spacing w:line="360" w:lineRule="auto"/>
        <w:ind w:firstLine="709"/>
        <w:jc w:val="both"/>
        <w:rPr>
          <w:rStyle w:val="FontStyle70"/>
          <w:b w:val="0"/>
          <w:bCs w:val="0"/>
          <w:i w:val="0"/>
          <w:iCs w:val="0"/>
          <w:sz w:val="26"/>
          <w:szCs w:val="26"/>
        </w:rPr>
      </w:pPr>
      <w:r w:rsidRPr="008436EC">
        <w:rPr>
          <w:sz w:val="26"/>
          <w:szCs w:val="26"/>
        </w:rPr>
        <w:t xml:space="preserve">По результатам проведенной оценки регулирующего воздействия проекта акта были определены следующие риски, возникающие в </w:t>
      </w:r>
      <w:r>
        <w:rPr>
          <w:sz w:val="26"/>
          <w:szCs w:val="26"/>
        </w:rPr>
        <w:t>случае</w:t>
      </w:r>
      <w:r w:rsidRPr="008436EC">
        <w:rPr>
          <w:sz w:val="26"/>
          <w:szCs w:val="26"/>
        </w:rPr>
        <w:t xml:space="preserve"> его принятия и препятствующие достижению целей правового регулирования</w:t>
      </w:r>
      <w:r w:rsidRPr="008436EC">
        <w:rPr>
          <w:rStyle w:val="FontStyle70"/>
          <w:sz w:val="26"/>
          <w:szCs w:val="26"/>
        </w:rPr>
        <w:t>.</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Считаем необходимым дополнить проект акта понятийным аппаратом, определяющим используемые по тексту специальные термины: шед, клетка, домик, бурты и иные, с указанием их отличительных особенностей, а также обоснованием необходимости применения этих понятий.</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Также обращаем внимание разработчика, что предлагаемые проектом акта конструктивные особенности приспособлений для содержания животных не должны ограничивать предпринимательскую инициативу хозяйствующего субъекта, а ограничения размеров и формы конструкций должны быть обоснованы с точки зрения ветеринарной безопасности животных и персонала. Например, пункты 22, 29, 33, 38, приложение № 4 содержат конкретные величины, не имеющие допустимых отклонений. </w:t>
      </w:r>
    </w:p>
    <w:p w:rsidR="003D3D7A" w:rsidRPr="0034224E"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34224E">
        <w:rPr>
          <w:rFonts w:ascii="Times New Roman" w:hAnsi="Times New Roman"/>
          <w:sz w:val="26"/>
          <w:szCs w:val="26"/>
          <w:lang w:eastAsia="ru-RU"/>
        </w:rPr>
        <w:t xml:space="preserve">Считаем необходимым уточнить упомянутые величины, указав «не более», «не менее», </w:t>
      </w:r>
      <w:r>
        <w:rPr>
          <w:rFonts w:ascii="Times New Roman" w:hAnsi="Times New Roman"/>
          <w:sz w:val="26"/>
          <w:szCs w:val="26"/>
          <w:lang w:eastAsia="ru-RU"/>
        </w:rPr>
        <w:t xml:space="preserve">и </w:t>
      </w:r>
      <w:r w:rsidRPr="0034224E">
        <w:rPr>
          <w:rFonts w:ascii="Times New Roman" w:hAnsi="Times New Roman"/>
          <w:sz w:val="26"/>
          <w:szCs w:val="26"/>
          <w:lang w:eastAsia="ru-RU"/>
        </w:rPr>
        <w:t>обоснова</w:t>
      </w:r>
      <w:r>
        <w:rPr>
          <w:rFonts w:ascii="Times New Roman" w:hAnsi="Times New Roman"/>
          <w:sz w:val="26"/>
          <w:szCs w:val="26"/>
          <w:lang w:eastAsia="ru-RU"/>
        </w:rPr>
        <w:t>ть их</w:t>
      </w:r>
      <w:r w:rsidRPr="0034224E">
        <w:rPr>
          <w:rFonts w:ascii="Times New Roman" w:hAnsi="Times New Roman"/>
          <w:sz w:val="26"/>
          <w:szCs w:val="26"/>
          <w:lang w:eastAsia="ru-RU"/>
        </w:rPr>
        <w:t>.</w:t>
      </w:r>
    </w:p>
    <w:p w:rsidR="003D3D7A" w:rsidRPr="00647FDF"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sidRPr="00647FDF">
        <w:rPr>
          <w:rFonts w:ascii="Times New Roman" w:hAnsi="Times New Roman"/>
          <w:sz w:val="26"/>
          <w:szCs w:val="26"/>
          <w:lang w:eastAsia="ru-RU"/>
        </w:rPr>
        <w:t xml:space="preserve">Пункт 3 проекта акта содержит положение о том, что вид, размер, структура, системы и способы содержания животных, номенклатура и вид зданий и сооружений «принимаются в зависимости от направления и их специализации с учетом природно-климатических условий». </w:t>
      </w:r>
    </w:p>
    <w:p w:rsidR="003D3D7A" w:rsidRPr="00647FDF"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647FDF">
        <w:rPr>
          <w:rFonts w:ascii="Times New Roman" w:hAnsi="Times New Roman"/>
          <w:sz w:val="26"/>
          <w:szCs w:val="26"/>
          <w:lang w:eastAsia="ru-RU"/>
        </w:rPr>
        <w:t>Остается неопределенным, какими лицами и в какой форме «принимаются» перечисленные признаки организаций, осуществляющих деятельность по содержанию пушных зверей, а также что может являться результатом такого «принятия». Такая неопределенность может привести к риску необоснованных претензий со стороны контролирующих органов и избыточных затрат хозяйствующих субъектов.</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Пункты 17, 18 проекта акта содержат требования по размещению Звероводческих хозяйств и Предприятий. Остается неясным, означают ли положения указанных пунктов, что данные требования не распространяются на Хозяйства.</w:t>
      </w:r>
    </w:p>
    <w:p w:rsidR="003D3D7A" w:rsidRPr="00FC5CDF"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sidRPr="00AE6328">
        <w:rPr>
          <w:rFonts w:ascii="Times New Roman" w:hAnsi="Times New Roman"/>
          <w:sz w:val="26"/>
          <w:szCs w:val="26"/>
          <w:lang w:eastAsia="ru-RU"/>
        </w:rPr>
        <w:t>Пункт</w:t>
      </w:r>
      <w:r>
        <w:rPr>
          <w:rFonts w:ascii="Times New Roman" w:hAnsi="Times New Roman"/>
          <w:sz w:val="26"/>
          <w:szCs w:val="26"/>
          <w:lang w:eastAsia="ru-RU"/>
        </w:rPr>
        <w:t>ы</w:t>
      </w:r>
      <w:r w:rsidRPr="00AE6328">
        <w:rPr>
          <w:rFonts w:ascii="Times New Roman" w:hAnsi="Times New Roman"/>
          <w:sz w:val="26"/>
          <w:szCs w:val="26"/>
          <w:lang w:eastAsia="ru-RU"/>
        </w:rPr>
        <w:t xml:space="preserve"> 21</w:t>
      </w:r>
      <w:r>
        <w:rPr>
          <w:rFonts w:ascii="Times New Roman" w:hAnsi="Times New Roman"/>
          <w:sz w:val="26"/>
          <w:szCs w:val="26"/>
          <w:lang w:eastAsia="ru-RU"/>
        </w:rPr>
        <w:t xml:space="preserve">, 22, 25, 26, 27, 28, 29, 30, 31 </w:t>
      </w:r>
      <w:r w:rsidRPr="00AE6328">
        <w:rPr>
          <w:rFonts w:ascii="Times New Roman" w:hAnsi="Times New Roman"/>
          <w:sz w:val="26"/>
          <w:szCs w:val="26"/>
          <w:lang w:eastAsia="ru-RU"/>
        </w:rPr>
        <w:t>проекта акта содерж</w:t>
      </w:r>
      <w:r>
        <w:rPr>
          <w:rFonts w:ascii="Times New Roman" w:hAnsi="Times New Roman"/>
          <w:sz w:val="26"/>
          <w:szCs w:val="26"/>
          <w:lang w:eastAsia="ru-RU"/>
        </w:rPr>
        <w:t>а</w:t>
      </w:r>
      <w:r w:rsidRPr="00AE6328">
        <w:rPr>
          <w:rFonts w:ascii="Times New Roman" w:hAnsi="Times New Roman"/>
          <w:sz w:val="26"/>
          <w:szCs w:val="26"/>
          <w:lang w:eastAsia="ru-RU"/>
        </w:rPr>
        <w:t>т</w:t>
      </w:r>
      <w:r>
        <w:rPr>
          <w:rFonts w:ascii="Times New Roman" w:hAnsi="Times New Roman"/>
          <w:sz w:val="26"/>
          <w:szCs w:val="26"/>
          <w:lang w:eastAsia="ru-RU"/>
        </w:rPr>
        <w:t xml:space="preserve"> требования к </w:t>
      </w:r>
      <w:r w:rsidRPr="00FC5CDF">
        <w:rPr>
          <w:rFonts w:ascii="Times New Roman" w:hAnsi="Times New Roman"/>
          <w:sz w:val="26"/>
          <w:szCs w:val="26"/>
          <w:lang w:eastAsia="ru-RU"/>
        </w:rPr>
        <w:t>сооружени</w:t>
      </w:r>
      <w:r>
        <w:rPr>
          <w:rFonts w:ascii="Times New Roman" w:hAnsi="Times New Roman"/>
          <w:sz w:val="26"/>
          <w:szCs w:val="26"/>
          <w:lang w:eastAsia="ru-RU"/>
        </w:rPr>
        <w:t>ям</w:t>
      </w:r>
      <w:r w:rsidRPr="00FC5CDF">
        <w:rPr>
          <w:rFonts w:ascii="Times New Roman" w:hAnsi="Times New Roman"/>
          <w:sz w:val="26"/>
          <w:szCs w:val="26"/>
          <w:lang w:eastAsia="ru-RU"/>
        </w:rPr>
        <w:t xml:space="preserve"> звероводческих предприятий</w:t>
      </w:r>
      <w:r>
        <w:rPr>
          <w:rFonts w:ascii="Times New Roman" w:hAnsi="Times New Roman"/>
          <w:sz w:val="26"/>
          <w:szCs w:val="26"/>
          <w:lang w:eastAsia="ru-RU"/>
        </w:rPr>
        <w:t>. Между тем указанные требования не относятся к предмету проекта акта – ветеринарным правилам  содержания пушных зверей. Кроме того, п</w:t>
      </w:r>
      <w:r w:rsidRPr="00FC5CDF">
        <w:rPr>
          <w:rFonts w:ascii="Times New Roman" w:hAnsi="Times New Roman"/>
          <w:sz w:val="26"/>
          <w:szCs w:val="26"/>
          <w:lang w:eastAsia="ru-RU"/>
        </w:rPr>
        <w:t>риказом Минстроя России от 21</w:t>
      </w:r>
      <w:r>
        <w:rPr>
          <w:rFonts w:ascii="Times New Roman" w:hAnsi="Times New Roman"/>
          <w:sz w:val="26"/>
          <w:szCs w:val="26"/>
          <w:lang w:eastAsia="ru-RU"/>
        </w:rPr>
        <w:t xml:space="preserve"> апреля </w:t>
      </w:r>
      <w:r w:rsidRPr="00FC5CDF">
        <w:rPr>
          <w:rFonts w:ascii="Times New Roman" w:hAnsi="Times New Roman"/>
          <w:sz w:val="26"/>
          <w:szCs w:val="26"/>
          <w:lang w:eastAsia="ru-RU"/>
        </w:rPr>
        <w:t>2017</w:t>
      </w:r>
      <w:r>
        <w:rPr>
          <w:rFonts w:ascii="Times New Roman" w:hAnsi="Times New Roman"/>
          <w:sz w:val="26"/>
          <w:szCs w:val="26"/>
          <w:lang w:eastAsia="ru-RU"/>
        </w:rPr>
        <w:t xml:space="preserve"> г.</w:t>
      </w:r>
      <w:r w:rsidRPr="00FC5CDF">
        <w:rPr>
          <w:rFonts w:ascii="Times New Roman" w:hAnsi="Times New Roman"/>
          <w:sz w:val="26"/>
          <w:szCs w:val="26"/>
          <w:lang w:eastAsia="ru-RU"/>
        </w:rPr>
        <w:t xml:space="preserve"> </w:t>
      </w:r>
      <w:r>
        <w:rPr>
          <w:rFonts w:ascii="Times New Roman" w:hAnsi="Times New Roman"/>
          <w:sz w:val="26"/>
          <w:szCs w:val="26"/>
          <w:lang w:eastAsia="ru-RU"/>
        </w:rPr>
        <w:t>№</w:t>
      </w:r>
      <w:r w:rsidRPr="00FC5CDF">
        <w:rPr>
          <w:rFonts w:ascii="Times New Roman" w:hAnsi="Times New Roman"/>
          <w:sz w:val="26"/>
          <w:szCs w:val="26"/>
          <w:lang w:eastAsia="ru-RU"/>
        </w:rPr>
        <w:t xml:space="preserve"> 721/пр </w:t>
      </w:r>
      <w:r>
        <w:rPr>
          <w:rFonts w:ascii="Times New Roman" w:hAnsi="Times New Roman"/>
          <w:sz w:val="26"/>
          <w:szCs w:val="26"/>
          <w:lang w:eastAsia="ru-RU"/>
        </w:rPr>
        <w:t>утвержден Свод правил «</w:t>
      </w:r>
      <w:r w:rsidRPr="00FC5CDF">
        <w:rPr>
          <w:rFonts w:ascii="Times New Roman" w:hAnsi="Times New Roman"/>
          <w:sz w:val="26"/>
          <w:szCs w:val="26"/>
          <w:lang w:eastAsia="ru-RU"/>
        </w:rPr>
        <w:t>СП 289.1325800.2017. Сооружения животноводческих, птицеводческих и звероводческих предприятий. Правила проектирования</w:t>
      </w:r>
      <w:r>
        <w:rPr>
          <w:rFonts w:ascii="Times New Roman" w:hAnsi="Times New Roman"/>
          <w:sz w:val="26"/>
          <w:szCs w:val="26"/>
          <w:lang w:eastAsia="ru-RU"/>
        </w:rPr>
        <w:t>», вступающий в силу с 22 октября 2017 г., положения которого</w:t>
      </w:r>
      <w:r w:rsidRPr="00FC5CDF">
        <w:rPr>
          <w:rFonts w:ascii="Times New Roman" w:hAnsi="Times New Roman"/>
          <w:sz w:val="26"/>
          <w:szCs w:val="26"/>
          <w:lang w:eastAsia="ru-RU"/>
        </w:rPr>
        <w:t xml:space="preserve"> распространя</w:t>
      </w:r>
      <w:r>
        <w:rPr>
          <w:rFonts w:ascii="Times New Roman" w:hAnsi="Times New Roman"/>
          <w:sz w:val="26"/>
          <w:szCs w:val="26"/>
          <w:lang w:eastAsia="ru-RU"/>
        </w:rPr>
        <w:t>ю</w:t>
      </w:r>
      <w:r w:rsidRPr="00FC5CDF">
        <w:rPr>
          <w:rFonts w:ascii="Times New Roman" w:hAnsi="Times New Roman"/>
          <w:sz w:val="26"/>
          <w:szCs w:val="26"/>
          <w:lang w:eastAsia="ru-RU"/>
        </w:rPr>
        <w:t>тся на проектирование вновь строящихся, реконструируемых и технически перевооружаемых сооружений животноводческих, птицеводческих и звероводческих предприятий:</w:t>
      </w:r>
    </w:p>
    <w:p w:rsidR="003D3D7A" w:rsidRPr="00FC5CDF"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FC5CDF">
        <w:rPr>
          <w:rFonts w:ascii="Times New Roman" w:hAnsi="Times New Roman"/>
          <w:sz w:val="26"/>
          <w:szCs w:val="26"/>
          <w:lang w:eastAsia="ru-RU"/>
        </w:rPr>
        <w:t>силосные и сенажные траншеи;</w:t>
      </w:r>
    </w:p>
    <w:p w:rsidR="003D3D7A" w:rsidRPr="00FC5CDF"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FC5CDF">
        <w:rPr>
          <w:rFonts w:ascii="Times New Roman" w:hAnsi="Times New Roman"/>
          <w:sz w:val="26"/>
          <w:szCs w:val="26"/>
          <w:lang w:eastAsia="ru-RU"/>
        </w:rPr>
        <w:t>сооружения для обработки кожного покрова животных;</w:t>
      </w:r>
    </w:p>
    <w:p w:rsidR="003D3D7A" w:rsidRPr="00FC5CDF"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FC5CDF">
        <w:rPr>
          <w:rFonts w:ascii="Times New Roman" w:hAnsi="Times New Roman"/>
          <w:sz w:val="26"/>
          <w:szCs w:val="26"/>
          <w:lang w:eastAsia="ru-RU"/>
        </w:rPr>
        <w:t>площадки для погрузки и выгрузки животных;</w:t>
      </w:r>
    </w:p>
    <w:p w:rsidR="003D3D7A" w:rsidRPr="00FC5CDF"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FC5CDF">
        <w:rPr>
          <w:rFonts w:ascii="Times New Roman" w:hAnsi="Times New Roman"/>
          <w:sz w:val="26"/>
          <w:szCs w:val="26"/>
          <w:lang w:eastAsia="ru-RU"/>
        </w:rPr>
        <w:t>секционные навозохранилища и пометохранилища;</w:t>
      </w:r>
    </w:p>
    <w:p w:rsidR="003D3D7A" w:rsidRPr="00FC5CDF"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FC5CDF">
        <w:rPr>
          <w:rFonts w:ascii="Times New Roman" w:hAnsi="Times New Roman"/>
          <w:sz w:val="26"/>
          <w:szCs w:val="26"/>
          <w:lang w:eastAsia="ru-RU"/>
        </w:rPr>
        <w:t>площадки для компостирования навоза и помета;</w:t>
      </w:r>
    </w:p>
    <w:p w:rsidR="003D3D7A" w:rsidRPr="00FC5CDF"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FC5CDF">
        <w:rPr>
          <w:rFonts w:ascii="Times New Roman" w:hAnsi="Times New Roman"/>
          <w:sz w:val="26"/>
          <w:szCs w:val="26"/>
          <w:lang w:eastAsia="ru-RU"/>
        </w:rPr>
        <w:t>въездные дезбарьеры с подогревом и без подогрева дезраствора;</w:t>
      </w:r>
    </w:p>
    <w:p w:rsidR="003D3D7A" w:rsidRPr="00FC5CDF"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FC5CDF">
        <w:rPr>
          <w:rFonts w:ascii="Times New Roman" w:hAnsi="Times New Roman"/>
          <w:sz w:val="26"/>
          <w:szCs w:val="26"/>
          <w:lang w:eastAsia="ru-RU"/>
        </w:rPr>
        <w:t>ограждения;</w:t>
      </w:r>
    </w:p>
    <w:p w:rsidR="003D3D7A" w:rsidRPr="00FC5CDF"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FC5CDF">
        <w:rPr>
          <w:rFonts w:ascii="Times New Roman" w:hAnsi="Times New Roman"/>
          <w:sz w:val="26"/>
          <w:szCs w:val="26"/>
          <w:lang w:eastAsia="ru-RU"/>
        </w:rPr>
        <w:t>сооружения для утилизации трупов животных и птицы (биотермические ямы);</w:t>
      </w:r>
    </w:p>
    <w:p w:rsidR="003D3D7A"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FC5CDF">
        <w:rPr>
          <w:rFonts w:ascii="Times New Roman" w:hAnsi="Times New Roman"/>
          <w:sz w:val="26"/>
          <w:szCs w:val="26"/>
          <w:lang w:eastAsia="ru-RU"/>
        </w:rPr>
        <w:t xml:space="preserve">сооружения консервации скотомогильников. </w:t>
      </w:r>
    </w:p>
    <w:p w:rsidR="003D3D7A" w:rsidRPr="00FC5CDF"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Таким образом, считаем необходимым исключить указанные пункты из проекта акта.</w:t>
      </w:r>
    </w:p>
    <w:p w:rsidR="003D3D7A" w:rsidRPr="0034224E"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sidRPr="0034224E">
        <w:rPr>
          <w:rFonts w:ascii="Times New Roman" w:hAnsi="Times New Roman"/>
          <w:sz w:val="26"/>
          <w:szCs w:val="26"/>
          <w:lang w:eastAsia="ru-RU"/>
        </w:rPr>
        <w:t xml:space="preserve">Пункт 32 проекта акта содержит требование о создании вокруг Звероводческих хозяйств и Предприятий зеленой зоны из древесных насаждений для защиты от ветров и заносов. </w:t>
      </w:r>
      <w:r>
        <w:rPr>
          <w:rFonts w:ascii="Times New Roman" w:hAnsi="Times New Roman"/>
          <w:sz w:val="26"/>
          <w:szCs w:val="26"/>
          <w:lang w:eastAsia="ru-RU"/>
        </w:rPr>
        <w:t xml:space="preserve">В отсутствие соответствующих обоснований представляется, что установление требования о наличии такой зоны при обязательности установки ограждений территории является избыточным. </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Пункт 35 проекта акта содержит перечень помещений пункта первичной обработки шкурок. Остается неясным, каждое помещение должно быть отдельным или допускается организация производственных участков по перечисленным видам обработки шкурок. При этом пунктом 36 проекта акта предусматривается обеспечение поточности технологических процессов, которая обычно достигается в производственном помещении (цехе), не разделенном на отдельные помещения. </w:t>
      </w:r>
    </w:p>
    <w:p w:rsidR="003D3D7A" w:rsidRPr="00430147" w:rsidRDefault="003D3D7A" w:rsidP="002B0F73">
      <w:pPr>
        <w:autoSpaceDE w:val="0"/>
        <w:autoSpaceDN w:val="0"/>
        <w:adjustRightInd w:val="0"/>
        <w:spacing w:after="0" w:line="360" w:lineRule="auto"/>
        <w:ind w:firstLine="709"/>
        <w:jc w:val="both"/>
        <w:rPr>
          <w:rFonts w:ascii="Times New Roman" w:hAnsi="Times New Roman"/>
          <w:sz w:val="26"/>
          <w:szCs w:val="26"/>
          <w:lang w:eastAsia="ru-RU"/>
        </w:rPr>
      </w:pPr>
      <w:r w:rsidRPr="00430147">
        <w:rPr>
          <w:rFonts w:ascii="Times New Roman" w:hAnsi="Times New Roman"/>
          <w:sz w:val="26"/>
          <w:szCs w:val="26"/>
          <w:lang w:eastAsia="ru-RU"/>
        </w:rPr>
        <w:t>Обращаем внимание, что неопределенность требований может привести к избыточным необоснованным расходам хозяйствующих субъектов.</w:t>
      </w:r>
    </w:p>
    <w:p w:rsidR="003D3D7A" w:rsidRPr="00430147"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П</w:t>
      </w:r>
      <w:r w:rsidRPr="00430147">
        <w:rPr>
          <w:rFonts w:ascii="Times New Roman" w:hAnsi="Times New Roman"/>
          <w:sz w:val="26"/>
          <w:szCs w:val="26"/>
          <w:lang w:eastAsia="ru-RU"/>
        </w:rPr>
        <w:t>ункт 37 проекта акта требует уточнения о месте расположения «склада готовой продукции»: в производственной  или административной зоне организации.</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В пункте 41 проекта акта необходимо уточнить, каким лицам разрешен вход в производственную зону Звероводческих </w:t>
      </w:r>
      <w:r w:rsidRPr="00C21571">
        <w:rPr>
          <w:rFonts w:ascii="Times New Roman" w:hAnsi="Times New Roman"/>
          <w:sz w:val="26"/>
          <w:szCs w:val="26"/>
          <w:lang w:eastAsia="ru-RU"/>
        </w:rPr>
        <w:t>хозяйств и Предприяти</w:t>
      </w:r>
      <w:r>
        <w:rPr>
          <w:rFonts w:ascii="Times New Roman" w:hAnsi="Times New Roman"/>
          <w:sz w:val="26"/>
          <w:szCs w:val="26"/>
          <w:lang w:eastAsia="ru-RU"/>
        </w:rPr>
        <w:t xml:space="preserve">й. Кроме того, положения пункта 42 проекта акта требуют конкретизации в части необходимости самостоятельных ограждений зон </w:t>
      </w:r>
      <w:r w:rsidRPr="00C21571">
        <w:rPr>
          <w:rFonts w:ascii="Times New Roman" w:hAnsi="Times New Roman"/>
          <w:sz w:val="26"/>
          <w:szCs w:val="26"/>
          <w:lang w:eastAsia="ru-RU"/>
        </w:rPr>
        <w:t>Звероводческих хозяйств и Предприятий</w:t>
      </w:r>
      <w:r>
        <w:rPr>
          <w:rFonts w:ascii="Times New Roman" w:hAnsi="Times New Roman"/>
          <w:sz w:val="26"/>
          <w:szCs w:val="26"/>
          <w:lang w:eastAsia="ru-RU"/>
        </w:rPr>
        <w:t>.</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 В пунктах 44, 45, 47, 50 проекта акта упоминаются «участки», «цеха», «подразделения», «производственные единицы», «производственные группы» и «бригады». </w:t>
      </w:r>
      <w:r w:rsidRPr="0071542D">
        <w:rPr>
          <w:rFonts w:ascii="Times New Roman" w:hAnsi="Times New Roman"/>
          <w:sz w:val="26"/>
          <w:szCs w:val="26"/>
          <w:lang w:eastAsia="ru-RU"/>
        </w:rPr>
        <w:t>Однако проектом акта указанные понятия не определены.</w:t>
      </w:r>
      <w:r>
        <w:rPr>
          <w:rFonts w:ascii="Times New Roman" w:hAnsi="Times New Roman"/>
          <w:sz w:val="26"/>
          <w:szCs w:val="26"/>
          <w:lang w:eastAsia="ru-RU"/>
        </w:rPr>
        <w:t xml:space="preserve"> Считаем необходимым указать идентификационные признаки каждого объекта и уточнить их место на территории организации и в технологическом процессе.</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В пунктах 36 и 49 проекта акта применяются понятия «технологический процесс», «технологический режим (цикл)». Остается неопределенным, что понимается под указанными понятиями. </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 Пункт 50 проекта акта требует уточнения в части применения понятия «постоянно закрепленные лица». Необходимо указать процедуру и формы подтверждения «постоянного закрепления» определенных лиц, а также обосновать необходимость такого закрепления.</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Пункт 60 проекта акта содержит понятие «склады фуража». Не ясно, что имеется в виду под понятием «фураж». Общепринятое понятие фураж распространяется на зерно, сено или иной корм растительного происхождения. Склады фуража не подвергаются мойке и дезинфекции, так как хранение фуража исключает применение воды и любых видов влажной обработки.</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Пункт 62 проекта акта содержит понятие «добавочные» корма. Остается неопределенным, означает ли это понятие «кормовые добавки», принятое в законодательстве Российской Федерации.</w:t>
      </w:r>
    </w:p>
    <w:p w:rsidR="003D3D7A" w:rsidRPr="00570DC1"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 Пункт 63 проекта акта содержит требование о согласовании с государственными ветеринарными специалистами заготовки кормов животного происхождения. Проектируемое положение требует уточнения, в соответствии с каким нормативным правовым актом предлагается указанное регулирование. В случае отсутствия такого акта представляется необходимым исключить проектируемое требование. </w:t>
      </w:r>
      <w:r w:rsidRPr="00570DC1">
        <w:rPr>
          <w:rFonts w:ascii="Times New Roman" w:hAnsi="Times New Roman"/>
          <w:sz w:val="26"/>
          <w:szCs w:val="26"/>
          <w:lang w:eastAsia="ru-RU"/>
        </w:rPr>
        <w:t>Также</w:t>
      </w:r>
      <w:r>
        <w:rPr>
          <w:rFonts w:ascii="Times New Roman" w:hAnsi="Times New Roman"/>
          <w:sz w:val="26"/>
          <w:szCs w:val="26"/>
          <w:lang w:eastAsia="ru-RU"/>
        </w:rPr>
        <w:t xml:space="preserve"> обращаем внимание, что</w:t>
      </w:r>
      <w:r w:rsidRPr="00570DC1">
        <w:rPr>
          <w:rFonts w:ascii="Times New Roman" w:hAnsi="Times New Roman"/>
          <w:sz w:val="26"/>
          <w:szCs w:val="26"/>
          <w:lang w:eastAsia="ru-RU"/>
        </w:rPr>
        <w:t xml:space="preserve"> в законодательстве Российской Федерации отсутствует понятие «заготовка кормов».</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 Требования о мониторинговом исследовании кормов (пункт 65 проекта акта) не предусмотрены законодательством Российской Федерации. Считаем необходимым исключить указанный пункт проекта акта. </w:t>
      </w:r>
    </w:p>
    <w:p w:rsidR="003D3D7A" w:rsidRDefault="003D3D7A" w:rsidP="002B0F73">
      <w:pPr>
        <w:pStyle w:val="ListParagraph"/>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Полагаем, что контроль за качеством кормов, используемых при содержании пушных зверей, может определяться внутренним распорядком организации.</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Требует обоснования положение пункта 67 проекта акта о поступлении мясных и рыбных продуктов с мясокомбинатов и рыбокомбинатов. Не ясно, является ли указанное требование запретом приобретения кормов в торговых организациях.</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Пункт 74 проекта акта содержит требование о проварке или промораживании зараженной гельминтами рыбы, предназначенной для корма пушным зверям. Считаем необходимым указать температурные режимы данных процедур или указать нормативный правовой акт, устанавливающий упомянутые требования.</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В пункте 87 проекта акта требуется указать нормативный правовой акт, в соответствии с которым осуществляется дезинфекция Хозяйств, Звероводческих хозяйств и Предприятий.</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В пункте 91 проекта акта требуется уточнить, какие лица могут считаться «специально подготовленными», каковы критерии специальной подготовки, а также указать реквизиты правил техники безопасности и инструкций по выполнению работ по убою пушных зверей, в соответствии с которыми должны осуществлять деятельность «специально подготовленные лица».</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Пункты 94 и 95 проекта акта содержат разные наименования мест первичной обработки шкурок, устанавливая при этом аналогичные требования. Представляется необходимым привести в соответствие положения указанных пунктов.</w:t>
      </w:r>
    </w:p>
    <w:p w:rsidR="003D3D7A" w:rsidRDefault="003D3D7A" w:rsidP="002B0F73">
      <w:pPr>
        <w:pStyle w:val="ListParagraph"/>
        <w:numPr>
          <w:ilvl w:val="0"/>
          <w:numId w:val="1"/>
        </w:numPr>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Пункт 96 проекта акта содержит требование о согласовании с ветеринарными специалистами мест утилизации трупов пушных зверей. Считаем необходимым указать нормативный правовой акт, устанавливающий указанную норму. При отсутствии такого акта представляется необходимым исключить проектируемое требование.</w:t>
      </w:r>
    </w:p>
    <w:p w:rsidR="003D3D7A" w:rsidRDefault="003D3D7A" w:rsidP="002B0F73">
      <w:pPr>
        <w:pStyle w:val="ListParagraph"/>
        <w:autoSpaceDE w:val="0"/>
        <w:autoSpaceDN w:val="0"/>
        <w:adjustRightInd w:val="0"/>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Также обращаем внимание разработчика на использование в нормативном правовом акте недопустимых сокращений и сложносочиненных слов: «дезсредства, т.д., т.п.» и иных слов, имеющих неоднозначное толкование («кормовые дощечки и столики», «заразные начала», «вредные газы», «большие затраты труда», «легко поддерживаемая чистота» и другие).</w:t>
      </w:r>
    </w:p>
    <w:p w:rsidR="003D3D7A" w:rsidRPr="002E42ED" w:rsidRDefault="003D3D7A" w:rsidP="002B0F73">
      <w:pPr>
        <w:pStyle w:val="1"/>
        <w:widowControl w:val="0"/>
        <w:spacing w:line="348" w:lineRule="auto"/>
        <w:ind w:firstLine="709"/>
        <w:rPr>
          <w:sz w:val="26"/>
          <w:szCs w:val="26"/>
        </w:rPr>
      </w:pPr>
      <w:r>
        <w:rPr>
          <w:sz w:val="26"/>
          <w:szCs w:val="26"/>
        </w:rPr>
        <w:t xml:space="preserve">Обращаем внимание, что отсутствие четко сформулированных требований </w:t>
      </w:r>
      <w:r>
        <w:rPr>
          <w:sz w:val="26"/>
          <w:szCs w:val="26"/>
        </w:rPr>
        <w:br/>
        <w:t xml:space="preserve">к </w:t>
      </w:r>
      <w:r w:rsidRPr="008F5247">
        <w:rPr>
          <w:sz w:val="26"/>
          <w:szCs w:val="26"/>
        </w:rPr>
        <w:t>содержани</w:t>
      </w:r>
      <w:r>
        <w:rPr>
          <w:sz w:val="26"/>
          <w:szCs w:val="26"/>
        </w:rPr>
        <w:t>ю</w:t>
      </w:r>
      <w:r w:rsidRPr="008F5247">
        <w:rPr>
          <w:sz w:val="26"/>
          <w:szCs w:val="26"/>
        </w:rPr>
        <w:t xml:space="preserve"> пушных зверей в целях воспроизводства, выращивания и реализации</w:t>
      </w:r>
      <w:r>
        <w:rPr>
          <w:sz w:val="26"/>
          <w:szCs w:val="26"/>
        </w:rPr>
        <w:t xml:space="preserve"> может повлечь необоснованные претензии со стороны контролирующих органов при выполнении хозяйствующими субъектами надлежащим образом проектируемых требований</w:t>
      </w:r>
      <w:r w:rsidRPr="00BE7A40">
        <w:rPr>
          <w:sz w:val="26"/>
          <w:szCs w:val="26"/>
        </w:rPr>
        <w:t>.</w:t>
      </w:r>
      <w:r>
        <w:rPr>
          <w:sz w:val="26"/>
          <w:szCs w:val="26"/>
        </w:rPr>
        <w:t xml:space="preserve">  </w:t>
      </w:r>
    </w:p>
    <w:p w:rsidR="003D3D7A" w:rsidRPr="008F5247" w:rsidRDefault="003D3D7A" w:rsidP="002B0F73">
      <w:pPr>
        <w:spacing w:after="0" w:line="384" w:lineRule="auto"/>
        <w:ind w:firstLine="709"/>
        <w:jc w:val="both"/>
        <w:rPr>
          <w:rFonts w:ascii="Times New Roman" w:hAnsi="Times New Roman"/>
          <w:sz w:val="26"/>
          <w:szCs w:val="26"/>
          <w:lang w:eastAsia="ru-RU"/>
        </w:rPr>
      </w:pPr>
      <w:r w:rsidRPr="008F5247">
        <w:rPr>
          <w:rFonts w:ascii="Times New Roman" w:hAnsi="Times New Roman"/>
          <w:sz w:val="26"/>
          <w:szCs w:val="26"/>
          <w:lang w:eastAsia="ru-RU"/>
        </w:rPr>
        <w:t xml:space="preserve">На основе проведенной оценки регулирующего воздействия проекта акта Минэкономразвития России сделан вывод о </w:t>
      </w:r>
      <w:r>
        <w:rPr>
          <w:rFonts w:ascii="Times New Roman" w:hAnsi="Times New Roman"/>
          <w:sz w:val="26"/>
          <w:szCs w:val="26"/>
          <w:lang w:eastAsia="ru-RU"/>
        </w:rPr>
        <w:t>не</w:t>
      </w:r>
      <w:r w:rsidRPr="008F5247">
        <w:rPr>
          <w:rFonts w:ascii="Times New Roman" w:hAnsi="Times New Roman"/>
          <w:sz w:val="26"/>
          <w:szCs w:val="26"/>
          <w:lang w:eastAsia="ru-RU"/>
        </w:rPr>
        <w:t xml:space="preserve">достаточном обосновании решения проблемы предложенным способом регулирования, а также сделан вывод, что проект акта </w:t>
      </w:r>
      <w:r w:rsidRPr="008F5247">
        <w:rPr>
          <w:rFonts w:ascii="Times New Roman" w:hAnsi="Times New Roman"/>
          <w:sz w:val="26"/>
          <w:szCs w:val="26"/>
          <w:lang w:eastAsia="ru-RU"/>
        </w:rPr>
        <w:br/>
        <w:t>содержит положени</w:t>
      </w:r>
      <w:r>
        <w:rPr>
          <w:rFonts w:ascii="Times New Roman" w:hAnsi="Times New Roman"/>
          <w:sz w:val="26"/>
          <w:szCs w:val="26"/>
          <w:lang w:eastAsia="ru-RU"/>
        </w:rPr>
        <w:t>я</w:t>
      </w:r>
      <w:r w:rsidRPr="008F5247">
        <w:rPr>
          <w:rFonts w:ascii="Times New Roman" w:hAnsi="Times New Roman"/>
          <w:sz w:val="26"/>
          <w:szCs w:val="26"/>
          <w:lang w:eastAsia="ru-RU"/>
        </w:rPr>
        <w:t>, вводящи</w:t>
      </w:r>
      <w:r>
        <w:rPr>
          <w:rFonts w:ascii="Times New Roman" w:hAnsi="Times New Roman"/>
          <w:sz w:val="26"/>
          <w:szCs w:val="26"/>
          <w:lang w:eastAsia="ru-RU"/>
        </w:rPr>
        <w:t>е</w:t>
      </w:r>
      <w:r w:rsidRPr="008F5247">
        <w:rPr>
          <w:rFonts w:ascii="Times New Roman" w:hAnsi="Times New Roman"/>
          <w:sz w:val="26"/>
          <w:szCs w:val="26"/>
          <w:lang w:eastAsia="ru-RU"/>
        </w:rPr>
        <w:t xml:space="preserve">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w:t>
      </w:r>
      <w:r>
        <w:rPr>
          <w:rFonts w:ascii="Times New Roman" w:hAnsi="Times New Roman"/>
          <w:sz w:val="26"/>
          <w:szCs w:val="26"/>
          <w:lang w:eastAsia="ru-RU"/>
        </w:rPr>
        <w:t>е</w:t>
      </w:r>
      <w:r w:rsidRPr="008F5247">
        <w:rPr>
          <w:rFonts w:ascii="Times New Roman" w:hAnsi="Times New Roman"/>
          <w:sz w:val="26"/>
          <w:szCs w:val="26"/>
          <w:lang w:eastAsia="ru-RU"/>
        </w:rPr>
        <w:t xml:space="preserve"> их введению, а также положени</w:t>
      </w:r>
      <w:r>
        <w:rPr>
          <w:rFonts w:ascii="Times New Roman" w:hAnsi="Times New Roman"/>
          <w:sz w:val="26"/>
          <w:szCs w:val="26"/>
          <w:lang w:eastAsia="ru-RU"/>
        </w:rPr>
        <w:t>я</w:t>
      </w:r>
      <w:r w:rsidRPr="008F5247">
        <w:rPr>
          <w:rFonts w:ascii="Times New Roman" w:hAnsi="Times New Roman"/>
          <w:sz w:val="26"/>
          <w:szCs w:val="26"/>
          <w:lang w:eastAsia="ru-RU"/>
        </w:rPr>
        <w:t>, приводящи</w:t>
      </w:r>
      <w:r>
        <w:rPr>
          <w:rFonts w:ascii="Times New Roman" w:hAnsi="Times New Roman"/>
          <w:sz w:val="26"/>
          <w:szCs w:val="26"/>
          <w:lang w:eastAsia="ru-RU"/>
        </w:rPr>
        <w:t>е</w:t>
      </w:r>
      <w:r w:rsidRPr="008F5247">
        <w:rPr>
          <w:rFonts w:ascii="Times New Roman" w:hAnsi="Times New Roman"/>
          <w:sz w:val="26"/>
          <w:szCs w:val="26"/>
          <w:lang w:eastAsia="ru-RU"/>
        </w:rPr>
        <w:t xml:space="preserve"> </w:t>
      </w:r>
      <w:r w:rsidRPr="008F5247">
        <w:rPr>
          <w:rFonts w:ascii="Times New Roman" w:hAnsi="Times New Roman"/>
          <w:sz w:val="26"/>
          <w:szCs w:val="26"/>
          <w:lang w:eastAsia="ru-RU"/>
        </w:rPr>
        <w:br/>
        <w:t>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3D3D7A" w:rsidRDefault="003D3D7A">
      <w:bookmarkStart w:id="0" w:name="_GoBack"/>
      <w:bookmarkEnd w:id="0"/>
    </w:p>
    <w:sectPr w:rsidR="003D3D7A" w:rsidSect="00751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C2E1A"/>
    <w:multiLevelType w:val="hybridMultilevel"/>
    <w:tmpl w:val="41B074A0"/>
    <w:lvl w:ilvl="0" w:tplc="5B7C29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F73"/>
    <w:rsid w:val="002B0F73"/>
    <w:rsid w:val="002D4B2F"/>
    <w:rsid w:val="002E42ED"/>
    <w:rsid w:val="0034224E"/>
    <w:rsid w:val="003D3D7A"/>
    <w:rsid w:val="00430147"/>
    <w:rsid w:val="00570DC1"/>
    <w:rsid w:val="00647FDF"/>
    <w:rsid w:val="0071542D"/>
    <w:rsid w:val="00751B51"/>
    <w:rsid w:val="007962E5"/>
    <w:rsid w:val="008436EC"/>
    <w:rsid w:val="008F5247"/>
    <w:rsid w:val="00A158CB"/>
    <w:rsid w:val="00AE6328"/>
    <w:rsid w:val="00BE7A40"/>
    <w:rsid w:val="00C21571"/>
    <w:rsid w:val="00FC5C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0F73"/>
    <w:pPr>
      <w:ind w:left="720"/>
      <w:contextualSpacing/>
    </w:pPr>
  </w:style>
  <w:style w:type="paragraph" w:customStyle="1" w:styleId="Style21">
    <w:name w:val="Style21"/>
    <w:basedOn w:val="Normal"/>
    <w:uiPriority w:val="99"/>
    <w:rsid w:val="002B0F73"/>
    <w:pPr>
      <w:widowControl w:val="0"/>
      <w:autoSpaceDE w:val="0"/>
      <w:autoSpaceDN w:val="0"/>
      <w:adjustRightInd w:val="0"/>
      <w:spacing w:after="0" w:line="274" w:lineRule="exact"/>
      <w:ind w:firstLine="842"/>
    </w:pPr>
    <w:rPr>
      <w:rFonts w:ascii="Times New Roman" w:eastAsia="Times New Roman" w:hAnsi="Times New Roman"/>
      <w:sz w:val="24"/>
      <w:szCs w:val="24"/>
      <w:lang w:eastAsia="ru-RU"/>
    </w:rPr>
  </w:style>
  <w:style w:type="character" w:customStyle="1" w:styleId="FontStyle70">
    <w:name w:val="Font Style70"/>
    <w:basedOn w:val="DefaultParagraphFont"/>
    <w:uiPriority w:val="99"/>
    <w:rsid w:val="002B0F73"/>
    <w:rPr>
      <w:rFonts w:ascii="Times New Roman" w:hAnsi="Times New Roman" w:cs="Times New Roman"/>
      <w:b/>
      <w:bCs/>
      <w:i/>
      <w:iCs/>
      <w:sz w:val="22"/>
      <w:szCs w:val="22"/>
    </w:rPr>
  </w:style>
  <w:style w:type="paragraph" w:customStyle="1" w:styleId="1">
    <w:name w:val="Стиль1"/>
    <w:basedOn w:val="Normal"/>
    <w:uiPriority w:val="99"/>
    <w:rsid w:val="002B0F73"/>
    <w:pPr>
      <w:spacing w:after="0" w:line="240" w:lineRule="auto"/>
      <w:ind w:firstLine="900"/>
      <w:jc w:val="both"/>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ulation.gov.ru/project/28952.html" TargetMode="External"/><Relationship Id="rId5" Type="http://schemas.openxmlformats.org/officeDocument/2006/relationships/hyperlink" Target="consultantplus://offline/ref=CBA08EE99C2022DE71ADFECAE9577BE72075799551A3462E21629B24CE791004B53157828517DCAFT4f9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1734</Words>
  <Characters>9886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dc:title>
  <dc:subject/>
  <dc:creator>Беседина Елена Викторовна</dc:creator>
  <cp:keywords/>
  <dc:description/>
  <cp:lastModifiedBy>Image-ПК</cp:lastModifiedBy>
  <cp:revision>2</cp:revision>
  <dcterms:created xsi:type="dcterms:W3CDTF">2017-09-21T14:22:00Z</dcterms:created>
  <dcterms:modified xsi:type="dcterms:W3CDTF">2017-09-21T14:22:00Z</dcterms:modified>
</cp:coreProperties>
</file>