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E6DA1" w:rsidRPr="001E6D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6DA1" w:rsidRPr="001E6DA1" w:rsidRDefault="001E6DA1" w:rsidP="001E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21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6DA1" w:rsidRPr="001E6DA1" w:rsidRDefault="001E6DA1" w:rsidP="001E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N 102-РЗ</w:t>
            </w:r>
          </w:p>
        </w:tc>
      </w:tr>
    </w:tbl>
    <w:p w:rsidR="001E6DA1" w:rsidRPr="001E6DA1" w:rsidRDefault="001E6DA1" w:rsidP="001E6D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КАБАРДИНО-БАЛКАРСКАЯ РЕСПУБЛИКА</w:t>
      </w:r>
    </w:p>
    <w:p w:rsidR="001E6DA1" w:rsidRPr="001E6DA1" w:rsidRDefault="001E6DA1" w:rsidP="001E6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ЗАКОН</w:t>
      </w:r>
    </w:p>
    <w:p w:rsidR="001E6DA1" w:rsidRPr="001E6DA1" w:rsidRDefault="001E6DA1" w:rsidP="001E6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О ПРЕДОСТАВЛЕНИИ СУБСИДИЙ</w:t>
      </w:r>
    </w:p>
    <w:p w:rsidR="001E6DA1" w:rsidRPr="001E6DA1" w:rsidRDefault="001E6DA1" w:rsidP="001E6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ПРИ РЕАЛИЗАЦИИ ИНВЕСТИЦИОННЫХ ПРОЕКТОВ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6DA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1E6DA1" w:rsidRPr="001E6DA1" w:rsidRDefault="001E6DA1" w:rsidP="001E6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Парламентом</w:t>
      </w:r>
    </w:p>
    <w:p w:rsidR="001E6DA1" w:rsidRPr="001E6DA1" w:rsidRDefault="001E6DA1" w:rsidP="001E6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1E6DA1" w:rsidRPr="001E6DA1" w:rsidRDefault="001E6DA1" w:rsidP="001E6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7 декабря 2006 года</w:t>
      </w:r>
    </w:p>
    <w:p w:rsidR="001E6DA1" w:rsidRPr="001E6DA1" w:rsidRDefault="001E6DA1" w:rsidP="001E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DA1" w:rsidRPr="001E6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DA1" w:rsidRPr="001E6DA1" w:rsidRDefault="001E6DA1" w:rsidP="001E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E6DA1" w:rsidRPr="001E6DA1" w:rsidRDefault="001E6DA1" w:rsidP="001E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КБР от 23.03.2010 </w:t>
            </w:r>
            <w:hyperlink r:id="rId5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1E6DA1" w:rsidRPr="001E6DA1" w:rsidRDefault="001E6DA1" w:rsidP="001E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08.06.2011 </w:t>
            </w:r>
            <w:hyperlink r:id="rId6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31.12.2014 </w:t>
            </w:r>
            <w:hyperlink r:id="rId7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E6DA1" w:rsidRPr="001E6DA1" w:rsidRDefault="001E6DA1" w:rsidP="001E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изм., внесенными Законами КБР</w:t>
            </w:r>
          </w:p>
          <w:p w:rsidR="001E6DA1" w:rsidRPr="001E6DA1" w:rsidRDefault="001E6DA1" w:rsidP="001E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29.11.2007 </w:t>
            </w:r>
            <w:hyperlink r:id="rId8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30.12.2008 </w:t>
            </w:r>
            <w:hyperlink r:id="rId9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31.12.2009 </w:t>
            </w:r>
            <w:hyperlink r:id="rId10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E6DA1" w:rsidRPr="001E6DA1" w:rsidRDefault="001E6DA1" w:rsidP="001E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28.12.2010 </w:t>
            </w:r>
            <w:hyperlink r:id="rId11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111-РЗ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30.12.2011 </w:t>
            </w:r>
            <w:hyperlink r:id="rId12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129-РЗ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28.12.2012 </w:t>
            </w:r>
            <w:hyperlink r:id="rId13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E6DA1" w:rsidRPr="001E6DA1" w:rsidRDefault="001E6DA1" w:rsidP="001E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31.12.2013 </w:t>
            </w:r>
            <w:hyperlink r:id="rId14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30.12.2014 </w:t>
            </w:r>
            <w:hyperlink r:id="rId15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29.12.2015 </w:t>
            </w:r>
            <w:hyperlink r:id="rId16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E6DA1" w:rsidRPr="001E6DA1" w:rsidRDefault="001E6DA1" w:rsidP="001E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28.12.2016 </w:t>
            </w:r>
            <w:hyperlink r:id="rId17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Настоящий Закон определяет условия предоставления из республиканского бюджета </w:t>
      </w:r>
      <w:proofErr w:type="gramStart"/>
      <w:r w:rsidRPr="001E6DA1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1E6DA1">
        <w:rPr>
          <w:rFonts w:ascii="Times New Roman" w:hAnsi="Times New Roman" w:cs="Times New Roman"/>
          <w:sz w:val="24"/>
          <w:szCs w:val="24"/>
        </w:rPr>
        <w:t xml:space="preserve"> Республики субсидий юридическим лицам, реализующим инвестиционные проекты Кабардино-Балкарской Республики (далее - инвестиционные проекты).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8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31.12.2014 N 74-РЗ)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Статья 1. Цели предоставления субсидий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17-РЗ)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1E6DA1">
        <w:rPr>
          <w:rFonts w:ascii="Times New Roman" w:hAnsi="Times New Roman" w:cs="Times New Roman"/>
          <w:sz w:val="24"/>
          <w:szCs w:val="24"/>
        </w:rPr>
        <w:t>1. Субсидии из республиканского бюджета Кабардино-Балкарской Республики предоставляются юридическим лицам, реализующим инвестиционные проекты (далее - инвесторы), в целях компенсации следующих расходов инвесторов: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Законов КБР от 23.03.2010 </w:t>
      </w:r>
      <w:hyperlink r:id="rId20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N 17-РЗ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, от 31.12.2014 </w:t>
      </w:r>
      <w:hyperlink r:id="rId21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N 74-РЗ</w:t>
        </w:r>
      </w:hyperlink>
      <w:r w:rsidRPr="001E6DA1">
        <w:rPr>
          <w:rFonts w:ascii="Times New Roman" w:hAnsi="Times New Roman" w:cs="Times New Roman"/>
          <w:sz w:val="24"/>
          <w:szCs w:val="24"/>
        </w:rPr>
        <w:t>)</w:t>
      </w: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1) капитальные вложения, осуществляемые инвесторами, в том числе на создание или модернизацию основных сре</w:t>
      </w:r>
      <w:proofErr w:type="gramStart"/>
      <w:r w:rsidRPr="001E6DA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E6DA1">
        <w:rPr>
          <w:rFonts w:ascii="Times New Roman" w:hAnsi="Times New Roman" w:cs="Times New Roman"/>
          <w:sz w:val="24"/>
          <w:szCs w:val="24"/>
        </w:rPr>
        <w:t>оизводственного и непроизводственного характера;</w:t>
      </w: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пункты 2 - 3 утратили силу. - </w:t>
      </w:r>
      <w:hyperlink r:id="rId22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17-РЗ;</w:t>
      </w: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4) формирование оборотного капитала.</w:t>
      </w: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2. Предусмотренные </w:t>
      </w:r>
      <w:hyperlink w:anchor="P30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настоящей статьи расходы должны быть обоснованы и документально подтверждены в </w:t>
      </w:r>
      <w:proofErr w:type="gramStart"/>
      <w:r w:rsidRPr="001E6DA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6DA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17-РЗ)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Статья 2. Условия предоставления субсидий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17-РЗ)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1. Субсидии предоставляются инвесторам в период действия инвестиционного </w:t>
      </w:r>
      <w:r w:rsidRPr="001E6DA1">
        <w:rPr>
          <w:rFonts w:ascii="Times New Roman" w:hAnsi="Times New Roman" w:cs="Times New Roman"/>
          <w:sz w:val="24"/>
          <w:szCs w:val="24"/>
        </w:rPr>
        <w:lastRenderedPageBreak/>
        <w:t>соглашения о предоставлении субсидий при реализации инвестиционных проектов на срок, не превышающий пять лет.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Законов КБР от 23.03.2010 </w:t>
      </w:r>
      <w:hyperlink r:id="rId25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N 17-РЗ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, от 31.12.2014 </w:t>
      </w:r>
      <w:hyperlink r:id="rId26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N 74-РЗ</w:t>
        </w:r>
      </w:hyperlink>
      <w:r w:rsidRPr="001E6DA1">
        <w:rPr>
          <w:rFonts w:ascii="Times New Roman" w:hAnsi="Times New Roman" w:cs="Times New Roman"/>
          <w:sz w:val="24"/>
          <w:szCs w:val="24"/>
        </w:rPr>
        <w:t>)</w:t>
      </w: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2. Инвестор, претендующий на получение субсидии, не должен иметь задолженность по уплате налогов в республиканский бюджет Кабардино-Балкарской Республики и местные бюджеты за предыдущий финансовый год и по текущим платежам в республиканский бюджет Кабардино-Балкарской Республики на дату подачи заявления о предоставлении субсидии.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17-РЗ)</w:t>
      </w: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3. Сумма предоставленных субсидий в определенный период не может превышать 80 процентов от суммы налоговых платежей, уплаченных инвестором в республиканский бюджет Кабардино-Балкарской Республики за тот же период в связи с реализацией инвестиционного проекта.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Законов КБР от 23.03.2010 </w:t>
      </w:r>
      <w:hyperlink r:id="rId28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N 17-РЗ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, от 31.12.2014 </w:t>
      </w:r>
      <w:hyperlink r:id="rId29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N 74-РЗ</w:t>
        </w:r>
      </w:hyperlink>
      <w:r w:rsidRPr="001E6DA1">
        <w:rPr>
          <w:rFonts w:ascii="Times New Roman" w:hAnsi="Times New Roman" w:cs="Times New Roman"/>
          <w:sz w:val="24"/>
          <w:szCs w:val="24"/>
        </w:rPr>
        <w:t>)</w:t>
      </w: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6DA1">
        <w:rPr>
          <w:rFonts w:ascii="Times New Roman" w:hAnsi="Times New Roman" w:cs="Times New Roman"/>
          <w:sz w:val="24"/>
          <w:szCs w:val="24"/>
        </w:rPr>
        <w:t>Для инвесторов, поставленных на налоговый учет и приступивших к реализации инвестиционного проекта в Кабардино-Балкарской Республике до вступления в силу настоящего Закона, общая сумма субсидий рассчитывается исходя из разницы между суммой налогов, уплаченных в процессе реализации инвестиционного проекта, и суммой налогов, уплаченных за период, предшествующий началу реализации инвестиционного проекта, в сопоставимых нормативах отчислений налогов в республиканский бюджет Кабардино-Балкарской Республики.</w:t>
      </w:r>
      <w:proofErr w:type="gramEnd"/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Законов КБР от 23.03.2010 </w:t>
      </w:r>
      <w:hyperlink r:id="rId30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N 17-РЗ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, от 31.12.2014 </w:t>
      </w:r>
      <w:hyperlink r:id="rId31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N 74-РЗ</w:t>
        </w:r>
      </w:hyperlink>
      <w:r w:rsidRPr="001E6DA1">
        <w:rPr>
          <w:rFonts w:ascii="Times New Roman" w:hAnsi="Times New Roman" w:cs="Times New Roman"/>
          <w:sz w:val="24"/>
          <w:szCs w:val="24"/>
        </w:rPr>
        <w:t>)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Статья 3. Порядок предоставления субсидий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17-РЗ)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1. Порядок предоставления субсидий, а также перечень документов, необходимых для получения субсидий, определяет Правительство </w:t>
      </w:r>
      <w:proofErr w:type="gramStart"/>
      <w:r w:rsidRPr="001E6DA1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1E6DA1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17-РЗ)</w:t>
      </w: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DA1">
        <w:rPr>
          <w:rFonts w:ascii="Times New Roman" w:hAnsi="Times New Roman" w:cs="Times New Roman"/>
          <w:sz w:val="24"/>
          <w:szCs w:val="24"/>
        </w:rPr>
        <w:t>Инвестиционное соглашение о предоставлении субсидии при реализации инвестиционных проектов должно содержать положения, в соответствии с которыми Контрольно-счетная палата Кабардино-Балкарской Республики получает возможность проверки получателя субсидии.</w:t>
      </w:r>
      <w:proofErr w:type="gramEnd"/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4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08.06.2011 N 59-РЗ; в ред. </w:t>
      </w:r>
      <w:hyperlink r:id="rId35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31.12.2014 N 74-РЗ)</w:t>
      </w:r>
    </w:p>
    <w:p w:rsidR="001E6DA1" w:rsidRPr="001E6DA1" w:rsidRDefault="001E6DA1" w:rsidP="001E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DA1" w:rsidRPr="001E6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DA1" w:rsidRPr="001E6DA1" w:rsidRDefault="001E6DA1" w:rsidP="001E6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Действие части 2 статьи 3 в части слов "и предусмотренных по соответствующему разделу функциональной классификации расходов республиканского бюджета Кабардино-Балкарской Республики" приостановлено до 1 января 2020 года </w:t>
            </w:r>
            <w:hyperlink r:id="rId36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КБР от 28.12.2016 N 65-РЗ.</w:t>
            </w:r>
          </w:p>
          <w:p w:rsidR="001E6DA1" w:rsidRPr="001E6DA1" w:rsidRDefault="001E6DA1" w:rsidP="001E6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Действие части 2 статьи 3 в части слов "и предусмотренных по соответствующему разделу функциональной классификации расходов республиканского бюджета Кабардино-Балкарской Республики" приостановлено до 1 января 2019 года </w:t>
            </w:r>
            <w:hyperlink r:id="rId37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КБР от 28.12.2016 N 65-РЗ.</w:t>
            </w:r>
          </w:p>
          <w:p w:rsidR="001E6DA1" w:rsidRPr="001E6DA1" w:rsidRDefault="001E6DA1" w:rsidP="001E6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Действие части 2 статьи 3 в части слов "и предусмотренных по соответствующему разделу функциональной классификации расходов республиканского бюджета Кабардино-Балкарской Республики" приостановлено до 1 января 2018 года </w:t>
            </w:r>
            <w:hyperlink r:id="rId38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КБР от 28.12.2016 N 65-РЗ.</w:t>
            </w:r>
          </w:p>
          <w:p w:rsidR="001E6DA1" w:rsidRPr="001E6DA1" w:rsidRDefault="001E6DA1" w:rsidP="001E6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Действие части 2 статьи 3 в части слов "и предусмотренных по соответствующему разделу функциональной классификации расходов республиканского бюджета Кабардино-Балкарской Республики" приостановлено до 1 января 2017 года </w:t>
            </w:r>
            <w:hyperlink r:id="rId39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КБР от 29.12.2015 N 60-РЗ.</w:t>
            </w:r>
          </w:p>
          <w:p w:rsidR="001E6DA1" w:rsidRPr="001E6DA1" w:rsidRDefault="001E6DA1" w:rsidP="001E6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Действие части 2 статьи 3 в части слов "и предусмотренных по соответствующему разделу функциональной классификации расходов республиканского бюджета Кабардино-Балкарской Республики" приостановлено на период с 1 января 2008 года по 31 декабря 2014 года Законами КБР от 29.11.2007 </w:t>
            </w:r>
            <w:hyperlink r:id="rId40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30.12.2008 </w:t>
            </w:r>
            <w:hyperlink r:id="rId41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31.12.2009 </w:t>
            </w:r>
            <w:hyperlink r:id="rId42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28.12.2010 </w:t>
            </w:r>
            <w:hyperlink r:id="rId43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111-РЗ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30.12.2011 </w:t>
            </w:r>
            <w:hyperlink r:id="rId44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129-РЗ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28.12.2012 </w:t>
            </w:r>
            <w:hyperlink r:id="rId45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от</w:t>
            </w:r>
            <w:proofErr w:type="gramEnd"/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31.12.2013 </w:t>
            </w:r>
            <w:hyperlink r:id="rId46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30.12.2014 </w:t>
            </w:r>
            <w:hyperlink r:id="rId47" w:history="1">
              <w:r w:rsidRPr="001E6D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71-РЗ</w:t>
              </w:r>
            </w:hyperlink>
            <w:r w:rsidRPr="001E6D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</w:tr>
    </w:tbl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lastRenderedPageBreak/>
        <w:t>2. Субсидии предоставляются инвесторам ежеквартально в пределах средств, утвержденных законом Кабардино-Балкарской Республики о республиканском бюджете Кабардино-Балкарской Республики на текущий финансовый год и предусмотренных по соответствующему разделу функциональной классификации расходов республиканского бюджета Кабардино-Балкарской Республики.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17-РЗ)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Статья 4. </w:t>
      </w:r>
      <w:proofErr w:type="gramStart"/>
      <w:r w:rsidRPr="001E6D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DA1">
        <w:rPr>
          <w:rFonts w:ascii="Times New Roman" w:hAnsi="Times New Roman" w:cs="Times New Roman"/>
          <w:sz w:val="24"/>
          <w:szCs w:val="24"/>
        </w:rPr>
        <w:t xml:space="preserve"> целевым расходованием субсидий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Контроль за целевым расходованием субсидий осуществляется в порядке, определенном Правительством </w:t>
      </w:r>
      <w:proofErr w:type="gramStart"/>
      <w:r w:rsidRPr="001E6DA1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1E6DA1">
        <w:rPr>
          <w:rFonts w:ascii="Times New Roman" w:hAnsi="Times New Roman" w:cs="Times New Roman"/>
          <w:sz w:val="24"/>
          <w:szCs w:val="24"/>
        </w:rPr>
        <w:t xml:space="preserve"> Республики в соответствии с федеральным законодательством и законодательством Кабардино-Балкарской Республики.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17-РЗ)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Статья 5. Ответственность получателя субсидии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17-РЗ)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нецелевое использование предоставленной субсидии в соответствии с действующим законодательством.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1E6D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E6DA1">
        <w:rPr>
          <w:rFonts w:ascii="Times New Roman" w:hAnsi="Times New Roman" w:cs="Times New Roman"/>
          <w:sz w:val="24"/>
          <w:szCs w:val="24"/>
        </w:rPr>
        <w:t xml:space="preserve"> КБР от 23.03.2010 N 17-РЗ)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Статья 6. Вступление в силу настоящего Закона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2007 года.</w:t>
      </w:r>
    </w:p>
    <w:p w:rsidR="001E6DA1" w:rsidRPr="001E6DA1" w:rsidRDefault="001E6DA1" w:rsidP="001E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DA1" w:rsidRPr="001E6DA1" w:rsidRDefault="001E6DA1" w:rsidP="001E6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Президент</w:t>
      </w:r>
    </w:p>
    <w:p w:rsidR="001E6DA1" w:rsidRPr="001E6DA1" w:rsidRDefault="001E6DA1" w:rsidP="001E6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1E6DA1" w:rsidRPr="001E6DA1" w:rsidRDefault="001E6DA1" w:rsidP="001E6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А.КАНОКОВ</w:t>
      </w:r>
    </w:p>
    <w:p w:rsidR="001E6DA1" w:rsidRPr="001E6DA1" w:rsidRDefault="001E6DA1" w:rsidP="001E6D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г. Нальчик, Дом Правительства</w:t>
      </w:r>
    </w:p>
    <w:p w:rsidR="001E6DA1" w:rsidRPr="001E6DA1" w:rsidRDefault="001E6DA1" w:rsidP="001E6D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21 декабря 2006 года</w:t>
      </w:r>
    </w:p>
    <w:p w:rsidR="001E6DA1" w:rsidRDefault="001E6DA1" w:rsidP="001E6D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6DA1">
        <w:rPr>
          <w:rFonts w:ascii="Times New Roman" w:hAnsi="Times New Roman" w:cs="Times New Roman"/>
          <w:sz w:val="24"/>
          <w:szCs w:val="24"/>
        </w:rPr>
        <w:t>N 102-РЗ</w:t>
      </w:r>
    </w:p>
    <w:p w:rsidR="00915C83" w:rsidRPr="001E6DA1" w:rsidRDefault="00915C83" w:rsidP="001E6D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15C83" w:rsidRPr="001E6DA1" w:rsidSect="00F5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1"/>
    <w:rsid w:val="001E6DA1"/>
    <w:rsid w:val="00915C83"/>
    <w:rsid w:val="009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329D9AA7826C44C7091E43339DAB0347833210F8842310BFFE28241C04682E933E90D1597CD2F401D172710C095EBF789503D939AB30567A89EEKCoFP" TargetMode="External"/><Relationship Id="rId18" Type="http://schemas.openxmlformats.org/officeDocument/2006/relationships/hyperlink" Target="consultantplus://offline/ref=72329D9AA7826C44C7091E43339DAB0347833210F9852417BFFE28241C04682E933E90D1597CD2F401D077790C095EBF789503D939AB30567A89EEKCoFP" TargetMode="External"/><Relationship Id="rId26" Type="http://schemas.openxmlformats.org/officeDocument/2006/relationships/hyperlink" Target="consultantplus://offline/ref=72329D9AA7826C44C7091E43339DAB0347833210F9852417BFFE28241C04682E933E90D1597CD2F401D070700C095EBF789503D939AB30567A89EEKCoFP" TargetMode="External"/><Relationship Id="rId39" Type="http://schemas.openxmlformats.org/officeDocument/2006/relationships/hyperlink" Target="consultantplus://offline/ref=72329D9AA7826C44C7091E43339DAB0347833210FE862017BEFE28241C04682E933E90D1597CD2F401D0727F0C095EBF789503D939AB30567A89EEKCoF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329D9AA7826C44C7091E43339DAB0347833210F9852417BFFE28241C04682E933E90D1597CD2F401D070700C095EBF789503D939AB30567A89EEKCoFP" TargetMode="External"/><Relationship Id="rId34" Type="http://schemas.openxmlformats.org/officeDocument/2006/relationships/hyperlink" Target="consultantplus://offline/ref=72329D9AA7826C44C7091E43339DAB0347833210F8822719B9FE28241C04682E933E90D1597CD2F401D0727D0C095EBF789503D939AB30567A89EEKCoFP" TargetMode="External"/><Relationship Id="rId42" Type="http://schemas.openxmlformats.org/officeDocument/2006/relationships/hyperlink" Target="consultantplus://offline/ref=72329D9AA7826C44C7091E43339DAB0347833210FB8B2210BEFE28241C04682E933E90D1597CD2F401D07B7D0C095EBF789503D939AB30567A89EEKCoFP" TargetMode="External"/><Relationship Id="rId47" Type="http://schemas.openxmlformats.org/officeDocument/2006/relationships/hyperlink" Target="consultantplus://offline/ref=72329D9AA7826C44C7091E43339DAB0347833210F9852711BBFE28241C04682E933E90D1597CD2F401D1727A0C095EBF789503D939AB30567A89EEKCoFP" TargetMode="External"/><Relationship Id="rId50" Type="http://schemas.openxmlformats.org/officeDocument/2006/relationships/hyperlink" Target="consultantplus://offline/ref=72329D9AA7826C44C7091E43339DAB0347833210FB852711BBFE28241C04682E933E90D1597CD2F401D0747D0C095EBF789503D939AB30567A89EEKCoFP" TargetMode="External"/><Relationship Id="rId7" Type="http://schemas.openxmlformats.org/officeDocument/2006/relationships/hyperlink" Target="consultantplus://offline/ref=72329D9AA7826C44C7091E43339DAB0347833210F9852417BFFE28241C04682E933E90D1597CD2F401D070710C095EBF789503D939AB30567A89EEKCoFP" TargetMode="External"/><Relationship Id="rId12" Type="http://schemas.openxmlformats.org/officeDocument/2006/relationships/hyperlink" Target="consultantplus://offline/ref=72329D9AA7826C44C7091E43339DAB0347833210F8842111BDFE28241C04682E933E90D1597CD2F401D1737E0C095EBF789503D939AB30567A89EEKCoFP" TargetMode="External"/><Relationship Id="rId17" Type="http://schemas.openxmlformats.org/officeDocument/2006/relationships/hyperlink" Target="consultantplus://offline/ref=72329D9AA7826C44C7091E43339DAB0347833210FC862714BEFE28241C04682E933E90D1597CD2F401D0727D0C095EBF789503D939AB30567A89EEKCoFP" TargetMode="External"/><Relationship Id="rId25" Type="http://schemas.openxmlformats.org/officeDocument/2006/relationships/hyperlink" Target="consultantplus://offline/ref=72329D9AA7826C44C7091E43339DAB0347833210FB852711BBFE28241C04682E933E90D1597CD2F401D0757C0C095EBF789503D939AB30567A89EEKCoFP" TargetMode="External"/><Relationship Id="rId33" Type="http://schemas.openxmlformats.org/officeDocument/2006/relationships/hyperlink" Target="consultantplus://offline/ref=72329D9AA7826C44C7091E43339DAB0347833210FB852711BBFE28241C04682E933E90D1597CD2F401D074780C095EBF789503D939AB30567A89EEKCoFP" TargetMode="External"/><Relationship Id="rId38" Type="http://schemas.openxmlformats.org/officeDocument/2006/relationships/hyperlink" Target="consultantplus://offline/ref=72329D9AA7826C44C7091E43339DAB0347833210FF802313B8FE28241C04682E933E90D1597CD2F401D0727D0C095EBF789503D939AB30567A89EEKCoFP" TargetMode="External"/><Relationship Id="rId46" Type="http://schemas.openxmlformats.org/officeDocument/2006/relationships/hyperlink" Target="consultantplus://offline/ref=72329D9AA7826C44C7091E43339DAB0347833210F9832418B8FE28241C04682E933E90D1597CD2F401D171790C095EBF789503D939AB30567A89EEKCo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329D9AA7826C44C7091E43339DAB0347833210FE862017BEFE28241C04682E933E90D1597CD2F401D0727F0C095EBF789503D939AB30567A89EEKCoFP" TargetMode="External"/><Relationship Id="rId20" Type="http://schemas.openxmlformats.org/officeDocument/2006/relationships/hyperlink" Target="consultantplus://offline/ref=72329D9AA7826C44C7091E43339DAB0347833210FB852711BBFE28241C04682E933E90D1597CD2F401D075790C095EBF789503D939AB30567A89EEKCoFP" TargetMode="External"/><Relationship Id="rId29" Type="http://schemas.openxmlformats.org/officeDocument/2006/relationships/hyperlink" Target="consultantplus://offline/ref=72329D9AA7826C44C7091E43339DAB0347833210F9852417BFFE28241C04682E933E90D1597CD2F401D070700C095EBF789503D939AB30567A89EEKCoFP" TargetMode="External"/><Relationship Id="rId41" Type="http://schemas.openxmlformats.org/officeDocument/2006/relationships/hyperlink" Target="consultantplus://offline/ref=72329D9AA7826C44C7091E43339DAB0347833210FB852315B3FE28241C04682E933E90D1597CD2F401D07A780C095EBF789503D939AB30567A89EEKCo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29D9AA7826C44C7091E43339DAB0347833210F8822719B9FE28241C04682E933E90D1597CD2F401D0727D0C095EBF789503D939AB30567A89EEKCoFP" TargetMode="External"/><Relationship Id="rId11" Type="http://schemas.openxmlformats.org/officeDocument/2006/relationships/hyperlink" Target="consultantplus://offline/ref=72329D9AA7826C44C7091E43339DAB0347833210F8812210B3FE28241C04682E933E90D1597CD2F401D07A7E0C095EBF789503D939AB30567A89EEKCoFP" TargetMode="External"/><Relationship Id="rId24" Type="http://schemas.openxmlformats.org/officeDocument/2006/relationships/hyperlink" Target="consultantplus://offline/ref=72329D9AA7826C44C7091E43339DAB0347833210FB852711BBFE28241C04682E933E90D1597CD2F401D0757D0C095EBF789503D939AB30567A89EEKCoFP" TargetMode="External"/><Relationship Id="rId32" Type="http://schemas.openxmlformats.org/officeDocument/2006/relationships/hyperlink" Target="consultantplus://offline/ref=72329D9AA7826C44C7091E43339DAB0347833210FB852711BBFE28241C04682E933E90D1597CD2F401D074790C095EBF789503D939AB30567A89EEKCoFP" TargetMode="External"/><Relationship Id="rId37" Type="http://schemas.openxmlformats.org/officeDocument/2006/relationships/hyperlink" Target="consultantplus://offline/ref=72329D9AA7826C44C7091E43339DAB0347833210FF8A2611B9FE28241C04682E933E90D1597CD2F401D0727D0C095EBF789503D939AB30567A89EEKCoFP" TargetMode="External"/><Relationship Id="rId40" Type="http://schemas.openxmlformats.org/officeDocument/2006/relationships/hyperlink" Target="consultantplus://offline/ref=72329D9AA7826C44C7091E43339DAB0347833210FB872010BAFE28241C04682E933E90D1597CD2F401D07A700C095EBF789503D939AB30567A89EEKCoFP" TargetMode="External"/><Relationship Id="rId45" Type="http://schemas.openxmlformats.org/officeDocument/2006/relationships/hyperlink" Target="consultantplus://offline/ref=72329D9AA7826C44C7091E43339DAB0347833210F8842310BFFE28241C04682E933E90D1597CD2F401D172710C095EBF789503D939AB30567A89EEKCoFP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2329D9AA7826C44C7091E43339DAB0347833210FB852711BBFE28241C04682E933E90D1597CD2F401D0767D0C095EBF789503D939AB30567A89EEKCoFP" TargetMode="External"/><Relationship Id="rId15" Type="http://schemas.openxmlformats.org/officeDocument/2006/relationships/hyperlink" Target="consultantplus://offline/ref=72329D9AA7826C44C7091E43339DAB0347833210F9852711BBFE28241C04682E933E90D1597CD2F401D1727A0C095EBF789503D939AB30567A89EEKCoFP" TargetMode="External"/><Relationship Id="rId23" Type="http://schemas.openxmlformats.org/officeDocument/2006/relationships/hyperlink" Target="consultantplus://offline/ref=72329D9AA7826C44C7091E43339DAB0347833210FB852711BBFE28241C04682E933E90D1597CD2F401D0757B0C095EBF789503D939AB30567A89EEKCoFP" TargetMode="External"/><Relationship Id="rId28" Type="http://schemas.openxmlformats.org/officeDocument/2006/relationships/hyperlink" Target="consultantplus://offline/ref=72329D9AA7826C44C7091E43339DAB0347833210FB852711BBFE28241C04682E933E90D1597CD2F401D0757E0C095EBF789503D939AB30567A89EEKCoFP" TargetMode="External"/><Relationship Id="rId36" Type="http://schemas.openxmlformats.org/officeDocument/2006/relationships/hyperlink" Target="consultantplus://offline/ref=72329D9AA7826C44C7091E43339DAB0347833210FC862714BEFE28241C04682E933E90D1597CD2F401D0727D0C095EBF789503D939AB30567A89EEKCoFP" TargetMode="External"/><Relationship Id="rId49" Type="http://schemas.openxmlformats.org/officeDocument/2006/relationships/hyperlink" Target="consultantplus://offline/ref=72329D9AA7826C44C7091E43339DAB0347833210FB852711BBFE28241C04682E933E90D1597CD2F401D0747A0C095EBF789503D939AB30567A89EEKCoFP" TargetMode="External"/><Relationship Id="rId10" Type="http://schemas.openxmlformats.org/officeDocument/2006/relationships/hyperlink" Target="consultantplus://offline/ref=72329D9AA7826C44C7091E43339DAB0347833210FB8B2210BEFE28241C04682E933E90D1597CD2F401D07B7D0C095EBF789503D939AB30567A89EEKCoFP" TargetMode="External"/><Relationship Id="rId19" Type="http://schemas.openxmlformats.org/officeDocument/2006/relationships/hyperlink" Target="consultantplus://offline/ref=72329D9AA7826C44C7091E43339DAB0347833210FB852711BBFE28241C04682E933E90D1597CD2F401D076710C095EBF789503D939AB30567A89EEKCoFP" TargetMode="External"/><Relationship Id="rId31" Type="http://schemas.openxmlformats.org/officeDocument/2006/relationships/hyperlink" Target="consultantplus://offline/ref=72329D9AA7826C44C7091E43339DAB0347833210F9852417BFFE28241C04682E933E90D1597CD2F401D070700C095EBF789503D939AB30567A89EEKCoFP" TargetMode="External"/><Relationship Id="rId44" Type="http://schemas.openxmlformats.org/officeDocument/2006/relationships/hyperlink" Target="consultantplus://offline/ref=72329D9AA7826C44C7091E43339DAB0347833210F8842111BDFE28241C04682E933E90D1597CD2F401D1737E0C095EBF789503D939AB30567A89EEKCoFP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29D9AA7826C44C7091E43339DAB0347833210FB852315B3FE28241C04682E933E90D1597CD2F401D07A780C095EBF789503D939AB30567A89EEKCoFP" TargetMode="External"/><Relationship Id="rId14" Type="http://schemas.openxmlformats.org/officeDocument/2006/relationships/hyperlink" Target="consultantplus://offline/ref=72329D9AA7826C44C7091E43339DAB0347833210F9832418B8FE28241C04682E933E90D1597CD2F401D171790C095EBF789503D939AB30567A89EEKCoFP" TargetMode="External"/><Relationship Id="rId22" Type="http://schemas.openxmlformats.org/officeDocument/2006/relationships/hyperlink" Target="consultantplus://offline/ref=72329D9AA7826C44C7091E43339DAB0347833210FB852711BBFE28241C04682E933E90D1597CD2F401D075780C095EBF789503D939AB30567A89EEKCoFP" TargetMode="External"/><Relationship Id="rId27" Type="http://schemas.openxmlformats.org/officeDocument/2006/relationships/hyperlink" Target="consultantplus://offline/ref=72329D9AA7826C44C7091E43339DAB0347833210FB852711BBFE28241C04682E933E90D1597CD2F401D0757F0C095EBF789503D939AB30567A89EEKCoFP" TargetMode="External"/><Relationship Id="rId30" Type="http://schemas.openxmlformats.org/officeDocument/2006/relationships/hyperlink" Target="consultantplus://offline/ref=72329D9AA7826C44C7091E43339DAB0347833210FB852711BBFE28241C04682E933E90D1597CD2F401D075710C095EBF789503D939AB30567A89EEKCoFP" TargetMode="External"/><Relationship Id="rId35" Type="http://schemas.openxmlformats.org/officeDocument/2006/relationships/hyperlink" Target="consultantplus://offline/ref=72329D9AA7826C44C7091E43339DAB0347833210F9852417BFFE28241C04682E933E90D1597CD2F401D070700C095EBF789503D939AB30567A89EEKCoFP" TargetMode="External"/><Relationship Id="rId43" Type="http://schemas.openxmlformats.org/officeDocument/2006/relationships/hyperlink" Target="consultantplus://offline/ref=72329D9AA7826C44C7091E43339DAB0347833210F8812210B3FE28241C04682E933E90D1597CD2F401D07A7E0C095EBF789503D939AB30567A89EEKCoFP" TargetMode="External"/><Relationship Id="rId48" Type="http://schemas.openxmlformats.org/officeDocument/2006/relationships/hyperlink" Target="consultantplus://offline/ref=72329D9AA7826C44C7091E43339DAB0347833210FB852711BBFE28241C04682E933E90D1597CD2F401D0747B0C095EBF789503D939AB30567A89EEKCoFP" TargetMode="External"/><Relationship Id="rId8" Type="http://schemas.openxmlformats.org/officeDocument/2006/relationships/hyperlink" Target="consultantplus://offline/ref=72329D9AA7826C44C7091E43339DAB0347833210FB872010BAFE28241C04682E933E90D1597CD2F401D07A700C095EBF789503D939AB30567A89EEKCoFP" TargetMode="External"/><Relationship Id="rId51" Type="http://schemas.openxmlformats.org/officeDocument/2006/relationships/hyperlink" Target="consultantplus://offline/ref=72329D9AA7826C44C7091E43339DAB0347833210FB852711BBFE28241C04682E933E90D1597CD2F401D0747D0C095EBF789503D939AB30567A89EEKCo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2019-03-04T15:40:00Z</dcterms:created>
  <dcterms:modified xsi:type="dcterms:W3CDTF">2019-03-04T15:41:00Z</dcterms:modified>
</cp:coreProperties>
</file>