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87" w:rsidRPr="00C513E3" w:rsidRDefault="006C4D8E" w:rsidP="006C0E2E">
      <w:pPr>
        <w:spacing w:line="336" w:lineRule="auto"/>
        <w:rPr>
          <w:sz w:val="26"/>
          <w:szCs w:val="26"/>
        </w:rPr>
      </w:pPr>
      <w:r>
        <w:rPr>
          <w:noProof/>
          <w:sz w:val="26"/>
          <w:szCs w:val="26"/>
        </w:rPr>
        <w:drawing>
          <wp:anchor distT="0" distB="0" distL="114300" distR="114300" simplePos="0" relativeHeight="251628032" behindDoc="0" locked="0" layoutInCell="1" allowOverlap="1">
            <wp:simplePos x="0" y="0"/>
            <wp:positionH relativeFrom="column">
              <wp:posOffset>4208145</wp:posOffset>
            </wp:positionH>
            <wp:positionV relativeFrom="paragraph">
              <wp:posOffset>-209550</wp:posOffset>
            </wp:positionV>
            <wp:extent cx="2470150" cy="791845"/>
            <wp:effectExtent l="0" t="0" r="0" b="0"/>
            <wp:wrapNone/>
            <wp:docPr id="31" name="Рисунок 2" descr="logo_for_we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r_web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15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B87" w:rsidRPr="00C513E3" w:rsidRDefault="00D30B87" w:rsidP="006C0E2E">
      <w:pPr>
        <w:spacing w:line="336" w:lineRule="auto"/>
        <w:rPr>
          <w:sz w:val="26"/>
          <w:szCs w:val="26"/>
        </w:rPr>
      </w:pPr>
    </w:p>
    <w:p w:rsidR="00D30B87" w:rsidRPr="00C513E3" w:rsidRDefault="00D30B87" w:rsidP="006C0E2E">
      <w:pPr>
        <w:spacing w:line="336" w:lineRule="auto"/>
        <w:rPr>
          <w:sz w:val="26"/>
          <w:szCs w:val="26"/>
        </w:rPr>
      </w:pPr>
    </w:p>
    <w:p w:rsidR="00D30B87" w:rsidRPr="00C513E3" w:rsidRDefault="00D30B87" w:rsidP="006C0E2E">
      <w:pPr>
        <w:spacing w:line="336" w:lineRule="auto"/>
        <w:rPr>
          <w:sz w:val="26"/>
          <w:szCs w:val="26"/>
        </w:rPr>
      </w:pPr>
    </w:p>
    <w:p w:rsidR="00D30B87" w:rsidRPr="00C513E3" w:rsidRDefault="00D30B87" w:rsidP="006C0E2E">
      <w:pPr>
        <w:spacing w:line="336" w:lineRule="auto"/>
        <w:rPr>
          <w:sz w:val="26"/>
          <w:szCs w:val="26"/>
        </w:rPr>
      </w:pPr>
    </w:p>
    <w:p w:rsidR="00D30B87" w:rsidRPr="00C513E3" w:rsidRDefault="00D30B87" w:rsidP="006C0E2E">
      <w:pPr>
        <w:spacing w:line="336" w:lineRule="auto"/>
        <w:rPr>
          <w:sz w:val="26"/>
          <w:szCs w:val="26"/>
        </w:rPr>
      </w:pPr>
    </w:p>
    <w:p w:rsidR="00D30B87" w:rsidRPr="00C513E3" w:rsidRDefault="00D30B87" w:rsidP="006C0E2E">
      <w:pPr>
        <w:spacing w:line="336" w:lineRule="auto"/>
        <w:rPr>
          <w:sz w:val="26"/>
          <w:szCs w:val="26"/>
        </w:rPr>
      </w:pPr>
    </w:p>
    <w:p w:rsidR="00D30B87" w:rsidRPr="00C513E3" w:rsidRDefault="00D30B87" w:rsidP="006C0E2E">
      <w:pPr>
        <w:spacing w:line="336" w:lineRule="auto"/>
        <w:rPr>
          <w:sz w:val="26"/>
          <w:szCs w:val="26"/>
        </w:rPr>
      </w:pPr>
    </w:p>
    <w:p w:rsidR="00D30B87" w:rsidRPr="00C513E3" w:rsidRDefault="00D30B87" w:rsidP="006C0E2E">
      <w:pPr>
        <w:spacing w:line="336" w:lineRule="auto"/>
        <w:rPr>
          <w:sz w:val="26"/>
          <w:szCs w:val="26"/>
        </w:rPr>
      </w:pPr>
    </w:p>
    <w:p w:rsidR="00D30B87" w:rsidRPr="00C513E3" w:rsidRDefault="00D30B87" w:rsidP="006C0E2E">
      <w:pPr>
        <w:spacing w:line="336" w:lineRule="auto"/>
        <w:rPr>
          <w:sz w:val="26"/>
          <w:szCs w:val="26"/>
        </w:rPr>
      </w:pPr>
    </w:p>
    <w:p w:rsidR="00B43905" w:rsidRPr="00B43905" w:rsidRDefault="00B43905" w:rsidP="006C0E2E">
      <w:pPr>
        <w:spacing w:after="240" w:line="336" w:lineRule="auto"/>
        <w:jc w:val="center"/>
        <w:rPr>
          <w:rFonts w:ascii="Arial" w:hAnsi="Arial" w:cs="Arial"/>
          <w:b/>
          <w:sz w:val="52"/>
          <w:szCs w:val="26"/>
        </w:rPr>
      </w:pPr>
    </w:p>
    <w:p w:rsidR="00385C57" w:rsidRDefault="006645CA" w:rsidP="006C0E2E">
      <w:pPr>
        <w:jc w:val="center"/>
        <w:rPr>
          <w:rFonts w:ascii="Calibri" w:hAnsi="Calibri" w:cs="Arial"/>
          <w:b/>
          <w:sz w:val="40"/>
          <w:szCs w:val="26"/>
        </w:rPr>
      </w:pPr>
      <w:r w:rsidRPr="007B793D">
        <w:rPr>
          <w:rFonts w:ascii="Calibri" w:hAnsi="Calibri" w:cs="Arial"/>
          <w:b/>
          <w:sz w:val="40"/>
          <w:szCs w:val="26"/>
        </w:rPr>
        <w:t xml:space="preserve">О развитии института оценки регулирующего воздействия в субъектах Российской Федерации </w:t>
      </w:r>
      <w:r w:rsidR="00D11AF6" w:rsidRPr="007B793D">
        <w:rPr>
          <w:rFonts w:ascii="Calibri" w:hAnsi="Calibri" w:cs="Arial"/>
          <w:b/>
          <w:sz w:val="40"/>
          <w:szCs w:val="26"/>
        </w:rPr>
        <w:br/>
      </w:r>
      <w:r w:rsidRPr="007B793D">
        <w:rPr>
          <w:rFonts w:ascii="Calibri" w:hAnsi="Calibri" w:cs="Arial"/>
          <w:b/>
          <w:sz w:val="40"/>
          <w:szCs w:val="26"/>
        </w:rPr>
        <w:t>и органах местного самоуправления</w:t>
      </w:r>
    </w:p>
    <w:p w:rsidR="00D71984" w:rsidRPr="007B793D" w:rsidRDefault="00D71984" w:rsidP="006C0E2E">
      <w:pPr>
        <w:jc w:val="center"/>
        <w:rPr>
          <w:rFonts w:ascii="Calibri" w:hAnsi="Calibri" w:cs="Arial"/>
          <w:b/>
          <w:sz w:val="40"/>
          <w:szCs w:val="26"/>
        </w:rPr>
      </w:pPr>
      <w:r>
        <w:rPr>
          <w:rFonts w:ascii="Calibri" w:hAnsi="Calibri" w:cs="Arial"/>
          <w:b/>
          <w:sz w:val="40"/>
          <w:szCs w:val="26"/>
        </w:rPr>
        <w:t>В 201</w:t>
      </w:r>
      <w:r w:rsidR="009D0260">
        <w:rPr>
          <w:rFonts w:ascii="Calibri" w:hAnsi="Calibri" w:cs="Arial"/>
          <w:b/>
          <w:sz w:val="40"/>
          <w:szCs w:val="26"/>
        </w:rPr>
        <w:t>6</w:t>
      </w:r>
      <w:r>
        <w:rPr>
          <w:rFonts w:ascii="Calibri" w:hAnsi="Calibri" w:cs="Arial"/>
          <w:b/>
          <w:sz w:val="40"/>
          <w:szCs w:val="26"/>
        </w:rPr>
        <w:t xml:space="preserve"> году</w:t>
      </w:r>
    </w:p>
    <w:p w:rsidR="009217D8" w:rsidRDefault="009217D8" w:rsidP="006C0E2E">
      <w:pPr>
        <w:spacing w:line="336" w:lineRule="auto"/>
        <w:jc w:val="center"/>
      </w:pPr>
    </w:p>
    <w:p w:rsidR="00A8682B" w:rsidRDefault="00A8682B" w:rsidP="006C0E2E">
      <w:pPr>
        <w:spacing w:after="240"/>
      </w:pPr>
    </w:p>
    <w:p w:rsidR="00C10B3A" w:rsidRDefault="00C710E2" w:rsidP="00C10B3A">
      <w:pPr>
        <w:pStyle w:val="ConsPlusNormal"/>
        <w:spacing w:line="343" w:lineRule="auto"/>
        <w:ind w:firstLine="709"/>
        <w:jc w:val="both"/>
        <w:rPr>
          <w:rFonts w:ascii="Calibri" w:hAnsi="Calibri"/>
          <w:color w:val="000000"/>
          <w:sz w:val="28"/>
          <w:szCs w:val="28"/>
        </w:rPr>
      </w:pPr>
      <w:r w:rsidRPr="00C513E3">
        <w:rPr>
          <w:color w:val="000000"/>
          <w:kern w:val="2"/>
          <w:sz w:val="26"/>
          <w:szCs w:val="26"/>
        </w:rPr>
        <w:br w:type="page"/>
      </w:r>
      <w:r w:rsidR="00C10B3A" w:rsidRPr="00C10B3A">
        <w:rPr>
          <w:rFonts w:ascii="Calibri" w:hAnsi="Calibri"/>
          <w:sz w:val="28"/>
          <w:szCs w:val="28"/>
        </w:rPr>
        <w:lastRenderedPageBreak/>
        <w:t xml:space="preserve">В целях </w:t>
      </w:r>
      <w:r w:rsidR="00C10B3A" w:rsidRPr="00C10B3A">
        <w:rPr>
          <w:rFonts w:ascii="Calibri" w:hAnsi="Calibri"/>
          <w:color w:val="000000"/>
          <w:sz w:val="28"/>
          <w:szCs w:val="28"/>
        </w:rPr>
        <w:t xml:space="preserve">развития на региональном уровне процедур оценки регулирующего воздействия (ОРВ) проектов нормативных правовых актов, а также экспертизы действующих нормативных правовых актов, </w:t>
      </w:r>
      <w:r w:rsidR="00C10B3A" w:rsidRPr="00C10B3A">
        <w:rPr>
          <w:rFonts w:ascii="Calibri" w:hAnsi="Calibri"/>
          <w:sz w:val="28"/>
          <w:szCs w:val="28"/>
        </w:rPr>
        <w:t xml:space="preserve">приняты федеральные законы </w:t>
      </w:r>
      <w:r w:rsidR="00C10B3A">
        <w:rPr>
          <w:rFonts w:ascii="Calibri" w:hAnsi="Calibri"/>
          <w:sz w:val="28"/>
          <w:szCs w:val="28"/>
        </w:rPr>
        <w:br/>
      </w:r>
      <w:r w:rsidR="00C10B3A" w:rsidRPr="00C10B3A">
        <w:rPr>
          <w:rFonts w:ascii="Calibri" w:hAnsi="Calibri"/>
          <w:sz w:val="28"/>
          <w:szCs w:val="28"/>
        </w:rPr>
        <w:t xml:space="preserve">от 2 июля 2013 г. № 176-ФЗ «О внесении изменений в Федеральный закон </w:t>
      </w:r>
      <w:r w:rsidR="00C10B3A">
        <w:rPr>
          <w:rFonts w:ascii="Calibri" w:hAnsi="Calibri"/>
          <w:sz w:val="28"/>
          <w:szCs w:val="28"/>
        </w:rPr>
        <w:br/>
      </w:r>
      <w:r w:rsidR="00C10B3A" w:rsidRPr="00C10B3A">
        <w:rPr>
          <w:rFonts w:ascii="Calibri" w:hAnsi="Calibri"/>
          <w:sz w:val="28"/>
          <w:szCs w:val="28"/>
        </w:rPr>
        <w:t xml:space="preserve">«Об общих принципах организации законодательных (представительных) </w:t>
      </w:r>
      <w:r w:rsidR="00C10B3A">
        <w:rPr>
          <w:rFonts w:ascii="Calibri" w:hAnsi="Calibri"/>
          <w:sz w:val="28"/>
          <w:szCs w:val="28"/>
        </w:rPr>
        <w:br/>
      </w:r>
      <w:r w:rsidR="00C10B3A" w:rsidRPr="00C10B3A">
        <w:rPr>
          <w:rFonts w:ascii="Calibri" w:hAnsi="Calibri"/>
          <w:sz w:val="28"/>
          <w:szCs w:val="28"/>
        </w:rPr>
        <w:t xml:space="preserve">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и </w:t>
      </w:r>
      <w:r w:rsidR="00C10B3A" w:rsidRPr="00C10B3A">
        <w:rPr>
          <w:rFonts w:ascii="Calibri" w:hAnsi="Calibri"/>
          <w:color w:val="000000"/>
          <w:sz w:val="28"/>
          <w:szCs w:val="28"/>
        </w:rPr>
        <w:t>от 30 декабря 2015 г. №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w:t>
      </w:r>
      <w:r w:rsidR="00665E20">
        <w:rPr>
          <w:rFonts w:ascii="Calibri" w:hAnsi="Calibri"/>
          <w:color w:val="000000"/>
          <w:sz w:val="28"/>
          <w:szCs w:val="28"/>
        </w:rPr>
        <w:t>изы нормативных правовых актов».</w:t>
      </w:r>
    </w:p>
    <w:p w:rsidR="001208DC" w:rsidRDefault="00C10B3A" w:rsidP="00C10B3A">
      <w:pPr>
        <w:widowControl w:val="0"/>
        <w:spacing w:line="360" w:lineRule="auto"/>
        <w:ind w:firstLine="709"/>
        <w:jc w:val="both"/>
        <w:rPr>
          <w:rFonts w:ascii="Calibri" w:hAnsi="Calibri" w:cs="Arial"/>
          <w:color w:val="000000"/>
          <w:sz w:val="28"/>
          <w:szCs w:val="28"/>
        </w:rPr>
      </w:pPr>
      <w:r>
        <w:rPr>
          <w:rFonts w:ascii="Calibri" w:hAnsi="Calibri" w:cs="Arial"/>
          <w:color w:val="000000"/>
          <w:sz w:val="28"/>
          <w:szCs w:val="28"/>
        </w:rPr>
        <w:t>П</w:t>
      </w:r>
      <w:r w:rsidR="001208DC" w:rsidRPr="007B793D">
        <w:rPr>
          <w:rFonts w:ascii="Calibri" w:hAnsi="Calibri" w:cs="Arial"/>
          <w:color w:val="000000"/>
          <w:sz w:val="28"/>
          <w:szCs w:val="28"/>
        </w:rPr>
        <w:t>орядок</w:t>
      </w:r>
      <w:r w:rsidR="006145F8" w:rsidRPr="007B793D">
        <w:rPr>
          <w:rFonts w:ascii="Calibri" w:hAnsi="Calibri" w:cs="Arial"/>
          <w:color w:val="000000"/>
          <w:sz w:val="28"/>
          <w:szCs w:val="28"/>
        </w:rPr>
        <w:t xml:space="preserve"> проведения ОРВ проектов актов </w:t>
      </w:r>
      <w:r w:rsidR="001208DC" w:rsidRPr="007B793D">
        <w:rPr>
          <w:rFonts w:ascii="Calibri" w:hAnsi="Calibri" w:cs="Arial"/>
          <w:color w:val="000000"/>
          <w:sz w:val="28"/>
          <w:szCs w:val="28"/>
        </w:rPr>
        <w:t>и экспертизы действующих нормативных правовых актов на уровне субъектов Российской Федерации устанавливается нормативными правовыми актами субъектов Российской Федерации, а на уровне муниципальных образований – в соответствии с законами субъектов Российской Федерации.</w:t>
      </w:r>
    </w:p>
    <w:p w:rsidR="00C53F64" w:rsidRDefault="00C53F64" w:rsidP="00C10B3A">
      <w:pPr>
        <w:widowControl w:val="0"/>
        <w:spacing w:line="360" w:lineRule="auto"/>
        <w:ind w:firstLine="709"/>
        <w:jc w:val="both"/>
        <w:rPr>
          <w:rFonts w:ascii="Calibri" w:hAnsi="Calibri" w:cs="Arial"/>
          <w:color w:val="000000"/>
          <w:sz w:val="28"/>
          <w:szCs w:val="28"/>
        </w:rPr>
      </w:pPr>
      <w:r w:rsidRPr="007B793D">
        <w:rPr>
          <w:rFonts w:ascii="Calibri" w:hAnsi="Calibri" w:cs="Arial"/>
          <w:color w:val="000000"/>
          <w:sz w:val="28"/>
          <w:szCs w:val="28"/>
        </w:rPr>
        <w:t>Так, в 201</w:t>
      </w:r>
      <w:r>
        <w:rPr>
          <w:rFonts w:ascii="Calibri" w:hAnsi="Calibri" w:cs="Arial"/>
          <w:color w:val="000000"/>
          <w:sz w:val="28"/>
          <w:szCs w:val="28"/>
        </w:rPr>
        <w:t>6</w:t>
      </w:r>
      <w:r w:rsidRPr="007B793D">
        <w:rPr>
          <w:rFonts w:ascii="Calibri" w:hAnsi="Calibri" w:cs="Arial"/>
          <w:color w:val="000000"/>
          <w:sz w:val="28"/>
          <w:szCs w:val="28"/>
        </w:rPr>
        <w:t xml:space="preserve"> г. </w:t>
      </w:r>
      <w:r w:rsidRPr="007B793D">
        <w:rPr>
          <w:rFonts w:ascii="Calibri" w:hAnsi="Calibri" w:cs="Arial"/>
          <w:b/>
          <w:color w:val="000000"/>
          <w:sz w:val="28"/>
          <w:szCs w:val="28"/>
        </w:rPr>
        <w:t>во всех субъектах Российской Федерации</w:t>
      </w:r>
      <w:r w:rsidRPr="007B793D">
        <w:rPr>
          <w:rFonts w:ascii="Calibri" w:hAnsi="Calibri" w:cs="Arial"/>
          <w:color w:val="000000"/>
          <w:sz w:val="28"/>
          <w:szCs w:val="28"/>
        </w:rPr>
        <w:t xml:space="preserve"> приняты соответствующие нормативные правовые акты</w:t>
      </w:r>
      <w:r>
        <w:rPr>
          <w:rFonts w:ascii="Calibri" w:hAnsi="Calibri" w:cs="Arial"/>
          <w:color w:val="000000"/>
          <w:sz w:val="28"/>
          <w:szCs w:val="28"/>
        </w:rPr>
        <w:t>.</w:t>
      </w:r>
    </w:p>
    <w:p w:rsidR="001208DC" w:rsidRPr="007B793D" w:rsidRDefault="001208DC" w:rsidP="00C10B3A">
      <w:pPr>
        <w:widowControl w:val="0"/>
        <w:spacing w:line="360" w:lineRule="auto"/>
        <w:ind w:firstLine="709"/>
        <w:jc w:val="both"/>
        <w:rPr>
          <w:rFonts w:ascii="Calibri" w:hAnsi="Calibri" w:cs="Arial"/>
          <w:color w:val="000000"/>
          <w:sz w:val="28"/>
          <w:szCs w:val="28"/>
        </w:rPr>
      </w:pPr>
      <w:r w:rsidRPr="007B793D">
        <w:rPr>
          <w:rFonts w:ascii="Calibri" w:hAnsi="Calibri" w:cs="Arial"/>
          <w:color w:val="000000"/>
          <w:sz w:val="28"/>
          <w:szCs w:val="28"/>
        </w:rPr>
        <w:t>В целях оказания методической поддержки субъектам Российской Федера</w:t>
      </w:r>
      <w:r w:rsidR="006145F8" w:rsidRPr="007B793D">
        <w:rPr>
          <w:rFonts w:ascii="Calibri" w:hAnsi="Calibri" w:cs="Arial"/>
          <w:color w:val="000000"/>
          <w:sz w:val="28"/>
          <w:szCs w:val="28"/>
        </w:rPr>
        <w:t xml:space="preserve">ции </w:t>
      </w:r>
      <w:r w:rsidRPr="007B793D">
        <w:rPr>
          <w:rFonts w:ascii="Calibri" w:hAnsi="Calibri" w:cs="Arial"/>
          <w:color w:val="000000"/>
          <w:sz w:val="28"/>
          <w:szCs w:val="28"/>
        </w:rPr>
        <w:t>для успешного внедрения ОРВ Минэкономразвития России:</w:t>
      </w:r>
    </w:p>
    <w:p w:rsidR="00133955" w:rsidRPr="007B793D" w:rsidRDefault="001208DC" w:rsidP="00C10B3A">
      <w:pPr>
        <w:widowControl w:val="0"/>
        <w:numPr>
          <w:ilvl w:val="0"/>
          <w:numId w:val="14"/>
        </w:numPr>
        <w:spacing w:line="360" w:lineRule="auto"/>
        <w:ind w:left="0" w:firstLine="709"/>
        <w:jc w:val="both"/>
        <w:rPr>
          <w:rFonts w:ascii="Calibri" w:hAnsi="Calibri" w:cs="Arial"/>
          <w:color w:val="000000"/>
          <w:sz w:val="28"/>
          <w:szCs w:val="28"/>
        </w:rPr>
      </w:pPr>
      <w:r w:rsidRPr="007B793D">
        <w:rPr>
          <w:rFonts w:ascii="Calibri" w:hAnsi="Calibri" w:cs="Arial"/>
          <w:color w:val="000000"/>
          <w:sz w:val="28"/>
          <w:szCs w:val="28"/>
        </w:rPr>
        <w:t xml:space="preserve">осуществляется </w:t>
      </w:r>
      <w:r w:rsidRPr="007B793D">
        <w:rPr>
          <w:rFonts w:ascii="Calibri" w:hAnsi="Calibri" w:cs="Arial"/>
          <w:b/>
          <w:color w:val="000000"/>
          <w:sz w:val="28"/>
          <w:szCs w:val="28"/>
        </w:rPr>
        <w:t>непрерывная консультационная поддержка</w:t>
      </w:r>
      <w:r w:rsidRPr="007B793D">
        <w:rPr>
          <w:rFonts w:ascii="Calibri" w:hAnsi="Calibri" w:cs="Arial"/>
          <w:color w:val="000000"/>
          <w:sz w:val="28"/>
          <w:szCs w:val="28"/>
        </w:rPr>
        <w:t xml:space="preserve"> субъектов Российской Федерации и органов местного самоуправления по вопросам проведения ОРВ;</w:t>
      </w:r>
    </w:p>
    <w:p w:rsidR="00133955" w:rsidRPr="007B793D" w:rsidRDefault="00D71984" w:rsidP="00C10B3A">
      <w:pPr>
        <w:widowControl w:val="0"/>
        <w:numPr>
          <w:ilvl w:val="0"/>
          <w:numId w:val="14"/>
        </w:numPr>
        <w:spacing w:line="360" w:lineRule="auto"/>
        <w:ind w:left="0" w:firstLine="709"/>
        <w:jc w:val="both"/>
        <w:rPr>
          <w:rFonts w:ascii="Calibri" w:hAnsi="Calibri" w:cs="Arial"/>
          <w:color w:val="000000"/>
          <w:sz w:val="28"/>
          <w:szCs w:val="28"/>
        </w:rPr>
      </w:pPr>
      <w:r>
        <w:rPr>
          <w:rFonts w:ascii="Calibri" w:hAnsi="Calibri" w:cs="Arial"/>
          <w:color w:val="000000"/>
          <w:sz w:val="28"/>
          <w:szCs w:val="28"/>
        </w:rPr>
        <w:t xml:space="preserve">создан и </w:t>
      </w:r>
      <w:r w:rsidR="00520339" w:rsidRPr="007B793D">
        <w:rPr>
          <w:rFonts w:ascii="Calibri" w:hAnsi="Calibri" w:cs="Arial"/>
          <w:color w:val="000000"/>
          <w:sz w:val="28"/>
          <w:szCs w:val="28"/>
        </w:rPr>
        <w:t xml:space="preserve">введен в эксплуатацию </w:t>
      </w:r>
      <w:r w:rsidR="00520339" w:rsidRPr="007B793D">
        <w:rPr>
          <w:rFonts w:ascii="Calibri" w:hAnsi="Calibri" w:cs="Arial"/>
          <w:b/>
          <w:color w:val="000000"/>
          <w:sz w:val="28"/>
          <w:szCs w:val="28"/>
        </w:rPr>
        <w:t>Информационный портал об ОРВ</w:t>
      </w:r>
      <w:r w:rsidRPr="00D71984">
        <w:rPr>
          <w:rFonts w:ascii="Calibri" w:hAnsi="Calibri" w:cs="Arial"/>
          <w:color w:val="000000"/>
          <w:sz w:val="28"/>
          <w:szCs w:val="28"/>
        </w:rPr>
        <w:br/>
      </w:r>
      <w:r>
        <w:rPr>
          <w:rFonts w:ascii="Calibri" w:hAnsi="Calibri" w:cs="Arial"/>
          <w:color w:val="000000"/>
          <w:sz w:val="28"/>
          <w:szCs w:val="28"/>
        </w:rPr>
        <w:t>(</w:t>
      </w:r>
      <w:r w:rsidR="00520339" w:rsidRPr="007B793D">
        <w:rPr>
          <w:rFonts w:ascii="Calibri" w:hAnsi="Calibri" w:cs="Arial"/>
          <w:color w:val="000000"/>
          <w:sz w:val="28"/>
          <w:szCs w:val="28"/>
        </w:rPr>
        <w:t>orv.gov.ru</w:t>
      </w:r>
      <w:r>
        <w:rPr>
          <w:rFonts w:ascii="Calibri" w:hAnsi="Calibri" w:cs="Arial"/>
          <w:color w:val="000000"/>
          <w:sz w:val="28"/>
          <w:szCs w:val="28"/>
        </w:rPr>
        <w:t>)</w:t>
      </w:r>
      <w:r w:rsidRPr="00D71984">
        <w:rPr>
          <w:rFonts w:ascii="Calibri" w:hAnsi="Calibri" w:cs="Arial"/>
          <w:color w:val="000000"/>
          <w:sz w:val="28"/>
          <w:szCs w:val="28"/>
        </w:rPr>
        <w:t>;</w:t>
      </w:r>
    </w:p>
    <w:p w:rsidR="00133955" w:rsidRPr="007B793D" w:rsidRDefault="00D71984" w:rsidP="00C10B3A">
      <w:pPr>
        <w:widowControl w:val="0"/>
        <w:numPr>
          <w:ilvl w:val="0"/>
          <w:numId w:val="14"/>
        </w:numPr>
        <w:spacing w:line="360" w:lineRule="auto"/>
        <w:ind w:left="0" w:firstLine="709"/>
        <w:jc w:val="both"/>
        <w:rPr>
          <w:rFonts w:ascii="Calibri" w:hAnsi="Calibri" w:cs="Arial"/>
          <w:color w:val="000000"/>
          <w:sz w:val="28"/>
          <w:szCs w:val="28"/>
        </w:rPr>
      </w:pPr>
      <w:r>
        <w:rPr>
          <w:rFonts w:ascii="Calibri" w:hAnsi="Calibri" w:cs="Arial"/>
          <w:color w:val="000000"/>
          <w:sz w:val="28"/>
          <w:szCs w:val="28"/>
        </w:rPr>
        <w:t>разработан</w:t>
      </w:r>
      <w:r w:rsidR="001208DC" w:rsidRPr="007B793D">
        <w:rPr>
          <w:rFonts w:ascii="Calibri" w:hAnsi="Calibri" w:cs="Arial"/>
          <w:color w:val="000000"/>
          <w:sz w:val="28"/>
          <w:szCs w:val="28"/>
        </w:rPr>
        <w:t xml:space="preserve"> и</w:t>
      </w:r>
      <w:r>
        <w:rPr>
          <w:rFonts w:ascii="Calibri" w:hAnsi="Calibri" w:cs="Arial"/>
          <w:color w:val="000000"/>
          <w:sz w:val="28"/>
          <w:szCs w:val="28"/>
        </w:rPr>
        <w:t xml:space="preserve"> в ряде регионов</w:t>
      </w:r>
      <w:r w:rsidR="001208DC" w:rsidRPr="007B793D">
        <w:rPr>
          <w:rFonts w:ascii="Calibri" w:hAnsi="Calibri" w:cs="Arial"/>
          <w:color w:val="000000"/>
          <w:sz w:val="28"/>
          <w:szCs w:val="28"/>
        </w:rPr>
        <w:t xml:space="preserve"> </w:t>
      </w:r>
      <w:r>
        <w:rPr>
          <w:rFonts w:ascii="Calibri" w:hAnsi="Calibri" w:cs="Arial"/>
          <w:color w:val="000000"/>
          <w:sz w:val="28"/>
          <w:szCs w:val="28"/>
        </w:rPr>
        <w:t>внедр</w:t>
      </w:r>
      <w:r w:rsidR="000308BD">
        <w:rPr>
          <w:rFonts w:ascii="Calibri" w:hAnsi="Calibri" w:cs="Arial"/>
          <w:color w:val="000000"/>
          <w:sz w:val="28"/>
          <w:szCs w:val="28"/>
        </w:rPr>
        <w:t>ена</w:t>
      </w:r>
      <w:r w:rsidR="001208DC" w:rsidRPr="007B793D">
        <w:rPr>
          <w:rFonts w:ascii="Calibri" w:hAnsi="Calibri" w:cs="Arial"/>
          <w:color w:val="000000"/>
          <w:sz w:val="28"/>
          <w:szCs w:val="28"/>
        </w:rPr>
        <w:t xml:space="preserve"> </w:t>
      </w:r>
      <w:r w:rsidR="00814B1B" w:rsidRPr="007B793D">
        <w:rPr>
          <w:rFonts w:ascii="Calibri" w:hAnsi="Calibri" w:cs="Arial"/>
          <w:b/>
          <w:color w:val="000000"/>
          <w:sz w:val="28"/>
          <w:szCs w:val="28"/>
        </w:rPr>
        <w:t>региональн</w:t>
      </w:r>
      <w:r>
        <w:rPr>
          <w:rFonts w:ascii="Calibri" w:hAnsi="Calibri" w:cs="Arial"/>
          <w:b/>
          <w:color w:val="000000"/>
          <w:sz w:val="28"/>
          <w:szCs w:val="28"/>
        </w:rPr>
        <w:t>ая</w:t>
      </w:r>
      <w:r w:rsidR="00814B1B" w:rsidRPr="007B793D">
        <w:rPr>
          <w:rFonts w:ascii="Calibri" w:hAnsi="Calibri" w:cs="Arial"/>
          <w:b/>
          <w:color w:val="000000"/>
          <w:sz w:val="28"/>
          <w:szCs w:val="28"/>
        </w:rPr>
        <w:t xml:space="preserve"> верси</w:t>
      </w:r>
      <w:r>
        <w:rPr>
          <w:rFonts w:ascii="Calibri" w:hAnsi="Calibri" w:cs="Arial"/>
          <w:b/>
          <w:color w:val="000000"/>
          <w:sz w:val="28"/>
          <w:szCs w:val="28"/>
        </w:rPr>
        <w:t>я</w:t>
      </w:r>
      <w:r w:rsidR="001208DC" w:rsidRPr="007B793D">
        <w:rPr>
          <w:rFonts w:ascii="Calibri" w:hAnsi="Calibri" w:cs="Arial"/>
          <w:b/>
          <w:color w:val="000000"/>
          <w:sz w:val="28"/>
          <w:szCs w:val="28"/>
        </w:rPr>
        <w:t xml:space="preserve"> интернет-портала </w:t>
      </w:r>
      <w:r w:rsidR="00814B1B" w:rsidRPr="007B793D">
        <w:rPr>
          <w:rFonts w:ascii="Calibri" w:hAnsi="Calibri" w:cs="Arial"/>
          <w:b/>
          <w:color w:val="000000"/>
          <w:sz w:val="28"/>
          <w:szCs w:val="28"/>
        </w:rPr>
        <w:t>regulation.gov.ru</w:t>
      </w:r>
      <w:r w:rsidR="00F5115A">
        <w:rPr>
          <w:rFonts w:ascii="Calibri" w:hAnsi="Calibri" w:cs="Arial"/>
          <w:b/>
          <w:color w:val="000000"/>
          <w:sz w:val="28"/>
          <w:szCs w:val="28"/>
        </w:rPr>
        <w:t xml:space="preserve"> </w:t>
      </w:r>
      <w:r w:rsidR="00F5115A" w:rsidRPr="00F5115A">
        <w:rPr>
          <w:rFonts w:ascii="Calibri" w:hAnsi="Calibri" w:cs="Arial"/>
          <w:color w:val="000000"/>
          <w:sz w:val="28"/>
          <w:szCs w:val="28"/>
        </w:rPr>
        <w:t>(21 регион)</w:t>
      </w:r>
      <w:r w:rsidR="00F5115A">
        <w:rPr>
          <w:rFonts w:ascii="Calibri" w:hAnsi="Calibri" w:cs="Arial"/>
          <w:b/>
          <w:color w:val="000000"/>
          <w:sz w:val="28"/>
          <w:szCs w:val="28"/>
        </w:rPr>
        <w:t xml:space="preserve"> </w:t>
      </w:r>
      <w:r w:rsidR="001208DC" w:rsidRPr="007B793D">
        <w:rPr>
          <w:rFonts w:ascii="Calibri" w:hAnsi="Calibri" w:cs="Arial"/>
          <w:color w:val="000000"/>
          <w:sz w:val="28"/>
          <w:szCs w:val="28"/>
        </w:rPr>
        <w:t>для проведения процедур ОРВ</w:t>
      </w:r>
      <w:r w:rsidR="00133955" w:rsidRPr="007B793D">
        <w:rPr>
          <w:rFonts w:ascii="Calibri" w:hAnsi="Calibri" w:cs="Arial"/>
          <w:color w:val="000000"/>
          <w:sz w:val="28"/>
          <w:szCs w:val="28"/>
        </w:rPr>
        <w:t xml:space="preserve"> </w:t>
      </w:r>
      <w:r w:rsidR="004D47B0">
        <w:rPr>
          <w:rFonts w:ascii="Calibri" w:hAnsi="Calibri" w:cs="Arial"/>
          <w:color w:val="000000"/>
          <w:sz w:val="28"/>
          <w:szCs w:val="28"/>
        </w:rPr>
        <w:br/>
      </w:r>
      <w:r w:rsidR="001208DC" w:rsidRPr="007B793D">
        <w:rPr>
          <w:rFonts w:ascii="Calibri" w:hAnsi="Calibri" w:cs="Arial"/>
          <w:color w:val="000000"/>
          <w:sz w:val="28"/>
          <w:szCs w:val="28"/>
        </w:rPr>
        <w:t xml:space="preserve">в регионах, разработанного на основе использования процедур и стандартов, </w:t>
      </w:r>
      <w:r w:rsidR="001208DC" w:rsidRPr="007B793D">
        <w:rPr>
          <w:rFonts w:ascii="Calibri" w:hAnsi="Calibri" w:cs="Arial"/>
          <w:color w:val="000000"/>
          <w:sz w:val="28"/>
          <w:szCs w:val="28"/>
        </w:rPr>
        <w:lastRenderedPageBreak/>
        <w:t>внедренных в настоящее время на федеральном уровне;</w:t>
      </w:r>
    </w:p>
    <w:p w:rsidR="00133955" w:rsidRPr="007B793D" w:rsidRDefault="001208DC" w:rsidP="00C10B3A">
      <w:pPr>
        <w:widowControl w:val="0"/>
        <w:numPr>
          <w:ilvl w:val="0"/>
          <w:numId w:val="14"/>
        </w:numPr>
        <w:spacing w:line="360" w:lineRule="auto"/>
        <w:ind w:left="0" w:firstLine="709"/>
        <w:jc w:val="both"/>
        <w:rPr>
          <w:rFonts w:ascii="Calibri" w:hAnsi="Calibri" w:cs="Arial"/>
          <w:color w:val="000000"/>
          <w:sz w:val="28"/>
          <w:szCs w:val="28"/>
        </w:rPr>
      </w:pPr>
      <w:r w:rsidRPr="007B793D">
        <w:rPr>
          <w:rFonts w:ascii="Calibri" w:hAnsi="Calibri" w:cs="Arial"/>
          <w:color w:val="000000"/>
          <w:sz w:val="28"/>
          <w:szCs w:val="28"/>
        </w:rPr>
        <w:t xml:space="preserve">проводятся </w:t>
      </w:r>
      <w:r w:rsidRPr="007B793D">
        <w:rPr>
          <w:rFonts w:ascii="Calibri" w:hAnsi="Calibri" w:cs="Arial"/>
          <w:b/>
          <w:color w:val="000000"/>
          <w:sz w:val="28"/>
          <w:szCs w:val="28"/>
        </w:rPr>
        <w:t>выездные координационные совещания</w:t>
      </w:r>
      <w:r w:rsidRPr="007B793D">
        <w:rPr>
          <w:rFonts w:ascii="Calibri" w:hAnsi="Calibri" w:cs="Arial"/>
          <w:color w:val="000000"/>
          <w:sz w:val="28"/>
          <w:szCs w:val="28"/>
        </w:rPr>
        <w:t xml:space="preserve"> с организацией круглых столов по вопросам развития института ОРВ в </w:t>
      </w:r>
      <w:r w:rsidR="006145F8" w:rsidRPr="007B793D">
        <w:rPr>
          <w:rFonts w:ascii="Calibri" w:hAnsi="Calibri" w:cs="Arial"/>
          <w:color w:val="000000"/>
          <w:sz w:val="28"/>
          <w:szCs w:val="28"/>
        </w:rPr>
        <w:t xml:space="preserve">субъектах Российской Федерации </w:t>
      </w:r>
      <w:r w:rsidRPr="007B793D">
        <w:rPr>
          <w:rFonts w:ascii="Calibri" w:hAnsi="Calibri" w:cs="Arial"/>
          <w:color w:val="000000"/>
          <w:sz w:val="28"/>
          <w:szCs w:val="28"/>
        </w:rPr>
        <w:t>с представителями органов исполнительной власти субъектов Российской Федерации</w:t>
      </w:r>
      <w:r w:rsidR="00D71984">
        <w:rPr>
          <w:rFonts w:ascii="Calibri" w:hAnsi="Calibri" w:cs="Arial"/>
          <w:color w:val="000000"/>
          <w:sz w:val="28"/>
          <w:szCs w:val="28"/>
        </w:rPr>
        <w:t>,</w:t>
      </w:r>
      <w:r w:rsidRPr="007B793D">
        <w:rPr>
          <w:rFonts w:ascii="Calibri" w:hAnsi="Calibri" w:cs="Arial"/>
          <w:color w:val="000000"/>
          <w:sz w:val="28"/>
          <w:szCs w:val="28"/>
        </w:rPr>
        <w:t xml:space="preserve"> орган</w:t>
      </w:r>
      <w:r w:rsidR="00814B1B" w:rsidRPr="007B793D">
        <w:rPr>
          <w:rFonts w:ascii="Calibri" w:hAnsi="Calibri" w:cs="Arial"/>
          <w:color w:val="000000"/>
          <w:sz w:val="28"/>
          <w:szCs w:val="28"/>
        </w:rPr>
        <w:t>ов</w:t>
      </w:r>
      <w:r w:rsidRPr="007B793D">
        <w:rPr>
          <w:rFonts w:ascii="Calibri" w:hAnsi="Calibri" w:cs="Arial"/>
          <w:color w:val="000000"/>
          <w:sz w:val="28"/>
          <w:szCs w:val="28"/>
        </w:rPr>
        <w:t xml:space="preserve"> местного самоуправления</w:t>
      </w:r>
      <w:r w:rsidR="00D71984">
        <w:rPr>
          <w:rFonts w:ascii="Calibri" w:hAnsi="Calibri" w:cs="Arial"/>
          <w:color w:val="000000"/>
          <w:sz w:val="28"/>
          <w:szCs w:val="28"/>
        </w:rPr>
        <w:t xml:space="preserve">, деловых союзов </w:t>
      </w:r>
      <w:r w:rsidR="00D71984">
        <w:rPr>
          <w:rFonts w:ascii="Calibri" w:hAnsi="Calibri" w:cs="Arial"/>
          <w:color w:val="000000"/>
          <w:sz w:val="28"/>
          <w:szCs w:val="28"/>
        </w:rPr>
        <w:br/>
        <w:t>и объединений</w:t>
      </w:r>
      <w:r w:rsidRPr="007B793D">
        <w:rPr>
          <w:rFonts w:ascii="Calibri" w:hAnsi="Calibri" w:cs="Arial"/>
          <w:color w:val="000000"/>
          <w:sz w:val="28"/>
          <w:szCs w:val="28"/>
        </w:rPr>
        <w:t>;</w:t>
      </w:r>
    </w:p>
    <w:p w:rsidR="00133955" w:rsidRPr="007B793D" w:rsidRDefault="00520339" w:rsidP="00C10B3A">
      <w:pPr>
        <w:widowControl w:val="0"/>
        <w:numPr>
          <w:ilvl w:val="0"/>
          <w:numId w:val="14"/>
        </w:numPr>
        <w:spacing w:line="360" w:lineRule="auto"/>
        <w:ind w:left="0" w:firstLine="709"/>
        <w:jc w:val="both"/>
        <w:rPr>
          <w:rFonts w:ascii="Calibri" w:hAnsi="Calibri" w:cs="Arial"/>
          <w:color w:val="000000"/>
          <w:sz w:val="28"/>
          <w:szCs w:val="28"/>
        </w:rPr>
      </w:pPr>
      <w:r w:rsidRPr="007B793D">
        <w:rPr>
          <w:rFonts w:ascii="Calibri" w:hAnsi="Calibri" w:cs="Arial"/>
          <w:color w:val="000000"/>
          <w:sz w:val="28"/>
          <w:szCs w:val="28"/>
        </w:rPr>
        <w:t xml:space="preserve">на постоянной основе, в том числе по запросам региональных </w:t>
      </w:r>
      <w:r w:rsidR="00495B63" w:rsidRPr="007B793D">
        <w:rPr>
          <w:rFonts w:ascii="Calibri" w:hAnsi="Calibri" w:cs="Arial"/>
          <w:color w:val="000000"/>
          <w:sz w:val="28"/>
          <w:szCs w:val="28"/>
        </w:rPr>
        <w:br/>
      </w:r>
      <w:r w:rsidRPr="007B793D">
        <w:rPr>
          <w:rFonts w:ascii="Calibri" w:hAnsi="Calibri" w:cs="Arial"/>
          <w:color w:val="000000"/>
          <w:sz w:val="28"/>
          <w:szCs w:val="28"/>
        </w:rPr>
        <w:t xml:space="preserve">и муниципальных органов власти проводятся </w:t>
      </w:r>
      <w:r w:rsidRPr="007B793D">
        <w:rPr>
          <w:rFonts w:ascii="Calibri" w:hAnsi="Calibri" w:cs="Arial"/>
          <w:b/>
          <w:color w:val="000000"/>
          <w:sz w:val="28"/>
          <w:szCs w:val="28"/>
        </w:rPr>
        <w:t>обучающие видеоконференции</w:t>
      </w:r>
      <w:r w:rsidRPr="007B793D">
        <w:rPr>
          <w:rFonts w:ascii="Calibri" w:hAnsi="Calibri" w:cs="Arial"/>
          <w:color w:val="000000"/>
          <w:sz w:val="28"/>
          <w:szCs w:val="28"/>
        </w:rPr>
        <w:t xml:space="preserve"> </w:t>
      </w:r>
      <w:r w:rsidR="00B11DF5">
        <w:rPr>
          <w:rFonts w:ascii="Calibri" w:hAnsi="Calibri" w:cs="Arial"/>
          <w:color w:val="000000"/>
          <w:sz w:val="28"/>
          <w:szCs w:val="28"/>
        </w:rPr>
        <w:br/>
      </w:r>
      <w:r w:rsidRPr="007B793D">
        <w:rPr>
          <w:rFonts w:ascii="Calibri" w:hAnsi="Calibri" w:cs="Arial"/>
          <w:b/>
          <w:color w:val="000000"/>
          <w:sz w:val="28"/>
          <w:szCs w:val="28"/>
        </w:rPr>
        <w:t>и выездные семинары</w:t>
      </w:r>
      <w:r w:rsidRPr="007B793D">
        <w:rPr>
          <w:rFonts w:ascii="Calibri" w:hAnsi="Calibri" w:cs="Arial"/>
          <w:color w:val="000000"/>
          <w:sz w:val="28"/>
          <w:szCs w:val="28"/>
        </w:rPr>
        <w:t>;</w:t>
      </w:r>
    </w:p>
    <w:p w:rsidR="00814B1B" w:rsidRPr="007B793D" w:rsidRDefault="00BF5B47" w:rsidP="00C10B3A">
      <w:pPr>
        <w:widowControl w:val="0"/>
        <w:numPr>
          <w:ilvl w:val="0"/>
          <w:numId w:val="14"/>
        </w:numPr>
        <w:spacing w:line="360" w:lineRule="auto"/>
        <w:ind w:left="0" w:firstLine="709"/>
        <w:jc w:val="both"/>
        <w:rPr>
          <w:rFonts w:ascii="Calibri" w:hAnsi="Calibri" w:cs="Arial"/>
          <w:color w:val="000000"/>
          <w:sz w:val="28"/>
          <w:szCs w:val="28"/>
        </w:rPr>
      </w:pPr>
      <w:r>
        <w:rPr>
          <w:rFonts w:ascii="Calibri" w:hAnsi="Calibri" w:cs="Arial"/>
          <w:color w:val="000000"/>
          <w:sz w:val="28"/>
          <w:szCs w:val="28"/>
        </w:rPr>
        <w:t>готов</w:t>
      </w:r>
      <w:r w:rsidR="00B2076E">
        <w:rPr>
          <w:rFonts w:ascii="Calibri" w:hAnsi="Calibri" w:cs="Arial"/>
          <w:color w:val="000000"/>
          <w:sz w:val="28"/>
          <w:szCs w:val="28"/>
        </w:rPr>
        <w:t>я</w:t>
      </w:r>
      <w:r>
        <w:rPr>
          <w:rFonts w:ascii="Calibri" w:hAnsi="Calibri" w:cs="Arial"/>
          <w:color w:val="000000"/>
          <w:sz w:val="28"/>
          <w:szCs w:val="28"/>
        </w:rPr>
        <w:t>тся</w:t>
      </w:r>
      <w:r w:rsidR="001208DC" w:rsidRPr="007B793D">
        <w:rPr>
          <w:rFonts w:ascii="Calibri" w:hAnsi="Calibri" w:cs="Arial"/>
          <w:color w:val="000000"/>
          <w:sz w:val="28"/>
          <w:szCs w:val="28"/>
        </w:rPr>
        <w:t xml:space="preserve"> </w:t>
      </w:r>
      <w:r w:rsidR="00814B1B" w:rsidRPr="007B793D">
        <w:rPr>
          <w:rFonts w:ascii="Calibri" w:hAnsi="Calibri" w:cs="Arial"/>
          <w:b/>
          <w:color w:val="000000"/>
          <w:sz w:val="28"/>
          <w:szCs w:val="28"/>
        </w:rPr>
        <w:t>обзор</w:t>
      </w:r>
      <w:r w:rsidR="00B2076E">
        <w:rPr>
          <w:rFonts w:ascii="Calibri" w:hAnsi="Calibri" w:cs="Arial"/>
          <w:b/>
          <w:color w:val="000000"/>
          <w:sz w:val="28"/>
          <w:szCs w:val="28"/>
        </w:rPr>
        <w:t>ы</w:t>
      </w:r>
      <w:r w:rsidR="001208DC" w:rsidRPr="007B793D">
        <w:rPr>
          <w:rFonts w:ascii="Calibri" w:hAnsi="Calibri" w:cs="Arial"/>
          <w:b/>
          <w:color w:val="000000"/>
          <w:sz w:val="28"/>
          <w:szCs w:val="28"/>
        </w:rPr>
        <w:t xml:space="preserve"> лучших практик</w:t>
      </w:r>
      <w:r w:rsidR="001208DC" w:rsidRPr="007B793D">
        <w:rPr>
          <w:rFonts w:ascii="Calibri" w:hAnsi="Calibri" w:cs="Arial"/>
          <w:color w:val="000000"/>
          <w:sz w:val="28"/>
          <w:szCs w:val="28"/>
        </w:rPr>
        <w:t xml:space="preserve"> организации и проведения процедуры ОРВ в субъектах Российской Федерации и органах местного самоуправления</w:t>
      </w:r>
      <w:r w:rsidR="00520339" w:rsidRPr="007B793D">
        <w:rPr>
          <w:rFonts w:ascii="Calibri" w:hAnsi="Calibri" w:cs="Arial"/>
          <w:color w:val="000000"/>
          <w:sz w:val="28"/>
          <w:szCs w:val="28"/>
        </w:rPr>
        <w:t xml:space="preserve"> с разме</w:t>
      </w:r>
      <w:r w:rsidR="00884198">
        <w:rPr>
          <w:rFonts w:ascii="Calibri" w:hAnsi="Calibri" w:cs="Arial"/>
          <w:color w:val="000000"/>
          <w:sz w:val="28"/>
          <w:szCs w:val="28"/>
        </w:rPr>
        <w:t xml:space="preserve">щением официальных комментариев </w:t>
      </w:r>
      <w:r w:rsidR="00520339" w:rsidRPr="007B793D">
        <w:rPr>
          <w:rFonts w:ascii="Calibri" w:hAnsi="Calibri" w:cs="Arial"/>
          <w:color w:val="000000"/>
          <w:sz w:val="28"/>
          <w:szCs w:val="28"/>
        </w:rPr>
        <w:t>Минэкономразвития России на интернет-портале orv.gov.ru</w:t>
      </w:r>
      <w:r w:rsidR="00495B63" w:rsidRPr="007B793D">
        <w:rPr>
          <w:rFonts w:ascii="Calibri" w:hAnsi="Calibri" w:cs="Arial"/>
          <w:color w:val="000000"/>
          <w:sz w:val="28"/>
          <w:szCs w:val="28"/>
        </w:rPr>
        <w:t>.</w:t>
      </w:r>
    </w:p>
    <w:p w:rsidR="00EE427A" w:rsidRPr="00EE427A" w:rsidRDefault="00EE427A" w:rsidP="00EE427A">
      <w:pPr>
        <w:pStyle w:val="ConsPlusNormal"/>
        <w:spacing w:line="360" w:lineRule="auto"/>
        <w:ind w:firstLine="709"/>
        <w:jc w:val="both"/>
        <w:rPr>
          <w:rFonts w:ascii="Calibri" w:hAnsi="Calibri"/>
          <w:color w:val="000000"/>
          <w:sz w:val="28"/>
          <w:szCs w:val="28"/>
        </w:rPr>
      </w:pPr>
      <w:r>
        <w:rPr>
          <w:rFonts w:ascii="Calibri" w:hAnsi="Calibri"/>
          <w:color w:val="000000"/>
          <w:sz w:val="28"/>
          <w:szCs w:val="28"/>
        </w:rPr>
        <w:t xml:space="preserve">В целях </w:t>
      </w:r>
      <w:r w:rsidRPr="00EE427A">
        <w:rPr>
          <w:rFonts w:ascii="Calibri" w:hAnsi="Calibri"/>
          <w:color w:val="000000"/>
          <w:sz w:val="28"/>
          <w:szCs w:val="28"/>
        </w:rPr>
        <w:t>оптимизации использования административного ресурса органов государственной власти субъектов Российской Федерации в процессе осуществления процедуры ОРВ, устранения разночтений в трактовке понятийного аппарата института ОРВ, а главное, в целях  формирования единой концепции развития института ОРВ во всех субъектах Российской Федерации</w:t>
      </w:r>
      <w:r>
        <w:rPr>
          <w:rFonts w:ascii="Calibri" w:hAnsi="Calibri"/>
          <w:color w:val="000000"/>
          <w:sz w:val="28"/>
          <w:szCs w:val="28"/>
        </w:rPr>
        <w:t xml:space="preserve">, </w:t>
      </w:r>
      <w:r w:rsidRPr="00EE427A">
        <w:rPr>
          <w:rFonts w:ascii="Calibri" w:hAnsi="Calibri"/>
          <w:color w:val="000000"/>
          <w:sz w:val="28"/>
          <w:szCs w:val="28"/>
        </w:rPr>
        <w:t>26 июля 2016 г. приказом Минэкономразвития России № 471 в новой редакции утверждены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(ранее утвержденные приказом Минэкономразвития России от 26 марта 2014 г. № 159)</w:t>
      </w:r>
      <w:r>
        <w:rPr>
          <w:rFonts w:ascii="Calibri" w:hAnsi="Calibri"/>
          <w:color w:val="000000"/>
          <w:sz w:val="28"/>
          <w:szCs w:val="28"/>
        </w:rPr>
        <w:t>.</w:t>
      </w:r>
    </w:p>
    <w:p w:rsidR="00EE427A" w:rsidRPr="00C97314" w:rsidRDefault="00EE427A" w:rsidP="00EE427A">
      <w:pPr>
        <w:widowControl w:val="0"/>
        <w:spacing w:line="360" w:lineRule="auto"/>
        <w:ind w:firstLine="709"/>
        <w:jc w:val="both"/>
        <w:rPr>
          <w:rFonts w:ascii="Calibri" w:hAnsi="Calibri" w:cs="Arial"/>
          <w:color w:val="000000"/>
          <w:sz w:val="28"/>
          <w:szCs w:val="28"/>
        </w:rPr>
      </w:pPr>
      <w:r>
        <w:rPr>
          <w:rFonts w:ascii="Calibri" w:hAnsi="Calibri" w:cs="Arial"/>
          <w:color w:val="000000"/>
          <w:sz w:val="28"/>
          <w:szCs w:val="28"/>
        </w:rPr>
        <w:t>Н</w:t>
      </w:r>
      <w:r w:rsidRPr="007B793D">
        <w:rPr>
          <w:rFonts w:ascii="Calibri" w:hAnsi="Calibri" w:cs="Arial"/>
          <w:color w:val="000000"/>
          <w:sz w:val="28"/>
          <w:szCs w:val="28"/>
        </w:rPr>
        <w:t xml:space="preserve">а интернет-портале orv.gov.ru создан </w:t>
      </w:r>
      <w:r w:rsidRPr="007B793D">
        <w:rPr>
          <w:rFonts w:ascii="Calibri" w:hAnsi="Calibri" w:cs="Arial"/>
          <w:b/>
          <w:color w:val="000000"/>
          <w:sz w:val="28"/>
          <w:szCs w:val="28"/>
        </w:rPr>
        <w:t>специальный региональный раздел</w:t>
      </w:r>
      <w:r w:rsidRPr="007B793D">
        <w:rPr>
          <w:rFonts w:ascii="Calibri" w:hAnsi="Calibri" w:cs="Arial"/>
          <w:color w:val="000000"/>
          <w:sz w:val="28"/>
          <w:szCs w:val="28"/>
        </w:rPr>
        <w:t xml:space="preserve">, посвященный проведению ОРВ в субъектах Российской Федерации, который включает в себя актуальную информацию о нормативно-правовом закреплении </w:t>
      </w:r>
      <w:r w:rsidRPr="007B793D">
        <w:rPr>
          <w:rFonts w:ascii="Calibri" w:hAnsi="Calibri" w:cs="Arial"/>
          <w:color w:val="000000"/>
          <w:sz w:val="28"/>
          <w:szCs w:val="28"/>
        </w:rPr>
        <w:lastRenderedPageBreak/>
        <w:t>процедуры ОРВ, текущем рейтинге субъектов Российской Федерации в сфере ОРВ, должностных лицах уполномоченных органов, экспертном сообществе, прошедших и предстоящих мероприятиях региона в сфере ОРВ</w:t>
      </w:r>
      <w:r w:rsidR="001010E5">
        <w:rPr>
          <w:rFonts w:ascii="Calibri" w:hAnsi="Calibri" w:cs="Arial"/>
          <w:color w:val="000000"/>
          <w:sz w:val="28"/>
          <w:szCs w:val="28"/>
        </w:rPr>
        <w:t xml:space="preserve">, </w:t>
      </w:r>
      <w:r w:rsidRPr="007B793D">
        <w:rPr>
          <w:rFonts w:ascii="Calibri" w:hAnsi="Calibri" w:cs="Arial"/>
          <w:color w:val="000000"/>
          <w:sz w:val="28"/>
          <w:szCs w:val="28"/>
        </w:rPr>
        <w:t xml:space="preserve">а также лучших практиках </w:t>
      </w:r>
      <w:r w:rsidR="00B57447" w:rsidRPr="003A7E03">
        <w:rPr>
          <w:rFonts w:ascii="Calibri" w:hAnsi="Calibri" w:cs="Arial"/>
          <w:noProof/>
          <w:color w:val="000000"/>
          <w:sz w:val="28"/>
          <w:szCs w:val="28"/>
        </w:rPr>
        <mc:AlternateContent>
          <mc:Choice Requires="wps">
            <w:drawing>
              <wp:anchor distT="0" distB="0" distL="114300" distR="114300" simplePos="0" relativeHeight="251705856" behindDoc="0" locked="0" layoutInCell="1" allowOverlap="1" wp14:anchorId="185A77D6" wp14:editId="61B41B7D">
                <wp:simplePos x="0" y="0"/>
                <wp:positionH relativeFrom="margin">
                  <wp:align>center</wp:align>
                </wp:positionH>
                <wp:positionV relativeFrom="paragraph">
                  <wp:posOffset>1240970</wp:posOffset>
                </wp:positionV>
                <wp:extent cx="6400800" cy="140398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3985"/>
                        </a:xfrm>
                        <a:prstGeom prst="rect">
                          <a:avLst/>
                        </a:prstGeom>
                        <a:noFill/>
                        <a:ln w="9525">
                          <a:noFill/>
                          <a:miter lim="800000"/>
                          <a:headEnd/>
                          <a:tailEnd/>
                        </a:ln>
                      </wps:spPr>
                      <wps:txbx>
                        <w:txbxContent>
                          <w:p w:rsidR="003A7E03" w:rsidRPr="00B57447" w:rsidRDefault="003A7E03" w:rsidP="003A7E03">
                            <w:pPr>
                              <w:widowControl w:val="0"/>
                              <w:contextualSpacing/>
                              <w:jc w:val="center"/>
                              <w:rPr>
                                <w:rFonts w:ascii="Calibri" w:hAnsi="Calibri" w:cs="Arial"/>
                                <w:b/>
                                <w:color w:val="000000"/>
                                <w:sz w:val="20"/>
                                <w:szCs w:val="28"/>
                              </w:rPr>
                            </w:pPr>
                            <w:r w:rsidRPr="00B57447">
                              <w:rPr>
                                <w:rFonts w:ascii="Calibri" w:hAnsi="Calibri" w:cs="Arial"/>
                                <w:b/>
                                <w:color w:val="000000"/>
                                <w:sz w:val="20"/>
                                <w:szCs w:val="28"/>
                              </w:rPr>
                              <w:t xml:space="preserve">Количество размещенных информационных статей </w:t>
                            </w:r>
                            <w:r w:rsidR="00BD6BE4" w:rsidRPr="00B57447">
                              <w:rPr>
                                <w:rFonts w:ascii="Calibri" w:hAnsi="Calibri" w:cs="Arial"/>
                                <w:b/>
                                <w:color w:val="000000"/>
                                <w:sz w:val="20"/>
                                <w:szCs w:val="28"/>
                              </w:rPr>
                              <w:br/>
                            </w:r>
                            <w:r w:rsidRPr="00B57447">
                              <w:rPr>
                                <w:rFonts w:ascii="Calibri" w:hAnsi="Calibri" w:cs="Arial"/>
                                <w:b/>
                                <w:color w:val="000000"/>
                                <w:sz w:val="20"/>
                                <w:szCs w:val="28"/>
                              </w:rPr>
                              <w:t>с «лучшими практиками»</w:t>
                            </w:r>
                            <w:r w:rsidR="00BD6BE4" w:rsidRPr="00B57447">
                              <w:rPr>
                                <w:rFonts w:ascii="Calibri" w:hAnsi="Calibri" w:cs="Arial"/>
                                <w:b/>
                                <w:color w:val="000000"/>
                                <w:sz w:val="20"/>
                                <w:szCs w:val="28"/>
                              </w:rPr>
                              <w:t xml:space="preserve"> за 2016 год</w:t>
                            </w:r>
                            <w:r w:rsidR="00C97314" w:rsidRPr="00B57447">
                              <w:rPr>
                                <w:rFonts w:ascii="Calibri" w:hAnsi="Calibri" w:cs="Arial"/>
                                <w:b/>
                                <w:color w:val="000000"/>
                                <w:sz w:val="20"/>
                                <w:szCs w:val="28"/>
                              </w:rPr>
                              <w:t xml:space="preserve"> (10 лидирующих регионов)</w:t>
                            </w:r>
                            <w:r w:rsidRPr="00B57447">
                              <w:rPr>
                                <w:rFonts w:ascii="Calibri" w:hAnsi="Calibri" w:cs="Arial"/>
                                <w:b/>
                                <w:color w:val="000000"/>
                                <w:sz w:val="20"/>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5A77D6" id="_x0000_t202" coordsize="21600,21600" o:spt="202" path="m,l,21600r21600,l21600,xe">
                <v:stroke joinstyle="miter"/>
                <v:path gradientshapeok="t" o:connecttype="rect"/>
              </v:shapetype>
              <v:shape id="Надпись 2" o:spid="_x0000_s1026" type="#_x0000_t202" style="position:absolute;left:0;text-align:left;margin-left:0;margin-top:97.7pt;width:7in;height:110.55pt;z-index:25170585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" filled="f" stroked="f">
                <v:textbox style="mso-fit-shape-to-text:t">
                  <w:txbxContent>
                    <w:p w:rsidR="003A7E03" w:rsidRPr="00B57447" w:rsidRDefault="003A7E03" w:rsidP="003A7E03">
                      <w:pPr>
                        <w:widowControl w:val="0"/>
                        <w:contextualSpacing/>
                        <w:jc w:val="center"/>
                        <w:rPr>
                          <w:rFonts w:ascii="Calibri" w:hAnsi="Calibri" w:cs="Arial"/>
                          <w:b/>
                          <w:color w:val="000000"/>
                          <w:sz w:val="20"/>
                          <w:szCs w:val="28"/>
                        </w:rPr>
                      </w:pPr>
                      <w:r w:rsidRPr="00B57447">
                        <w:rPr>
                          <w:rFonts w:ascii="Calibri" w:hAnsi="Calibri" w:cs="Arial"/>
                          <w:b/>
                          <w:color w:val="000000"/>
                          <w:sz w:val="20"/>
                          <w:szCs w:val="28"/>
                        </w:rPr>
                        <w:t xml:space="preserve">Количество размещенных информационных статей </w:t>
                      </w:r>
                      <w:r w:rsidR="00BD6BE4" w:rsidRPr="00B57447">
                        <w:rPr>
                          <w:rFonts w:ascii="Calibri" w:hAnsi="Calibri" w:cs="Arial"/>
                          <w:b/>
                          <w:color w:val="000000"/>
                          <w:sz w:val="20"/>
                          <w:szCs w:val="28"/>
                        </w:rPr>
                        <w:br/>
                      </w:r>
                      <w:r w:rsidRPr="00B57447">
                        <w:rPr>
                          <w:rFonts w:ascii="Calibri" w:hAnsi="Calibri" w:cs="Arial"/>
                          <w:b/>
                          <w:color w:val="000000"/>
                          <w:sz w:val="20"/>
                          <w:szCs w:val="28"/>
                        </w:rPr>
                        <w:t>с «лучшими практиками»</w:t>
                      </w:r>
                      <w:r w:rsidR="00BD6BE4" w:rsidRPr="00B57447">
                        <w:rPr>
                          <w:rFonts w:ascii="Calibri" w:hAnsi="Calibri" w:cs="Arial"/>
                          <w:b/>
                          <w:color w:val="000000"/>
                          <w:sz w:val="20"/>
                          <w:szCs w:val="28"/>
                        </w:rPr>
                        <w:t xml:space="preserve"> за 2016 год</w:t>
                      </w:r>
                      <w:r w:rsidR="00C97314" w:rsidRPr="00B57447">
                        <w:rPr>
                          <w:rFonts w:ascii="Calibri" w:hAnsi="Calibri" w:cs="Arial"/>
                          <w:b/>
                          <w:color w:val="000000"/>
                          <w:sz w:val="20"/>
                          <w:szCs w:val="28"/>
                        </w:rPr>
                        <w:t xml:space="preserve"> (10 лидирующих регионов)</w:t>
                      </w:r>
                      <w:r w:rsidRPr="00B57447">
                        <w:rPr>
                          <w:rFonts w:ascii="Calibri" w:hAnsi="Calibri" w:cs="Arial"/>
                          <w:b/>
                          <w:color w:val="000000"/>
                          <w:sz w:val="20"/>
                          <w:szCs w:val="28"/>
                        </w:rPr>
                        <w:t>:</w:t>
                      </w:r>
                    </w:p>
                  </w:txbxContent>
                </v:textbox>
                <w10:wrap anchorx="margin"/>
              </v:shape>
            </w:pict>
          </mc:Fallback>
        </mc:AlternateContent>
      </w:r>
      <w:r w:rsidRPr="007B793D">
        <w:rPr>
          <w:rFonts w:ascii="Calibri" w:hAnsi="Calibri" w:cs="Arial"/>
          <w:color w:val="000000"/>
          <w:sz w:val="28"/>
          <w:szCs w:val="28"/>
        </w:rPr>
        <w:t>проведения ОРВ.</w:t>
      </w:r>
    </w:p>
    <w:p w:rsidR="00BC0A12" w:rsidRPr="00BC0A12" w:rsidRDefault="00BC0A12" w:rsidP="00B57447">
      <w:pPr>
        <w:widowControl w:val="0"/>
        <w:jc w:val="center"/>
        <w:rPr>
          <w:rFonts w:ascii="Calibri" w:hAnsi="Calibri" w:cs="Arial"/>
          <w:color w:val="000000"/>
          <w:sz w:val="28"/>
          <w:szCs w:val="28"/>
          <w:lang w:val="en-US"/>
        </w:rPr>
      </w:pPr>
      <w:r w:rsidRPr="00BC0A12">
        <w:rPr>
          <w:rFonts w:ascii="Calibri" w:hAnsi="Calibri" w:cs="Arial"/>
          <w:noProof/>
          <w:color w:val="000000"/>
          <w:sz w:val="28"/>
          <w:szCs w:val="28"/>
        </w:rPr>
        <w:drawing>
          <wp:inline distT="0" distB="0" distL="0" distR="0" wp14:anchorId="38F81E38" wp14:editId="21AC2EE6">
            <wp:extent cx="5390865" cy="2197290"/>
            <wp:effectExtent l="0" t="0" r="63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0E2E" w:rsidRDefault="008F747B" w:rsidP="00135F43">
      <w:pPr>
        <w:widowControl w:val="0"/>
        <w:spacing w:before="240" w:line="360" w:lineRule="auto"/>
        <w:ind w:firstLine="709"/>
        <w:jc w:val="both"/>
        <w:rPr>
          <w:rFonts w:ascii="Calibri" w:hAnsi="Calibri" w:cs="Arial"/>
          <w:color w:val="000000"/>
          <w:sz w:val="28"/>
          <w:szCs w:val="28"/>
        </w:rPr>
      </w:pPr>
      <w:r>
        <w:rPr>
          <w:rFonts w:ascii="Calibri" w:hAnsi="Calibri" w:cs="Arial"/>
          <w:color w:val="000000"/>
          <w:sz w:val="28"/>
          <w:szCs w:val="28"/>
        </w:rPr>
        <w:t xml:space="preserve">Некоторые практики проведения ОРВ, размещенные на интернет-портале </w:t>
      </w:r>
      <w:r>
        <w:rPr>
          <w:rFonts w:ascii="Calibri" w:hAnsi="Calibri" w:cs="Arial"/>
          <w:color w:val="000000"/>
          <w:sz w:val="28"/>
          <w:szCs w:val="28"/>
          <w:lang w:val="en-US"/>
        </w:rPr>
        <w:t>orv</w:t>
      </w:r>
      <w:r w:rsidRPr="008F747B">
        <w:rPr>
          <w:rFonts w:ascii="Calibri" w:hAnsi="Calibri" w:cs="Arial"/>
          <w:color w:val="000000"/>
          <w:sz w:val="28"/>
          <w:szCs w:val="28"/>
        </w:rPr>
        <w:t>.</w:t>
      </w:r>
      <w:r>
        <w:rPr>
          <w:rFonts w:ascii="Calibri" w:hAnsi="Calibri" w:cs="Arial"/>
          <w:color w:val="000000"/>
          <w:sz w:val="28"/>
          <w:szCs w:val="28"/>
          <w:lang w:val="en-US"/>
        </w:rPr>
        <w:t>gov</w:t>
      </w:r>
      <w:r w:rsidRPr="008F747B">
        <w:rPr>
          <w:rFonts w:ascii="Calibri" w:hAnsi="Calibri" w:cs="Arial"/>
          <w:color w:val="000000"/>
          <w:sz w:val="28"/>
          <w:szCs w:val="28"/>
        </w:rPr>
        <w:t>.</w:t>
      </w:r>
      <w:r>
        <w:rPr>
          <w:rFonts w:ascii="Calibri" w:hAnsi="Calibri" w:cs="Arial"/>
          <w:color w:val="000000"/>
          <w:sz w:val="28"/>
          <w:szCs w:val="28"/>
          <w:lang w:val="en-US"/>
        </w:rPr>
        <w:t>ru</w:t>
      </w:r>
      <w:r w:rsidRPr="008F747B">
        <w:rPr>
          <w:rFonts w:ascii="Calibri" w:hAnsi="Calibri" w:cs="Arial"/>
          <w:color w:val="000000"/>
          <w:sz w:val="28"/>
          <w:szCs w:val="28"/>
        </w:rPr>
        <w:t>:</w:t>
      </w:r>
    </w:p>
    <w:tbl>
      <w:tblPr>
        <w:tblW w:w="0" w:type="auto"/>
        <w:tblInd w:w="817" w:type="dxa"/>
        <w:tblBorders>
          <w:top w:val="double" w:sz="6" w:space="0" w:color="4F81BD"/>
          <w:left w:val="double" w:sz="6" w:space="0" w:color="4F81BD"/>
          <w:bottom w:val="double" w:sz="6" w:space="0" w:color="4F81BD"/>
          <w:right w:val="double" w:sz="6" w:space="0" w:color="4F81BD"/>
        </w:tblBorders>
        <w:tblLook w:val="04A0" w:firstRow="1" w:lastRow="0" w:firstColumn="1" w:lastColumn="0" w:noHBand="0" w:noVBand="1"/>
      </w:tblPr>
      <w:tblGrid>
        <w:gridCol w:w="9172"/>
      </w:tblGrid>
      <w:tr w:rsidR="006C0E2E" w:rsidRPr="000561D1" w:rsidTr="008907D5">
        <w:tc>
          <w:tcPr>
            <w:tcW w:w="9434" w:type="dxa"/>
            <w:shd w:val="clear" w:color="auto" w:fill="auto"/>
          </w:tcPr>
          <w:p w:rsidR="00110769" w:rsidRPr="002E1862" w:rsidRDefault="002F7311" w:rsidP="008907D5">
            <w:pPr>
              <w:spacing w:after="120" w:line="276" w:lineRule="auto"/>
              <w:ind w:firstLine="539"/>
              <w:jc w:val="both"/>
              <w:rPr>
                <w:rFonts w:ascii="Calibri" w:eastAsia="Calibri" w:hAnsi="Calibri" w:cs="Arial"/>
                <w:i/>
                <w:color w:val="000000"/>
                <w:sz w:val="28"/>
                <w:szCs w:val="28"/>
              </w:rPr>
            </w:pPr>
            <w:r>
              <w:rPr>
                <w:rFonts w:ascii="Calibri" w:eastAsia="Calibri" w:hAnsi="Calibri" w:cs="Arial"/>
                <w:i/>
                <w:color w:val="000000"/>
                <w:sz w:val="28"/>
                <w:szCs w:val="28"/>
              </w:rPr>
              <w:t>1. В</w:t>
            </w:r>
            <w:r w:rsidR="00110769">
              <w:rPr>
                <w:rFonts w:ascii="Calibri" w:eastAsia="Calibri" w:hAnsi="Calibri" w:cs="Arial"/>
                <w:i/>
                <w:color w:val="000000"/>
                <w:sz w:val="28"/>
                <w:szCs w:val="28"/>
              </w:rPr>
              <w:t xml:space="preserve"> процессе проведения ОРВ по </w:t>
            </w:r>
            <w:r w:rsidR="00110769" w:rsidRPr="00110769">
              <w:rPr>
                <w:rFonts w:ascii="Calibri" w:eastAsia="Calibri" w:hAnsi="Calibri" w:cs="Arial"/>
                <w:i/>
                <w:color w:val="000000"/>
                <w:sz w:val="28"/>
                <w:szCs w:val="28"/>
              </w:rPr>
              <w:t>проект</w:t>
            </w:r>
            <w:r w:rsidR="00110769">
              <w:rPr>
                <w:rFonts w:ascii="Calibri" w:eastAsia="Calibri" w:hAnsi="Calibri" w:cs="Arial"/>
                <w:i/>
                <w:color w:val="000000"/>
                <w:sz w:val="28"/>
                <w:szCs w:val="28"/>
              </w:rPr>
              <w:t xml:space="preserve">у </w:t>
            </w:r>
            <w:r w:rsidR="00110769" w:rsidRPr="00110769">
              <w:rPr>
                <w:rFonts w:ascii="Calibri" w:eastAsia="Calibri" w:hAnsi="Calibri" w:cs="Arial"/>
                <w:i/>
                <w:color w:val="000000"/>
                <w:sz w:val="28"/>
                <w:szCs w:val="28"/>
              </w:rPr>
              <w:t xml:space="preserve">постановления Правительства Ульяновской области «Об утверждении требований </w:t>
            </w:r>
            <w:r w:rsidR="00110769">
              <w:rPr>
                <w:rFonts w:ascii="Calibri" w:eastAsia="Calibri" w:hAnsi="Calibri" w:cs="Arial"/>
                <w:i/>
                <w:color w:val="000000"/>
                <w:sz w:val="28"/>
                <w:szCs w:val="28"/>
              </w:rPr>
              <w:br/>
            </w:r>
            <w:r w:rsidR="00110769" w:rsidRPr="00110769">
              <w:rPr>
                <w:rFonts w:ascii="Calibri" w:eastAsia="Calibri" w:hAnsi="Calibri" w:cs="Arial"/>
                <w:i/>
                <w:color w:val="000000"/>
                <w:sz w:val="28"/>
                <w:szCs w:val="28"/>
              </w:rPr>
              <w:t>к внешнему облику кафе при стационарных предприятиях общественного питания» регулирую</w:t>
            </w:r>
            <w:r w:rsidR="00110769">
              <w:rPr>
                <w:rFonts w:ascii="Calibri" w:eastAsia="Calibri" w:hAnsi="Calibri" w:cs="Arial"/>
                <w:i/>
                <w:color w:val="000000"/>
                <w:sz w:val="28"/>
                <w:szCs w:val="28"/>
              </w:rPr>
              <w:t>щем</w:t>
            </w:r>
            <w:r w:rsidR="00110769" w:rsidRPr="00110769">
              <w:rPr>
                <w:rFonts w:ascii="Calibri" w:eastAsia="Calibri" w:hAnsi="Calibri" w:cs="Arial"/>
                <w:i/>
                <w:color w:val="000000"/>
                <w:sz w:val="28"/>
                <w:szCs w:val="28"/>
              </w:rPr>
              <w:t xml:space="preserve"> требования к внешнему облику сезонных кафе при стационарных пред</w:t>
            </w:r>
            <w:r w:rsidR="00110769">
              <w:rPr>
                <w:rFonts w:ascii="Calibri" w:eastAsia="Calibri" w:hAnsi="Calibri" w:cs="Arial"/>
                <w:i/>
                <w:color w:val="000000"/>
                <w:sz w:val="28"/>
                <w:szCs w:val="28"/>
              </w:rPr>
              <w:t xml:space="preserve">приятиях общественного питания </w:t>
            </w:r>
            <w:r w:rsidR="00110769">
              <w:rPr>
                <w:rFonts w:ascii="Calibri" w:eastAsia="Calibri" w:hAnsi="Calibri" w:cs="Arial"/>
                <w:i/>
                <w:color w:val="000000"/>
                <w:sz w:val="28"/>
                <w:szCs w:val="28"/>
              </w:rPr>
              <w:br/>
            </w:r>
            <w:r w:rsidR="00110769" w:rsidRPr="00110769">
              <w:rPr>
                <w:rFonts w:ascii="Calibri" w:eastAsia="Calibri" w:hAnsi="Calibri" w:cs="Arial"/>
                <w:i/>
                <w:color w:val="000000"/>
                <w:sz w:val="28"/>
                <w:szCs w:val="28"/>
              </w:rPr>
              <w:t>на территории Ульяновской области</w:t>
            </w:r>
            <w:r w:rsidR="00110769">
              <w:rPr>
                <w:rFonts w:ascii="Calibri" w:eastAsia="Calibri" w:hAnsi="Calibri" w:cs="Arial"/>
                <w:i/>
                <w:color w:val="000000"/>
                <w:sz w:val="28"/>
                <w:szCs w:val="28"/>
              </w:rPr>
              <w:t xml:space="preserve">, были выявлены </w:t>
            </w:r>
            <w:r w:rsidR="00110769">
              <w:rPr>
                <w:i/>
                <w:sz w:val="28"/>
                <w:szCs w:val="28"/>
                <w:lang w:eastAsia="zh-CN"/>
              </w:rPr>
              <w:t xml:space="preserve">положения, способствующие возникновению необоснованных расходов субъектов предпринимательской деятельности на сумму порядка </w:t>
            </w:r>
            <w:r w:rsidR="00110769">
              <w:rPr>
                <w:b/>
                <w:bCs/>
                <w:i/>
                <w:sz w:val="28"/>
                <w:szCs w:val="28"/>
                <w:lang w:eastAsia="zh-CN"/>
              </w:rPr>
              <w:t>15 млн. рублей</w:t>
            </w:r>
            <w:r w:rsidR="00110769">
              <w:rPr>
                <w:bCs/>
                <w:i/>
                <w:sz w:val="28"/>
                <w:szCs w:val="28"/>
                <w:lang w:eastAsia="zh-CN"/>
              </w:rPr>
              <w:t>,</w:t>
            </w:r>
            <w:r w:rsidR="00110769">
              <w:rPr>
                <w:bCs/>
                <w:i/>
                <w:sz w:val="28"/>
                <w:szCs w:val="28"/>
                <w:lang w:eastAsia="zh-CN"/>
              </w:rPr>
              <w:br/>
              <w:t xml:space="preserve">а также способствующие </w:t>
            </w:r>
            <w:r w:rsidR="00110769">
              <w:rPr>
                <w:i/>
                <w:sz w:val="28"/>
                <w:szCs w:val="28"/>
                <w:lang w:eastAsia="zh-CN"/>
              </w:rPr>
              <w:t xml:space="preserve">сокращению поступления налогов и налоговых </w:t>
            </w:r>
            <w:r w:rsidR="00110769" w:rsidRPr="002E1862">
              <w:rPr>
                <w:rFonts w:ascii="Calibri" w:eastAsia="Calibri" w:hAnsi="Calibri" w:cs="Arial"/>
                <w:i/>
                <w:color w:val="000000"/>
                <w:sz w:val="28"/>
                <w:szCs w:val="28"/>
              </w:rPr>
              <w:t>платежей в размере не менее 7 млн. рублей. </w:t>
            </w:r>
          </w:p>
          <w:p w:rsidR="006C0E2E" w:rsidRPr="000561D1" w:rsidRDefault="002F7311" w:rsidP="002F7311">
            <w:pPr>
              <w:pStyle w:val="Default"/>
              <w:spacing w:line="276" w:lineRule="auto"/>
              <w:ind w:firstLine="709"/>
              <w:jc w:val="both"/>
              <w:rPr>
                <w:rFonts w:ascii="Calibri" w:eastAsia="Calibri" w:hAnsi="Calibri" w:cs="Arial"/>
                <w:i/>
                <w:sz w:val="28"/>
                <w:szCs w:val="28"/>
              </w:rPr>
            </w:pPr>
            <w:r>
              <w:rPr>
                <w:rFonts w:ascii="Calibri" w:eastAsia="Calibri" w:hAnsi="Calibri" w:cs="Arial"/>
                <w:i/>
                <w:sz w:val="28"/>
                <w:szCs w:val="28"/>
              </w:rPr>
              <w:t>2. В</w:t>
            </w:r>
            <w:r w:rsidR="002E1862">
              <w:rPr>
                <w:rFonts w:ascii="Calibri" w:eastAsia="Calibri" w:hAnsi="Calibri" w:cs="Arial"/>
                <w:i/>
                <w:sz w:val="28"/>
                <w:szCs w:val="28"/>
              </w:rPr>
              <w:t xml:space="preserve"> п</w:t>
            </w:r>
            <w:r w:rsidR="002E1862" w:rsidRPr="002E1862">
              <w:rPr>
                <w:rFonts w:ascii="Calibri" w:eastAsia="Calibri" w:hAnsi="Calibri" w:cs="Arial"/>
                <w:i/>
                <w:sz w:val="28"/>
                <w:szCs w:val="28"/>
              </w:rPr>
              <w:t>роект</w:t>
            </w:r>
            <w:r w:rsidR="002E1862">
              <w:rPr>
                <w:rFonts w:ascii="Calibri" w:eastAsia="Calibri" w:hAnsi="Calibri" w:cs="Arial"/>
                <w:i/>
                <w:sz w:val="28"/>
                <w:szCs w:val="28"/>
              </w:rPr>
              <w:t>е</w:t>
            </w:r>
            <w:r w:rsidR="002E1862" w:rsidRPr="002E1862">
              <w:rPr>
                <w:rFonts w:ascii="Calibri" w:eastAsia="Calibri" w:hAnsi="Calibri" w:cs="Arial"/>
                <w:i/>
                <w:sz w:val="28"/>
                <w:szCs w:val="28"/>
              </w:rPr>
              <w:t xml:space="preserve"> закона Томской области «О внесении изменений в Закон Томской области «Об отдельных вопросах регулирования розничной продажи алкогольной продукции на территории Томской области»</w:t>
            </w:r>
            <w:r w:rsidR="002E1862">
              <w:rPr>
                <w:rFonts w:ascii="Calibri" w:eastAsia="Calibri" w:hAnsi="Calibri" w:cs="Arial"/>
                <w:i/>
                <w:sz w:val="28"/>
                <w:szCs w:val="28"/>
              </w:rPr>
              <w:t>,</w:t>
            </w:r>
            <w:r w:rsidR="002E1862" w:rsidRPr="002E1862">
              <w:rPr>
                <w:rFonts w:ascii="Calibri" w:eastAsia="Calibri" w:hAnsi="Calibri" w:cs="Arial"/>
                <w:i/>
                <w:sz w:val="28"/>
                <w:szCs w:val="28"/>
              </w:rPr>
              <w:t xml:space="preserve"> предусматрива</w:t>
            </w:r>
            <w:r w:rsidR="002E1862">
              <w:rPr>
                <w:rFonts w:ascii="Calibri" w:eastAsia="Calibri" w:hAnsi="Calibri" w:cs="Arial"/>
                <w:i/>
                <w:sz w:val="28"/>
                <w:szCs w:val="28"/>
              </w:rPr>
              <w:t>ющем</w:t>
            </w:r>
            <w:r w:rsidR="002E1862" w:rsidRPr="002E1862">
              <w:rPr>
                <w:rFonts w:ascii="Calibri" w:eastAsia="Calibri" w:hAnsi="Calibri" w:cs="Arial"/>
                <w:i/>
                <w:sz w:val="28"/>
                <w:szCs w:val="28"/>
              </w:rPr>
              <w:t xml:space="preserve"> введение ограничения розничной продажи слабоалкогольных тонизирующих напитков</w:t>
            </w:r>
            <w:r w:rsidR="002E1862">
              <w:rPr>
                <w:rFonts w:ascii="Calibri" w:eastAsia="Calibri" w:hAnsi="Calibri" w:cs="Arial"/>
                <w:i/>
                <w:sz w:val="28"/>
                <w:szCs w:val="28"/>
              </w:rPr>
              <w:t>,</w:t>
            </w:r>
            <w:r w:rsidR="008907D5">
              <w:rPr>
                <w:rFonts w:ascii="Calibri" w:eastAsia="Calibri" w:hAnsi="Calibri" w:cs="Arial"/>
                <w:i/>
                <w:sz w:val="28"/>
                <w:szCs w:val="28"/>
              </w:rPr>
              <w:t xml:space="preserve"> при проведении процедуры ОРВ было </w:t>
            </w:r>
            <w:r w:rsidR="008907D5" w:rsidRPr="008907D5">
              <w:rPr>
                <w:rFonts w:ascii="Calibri" w:eastAsia="Calibri" w:hAnsi="Calibri" w:cs="Arial"/>
                <w:i/>
                <w:sz w:val="28"/>
                <w:szCs w:val="28"/>
              </w:rPr>
              <w:t>выявлено, что субъекты предпринимательской деятельности региона ориентировочно</w:t>
            </w:r>
            <w:r w:rsidR="008907D5">
              <w:rPr>
                <w:rFonts w:ascii="Calibri" w:eastAsia="Calibri" w:hAnsi="Calibri" w:cs="Arial"/>
                <w:i/>
                <w:sz w:val="28"/>
                <w:szCs w:val="28"/>
              </w:rPr>
              <w:t xml:space="preserve"> могли не</w:t>
            </w:r>
            <w:r w:rsidR="008907D5" w:rsidRPr="008907D5">
              <w:rPr>
                <w:rFonts w:ascii="Calibri" w:eastAsia="Calibri" w:hAnsi="Calibri" w:cs="Arial"/>
                <w:i/>
                <w:sz w:val="28"/>
                <w:szCs w:val="28"/>
              </w:rPr>
              <w:t>дополу</w:t>
            </w:r>
            <w:r>
              <w:rPr>
                <w:rFonts w:ascii="Calibri" w:eastAsia="Calibri" w:hAnsi="Calibri" w:cs="Arial"/>
                <w:i/>
                <w:sz w:val="28"/>
                <w:szCs w:val="28"/>
              </w:rPr>
              <w:t xml:space="preserve">чить дохода </w:t>
            </w:r>
            <w:r w:rsidR="008907D5">
              <w:rPr>
                <w:rFonts w:ascii="Calibri" w:eastAsia="Calibri" w:hAnsi="Calibri" w:cs="Arial"/>
                <w:i/>
                <w:sz w:val="28"/>
                <w:szCs w:val="28"/>
              </w:rPr>
              <w:t xml:space="preserve">в </w:t>
            </w:r>
            <w:r w:rsidR="008907D5">
              <w:rPr>
                <w:rFonts w:ascii="Calibri" w:eastAsia="Calibri" w:hAnsi="Calibri" w:cs="Arial"/>
                <w:i/>
                <w:sz w:val="28"/>
                <w:szCs w:val="28"/>
              </w:rPr>
              <w:lastRenderedPageBreak/>
              <w:t xml:space="preserve">размере </w:t>
            </w:r>
            <w:r>
              <w:rPr>
                <w:rFonts w:ascii="Calibri" w:eastAsia="Calibri" w:hAnsi="Calibri" w:cs="Arial"/>
                <w:i/>
                <w:sz w:val="28"/>
                <w:szCs w:val="28"/>
              </w:rPr>
              <w:br/>
            </w:r>
            <w:r w:rsidR="008907D5" w:rsidRPr="008907D5">
              <w:rPr>
                <w:rFonts w:ascii="Calibri" w:eastAsia="Calibri" w:hAnsi="Calibri" w:cs="Arial"/>
                <w:i/>
                <w:sz w:val="28"/>
                <w:szCs w:val="28"/>
              </w:rPr>
              <w:t xml:space="preserve">до </w:t>
            </w:r>
            <w:r w:rsidR="008907D5" w:rsidRPr="008907D5">
              <w:rPr>
                <w:rFonts w:ascii="Calibri" w:eastAsia="Calibri" w:hAnsi="Calibri" w:cs="Arial"/>
                <w:b/>
                <w:i/>
                <w:sz w:val="28"/>
                <w:szCs w:val="28"/>
              </w:rPr>
              <w:t>2,2 млн. рублей</w:t>
            </w:r>
            <w:r w:rsidR="008907D5">
              <w:rPr>
                <w:rFonts w:ascii="Calibri" w:eastAsia="Calibri" w:hAnsi="Calibri" w:cs="Arial"/>
                <w:i/>
                <w:sz w:val="28"/>
                <w:szCs w:val="28"/>
              </w:rPr>
              <w:t>.</w:t>
            </w:r>
          </w:p>
        </w:tc>
      </w:tr>
    </w:tbl>
    <w:p w:rsidR="001208DC" w:rsidRDefault="00DD1DEE" w:rsidP="00053CD0">
      <w:pPr>
        <w:shd w:val="clear" w:color="auto" w:fill="FFFFFF"/>
        <w:spacing w:before="120" w:line="355" w:lineRule="auto"/>
        <w:ind w:firstLine="709"/>
        <w:jc w:val="both"/>
        <w:rPr>
          <w:rFonts w:ascii="Calibri" w:hAnsi="Calibri" w:cs="Arial"/>
          <w:color w:val="000000"/>
          <w:sz w:val="28"/>
          <w:szCs w:val="28"/>
        </w:rPr>
      </w:pPr>
      <w:r>
        <w:rPr>
          <w:color w:val="000000"/>
          <w:sz w:val="28"/>
          <w:szCs w:val="28"/>
        </w:rPr>
        <w:lastRenderedPageBreak/>
        <w:t>Важно отметить, что б</w:t>
      </w:r>
      <w:r w:rsidR="001208DC" w:rsidRPr="007B793D">
        <w:rPr>
          <w:rFonts w:ascii="Calibri" w:hAnsi="Calibri" w:cs="Arial"/>
          <w:color w:val="000000"/>
          <w:sz w:val="28"/>
          <w:szCs w:val="28"/>
        </w:rPr>
        <w:t xml:space="preserve">ольшинство субъектов Российской Федерации </w:t>
      </w:r>
      <w:r>
        <w:rPr>
          <w:rFonts w:ascii="Calibri" w:hAnsi="Calibri" w:cs="Arial"/>
          <w:color w:val="000000"/>
          <w:sz w:val="28"/>
          <w:szCs w:val="28"/>
        </w:rPr>
        <w:br/>
      </w:r>
      <w:r w:rsidR="005A6CAE" w:rsidRPr="007B793D">
        <w:rPr>
          <w:rFonts w:ascii="Calibri" w:hAnsi="Calibri" w:cs="Arial"/>
          <w:color w:val="000000"/>
          <w:sz w:val="28"/>
          <w:szCs w:val="28"/>
        </w:rPr>
        <w:t xml:space="preserve">в настоящее время </w:t>
      </w:r>
      <w:r w:rsidR="001208DC" w:rsidRPr="007B793D">
        <w:rPr>
          <w:rFonts w:ascii="Calibri" w:hAnsi="Calibri" w:cs="Arial"/>
          <w:color w:val="000000"/>
          <w:sz w:val="28"/>
          <w:szCs w:val="28"/>
        </w:rPr>
        <w:t xml:space="preserve">проводят ОРВ на систематической основе – </w:t>
      </w:r>
      <w:r w:rsidR="00495B63" w:rsidRPr="007B793D">
        <w:rPr>
          <w:rFonts w:ascii="Calibri" w:hAnsi="Calibri" w:cs="Arial"/>
          <w:color w:val="000000"/>
          <w:sz w:val="28"/>
          <w:szCs w:val="28"/>
        </w:rPr>
        <w:t xml:space="preserve">за </w:t>
      </w:r>
      <w:r w:rsidR="007906F0" w:rsidRPr="007B793D">
        <w:rPr>
          <w:rFonts w:ascii="Calibri" w:hAnsi="Calibri" w:cs="Arial"/>
          <w:color w:val="000000"/>
          <w:sz w:val="28"/>
          <w:szCs w:val="28"/>
        </w:rPr>
        <w:t>201</w:t>
      </w:r>
      <w:r>
        <w:rPr>
          <w:rFonts w:ascii="Calibri" w:hAnsi="Calibri" w:cs="Arial"/>
          <w:color w:val="000000"/>
          <w:sz w:val="28"/>
          <w:szCs w:val="28"/>
        </w:rPr>
        <w:t>6</w:t>
      </w:r>
      <w:r w:rsidR="00495B63" w:rsidRPr="007B793D">
        <w:rPr>
          <w:rFonts w:ascii="Calibri" w:hAnsi="Calibri" w:cs="Arial"/>
          <w:color w:val="000000"/>
          <w:sz w:val="28"/>
          <w:szCs w:val="28"/>
        </w:rPr>
        <w:t xml:space="preserve"> год регионами России подготовлено </w:t>
      </w:r>
      <w:r w:rsidR="00495B63" w:rsidRPr="007B793D">
        <w:rPr>
          <w:rFonts w:ascii="Calibri" w:hAnsi="Calibri" w:cs="Arial"/>
          <w:b/>
          <w:color w:val="000000"/>
          <w:sz w:val="28"/>
          <w:szCs w:val="28"/>
        </w:rPr>
        <w:t xml:space="preserve">более </w:t>
      </w:r>
      <w:r>
        <w:rPr>
          <w:rFonts w:ascii="Calibri" w:hAnsi="Calibri" w:cs="Arial"/>
          <w:b/>
          <w:color w:val="000000"/>
          <w:sz w:val="28"/>
          <w:szCs w:val="28"/>
        </w:rPr>
        <w:t>43</w:t>
      </w:r>
      <w:r w:rsidR="00495B63" w:rsidRPr="007B793D">
        <w:rPr>
          <w:rFonts w:ascii="Calibri" w:hAnsi="Calibri" w:cs="Arial"/>
          <w:b/>
          <w:color w:val="000000"/>
          <w:sz w:val="28"/>
          <w:szCs w:val="28"/>
        </w:rPr>
        <w:t>00 заключений об ОРВ</w:t>
      </w:r>
      <w:r w:rsidR="00495B63" w:rsidRPr="007B793D">
        <w:rPr>
          <w:rFonts w:ascii="Calibri" w:hAnsi="Calibri" w:cs="Arial"/>
          <w:color w:val="000000"/>
          <w:sz w:val="28"/>
          <w:szCs w:val="28"/>
        </w:rPr>
        <w:t>, более 1</w:t>
      </w:r>
      <w:r>
        <w:rPr>
          <w:rFonts w:ascii="Calibri" w:hAnsi="Calibri" w:cs="Arial"/>
          <w:color w:val="000000"/>
          <w:sz w:val="28"/>
          <w:szCs w:val="28"/>
        </w:rPr>
        <w:t>7</w:t>
      </w:r>
      <w:r w:rsidR="00495B63" w:rsidRPr="007B793D">
        <w:rPr>
          <w:rFonts w:ascii="Calibri" w:hAnsi="Calibri" w:cs="Arial"/>
          <w:color w:val="000000"/>
          <w:sz w:val="28"/>
          <w:szCs w:val="28"/>
        </w:rPr>
        <w:t xml:space="preserve">% </w:t>
      </w:r>
      <w:r>
        <w:rPr>
          <w:rFonts w:ascii="Calibri" w:hAnsi="Calibri" w:cs="Arial"/>
          <w:color w:val="000000"/>
          <w:sz w:val="28"/>
          <w:szCs w:val="28"/>
        </w:rPr>
        <w:br/>
      </w:r>
      <w:r w:rsidR="00495B63" w:rsidRPr="007B793D">
        <w:rPr>
          <w:rFonts w:ascii="Calibri" w:hAnsi="Calibri" w:cs="Arial"/>
          <w:color w:val="000000"/>
          <w:sz w:val="28"/>
          <w:szCs w:val="28"/>
        </w:rPr>
        <w:t>из которых – отрицательные.</w:t>
      </w:r>
      <w:r w:rsidR="00F16D59" w:rsidRPr="007B793D">
        <w:rPr>
          <w:rFonts w:ascii="Calibri" w:hAnsi="Calibri" w:cs="Arial"/>
          <w:color w:val="000000"/>
          <w:sz w:val="28"/>
          <w:szCs w:val="28"/>
        </w:rPr>
        <w:t xml:space="preserve"> </w:t>
      </w:r>
    </w:p>
    <w:p w:rsidR="00250EEA" w:rsidRDefault="00250EEA" w:rsidP="00895039">
      <w:pPr>
        <w:shd w:val="clear" w:color="auto" w:fill="FFFFFF"/>
        <w:jc w:val="center"/>
        <w:rPr>
          <w:rFonts w:ascii="Calibri" w:hAnsi="Calibri" w:cs="Arial"/>
          <w:color w:val="000000"/>
          <w:sz w:val="28"/>
          <w:szCs w:val="28"/>
        </w:rPr>
      </w:pPr>
      <w:r w:rsidRPr="00250EEA">
        <w:rPr>
          <w:rFonts w:ascii="Calibri" w:hAnsi="Calibri" w:cs="Arial"/>
          <w:noProof/>
          <w:color w:val="000000"/>
          <w:sz w:val="28"/>
          <w:szCs w:val="28"/>
        </w:rPr>
        <mc:AlternateContent>
          <mc:Choice Requires="wps">
            <w:drawing>
              <wp:anchor distT="0" distB="0" distL="114300" distR="114300" simplePos="0" relativeHeight="251701760" behindDoc="0" locked="0" layoutInCell="1" allowOverlap="1" wp14:anchorId="79DEC080" wp14:editId="718BF7D7">
                <wp:simplePos x="0" y="0"/>
                <wp:positionH relativeFrom="column">
                  <wp:posOffset>3856990</wp:posOffset>
                </wp:positionH>
                <wp:positionV relativeFrom="paragraph">
                  <wp:posOffset>785220</wp:posOffset>
                </wp:positionV>
                <wp:extent cx="1190157" cy="422695"/>
                <wp:effectExtent l="0" t="0" r="10160" b="1587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157" cy="422695"/>
                        </a:xfrm>
                        <a:prstGeom prst="rect">
                          <a:avLst/>
                        </a:prstGeom>
                        <a:solidFill>
                          <a:srgbClr val="FFFFFF"/>
                        </a:solidFill>
                        <a:ln w="9525">
                          <a:solidFill>
                            <a:srgbClr val="000000"/>
                          </a:solidFill>
                          <a:miter lim="800000"/>
                          <a:headEnd/>
                          <a:tailEnd/>
                        </a:ln>
                      </wps:spPr>
                      <wps:txbx>
                        <w:txbxContent>
                          <w:p w:rsidR="00250EEA" w:rsidRPr="00B57447" w:rsidRDefault="00250EEA" w:rsidP="00250EEA">
                            <w:pPr>
                              <w:jc w:val="center"/>
                              <w:rPr>
                                <w:b/>
                                <w:sz w:val="21"/>
                                <w:szCs w:val="21"/>
                              </w:rPr>
                            </w:pPr>
                            <w:r w:rsidRPr="00B57447">
                              <w:rPr>
                                <w:b/>
                                <w:sz w:val="21"/>
                                <w:szCs w:val="21"/>
                              </w:rPr>
                              <w:t>1800 заключений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EC080" id="_x0000_s1027" type="#_x0000_t202" style="position:absolute;left:0;text-align:left;margin-left:303.7pt;margin-top:61.85pt;width:93.7pt;height:33.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">
                <v:textbox>
                  <w:txbxContent>
                    <w:p w:rsidR="00250EEA" w:rsidRPr="00B57447" w:rsidRDefault="00250EEA" w:rsidP="00250EEA">
                      <w:pPr>
                        <w:jc w:val="center"/>
                        <w:rPr>
                          <w:b/>
                          <w:sz w:val="21"/>
                          <w:szCs w:val="21"/>
                        </w:rPr>
                      </w:pPr>
                      <w:r w:rsidRPr="00B57447">
                        <w:rPr>
                          <w:b/>
                          <w:sz w:val="21"/>
                          <w:szCs w:val="21"/>
                        </w:rPr>
                        <w:t>1800 заключений</w:t>
                      </w:r>
                    </w:p>
                  </w:txbxContent>
                </v:textbox>
              </v:shape>
            </w:pict>
          </mc:Fallback>
        </mc:AlternateContent>
      </w:r>
      <w:r w:rsidRPr="00250EEA">
        <w:rPr>
          <w:rFonts w:ascii="Calibri" w:hAnsi="Calibri" w:cs="Arial"/>
          <w:noProof/>
          <w:color w:val="000000"/>
          <w:sz w:val="28"/>
          <w:szCs w:val="28"/>
        </w:rPr>
        <w:drawing>
          <wp:inline distT="0" distB="0" distL="0" distR="0" wp14:anchorId="7A20B554" wp14:editId="53D948BB">
            <wp:extent cx="5572664" cy="2130725"/>
            <wp:effectExtent l="0" t="0" r="0" b="317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7FCA" w:rsidRPr="007B793D" w:rsidRDefault="00C07FCA" w:rsidP="00895039">
      <w:pPr>
        <w:shd w:val="clear" w:color="auto" w:fill="FFFFFF"/>
        <w:spacing w:before="240" w:line="355" w:lineRule="auto"/>
        <w:ind w:firstLine="709"/>
        <w:jc w:val="both"/>
        <w:rPr>
          <w:rFonts w:ascii="Calibri" w:hAnsi="Calibri" w:cs="Arial"/>
          <w:color w:val="000000"/>
          <w:sz w:val="28"/>
          <w:szCs w:val="28"/>
        </w:rPr>
      </w:pPr>
      <w:r>
        <w:rPr>
          <w:rFonts w:ascii="Calibri" w:hAnsi="Calibri" w:cs="Arial"/>
          <w:color w:val="000000"/>
          <w:sz w:val="28"/>
          <w:szCs w:val="28"/>
        </w:rPr>
        <w:t xml:space="preserve">При этом в 2016 году более чем по </w:t>
      </w:r>
      <w:r w:rsidRPr="00C07FCA">
        <w:rPr>
          <w:rFonts w:ascii="Calibri" w:hAnsi="Calibri" w:cs="Arial"/>
          <w:b/>
          <w:color w:val="000000"/>
          <w:sz w:val="28"/>
          <w:szCs w:val="28"/>
        </w:rPr>
        <w:t>25%</w:t>
      </w:r>
      <w:r>
        <w:rPr>
          <w:rFonts w:ascii="Calibri" w:hAnsi="Calibri" w:cs="Arial"/>
          <w:color w:val="000000"/>
          <w:sz w:val="28"/>
          <w:szCs w:val="28"/>
        </w:rPr>
        <w:t xml:space="preserve"> проектов актов в рамках ОРВ была получена позиция бизнес сообщества. </w:t>
      </w:r>
    </w:p>
    <w:p w:rsidR="005F2DBC" w:rsidRDefault="00BF5B47" w:rsidP="005F2DBC">
      <w:pPr>
        <w:shd w:val="clear" w:color="auto" w:fill="FFFFFF"/>
        <w:spacing w:line="355" w:lineRule="auto"/>
        <w:ind w:firstLine="709"/>
        <w:jc w:val="both"/>
        <w:rPr>
          <w:rFonts w:ascii="Calibri" w:hAnsi="Calibri" w:cs="Arial"/>
          <w:color w:val="000000"/>
          <w:sz w:val="28"/>
          <w:szCs w:val="28"/>
        </w:rPr>
      </w:pPr>
      <w:r>
        <w:rPr>
          <w:rFonts w:ascii="Calibri" w:hAnsi="Calibri" w:cs="Arial"/>
          <w:color w:val="000000"/>
          <w:sz w:val="28"/>
          <w:szCs w:val="28"/>
        </w:rPr>
        <w:t>В</w:t>
      </w:r>
      <w:r w:rsidR="00495B63" w:rsidRPr="007B793D">
        <w:rPr>
          <w:rFonts w:ascii="Calibri" w:hAnsi="Calibri" w:cs="Arial"/>
          <w:color w:val="000000"/>
          <w:sz w:val="28"/>
          <w:szCs w:val="28"/>
        </w:rPr>
        <w:t xml:space="preserve"> 4</w:t>
      </w:r>
      <w:r w:rsidR="00DB01BD">
        <w:rPr>
          <w:rFonts w:ascii="Calibri" w:hAnsi="Calibri" w:cs="Arial"/>
          <w:color w:val="000000"/>
          <w:sz w:val="28"/>
          <w:szCs w:val="28"/>
        </w:rPr>
        <w:t>0</w:t>
      </w:r>
      <w:r w:rsidR="00495B63" w:rsidRPr="007B793D">
        <w:rPr>
          <w:rFonts w:ascii="Calibri" w:hAnsi="Calibri" w:cs="Arial"/>
          <w:color w:val="000000"/>
          <w:sz w:val="28"/>
          <w:szCs w:val="28"/>
        </w:rPr>
        <w:t xml:space="preserve"> су</w:t>
      </w:r>
      <w:r w:rsidR="00FD2B86">
        <w:rPr>
          <w:rFonts w:ascii="Calibri" w:hAnsi="Calibri" w:cs="Arial"/>
          <w:color w:val="000000"/>
          <w:sz w:val="28"/>
          <w:szCs w:val="28"/>
        </w:rPr>
        <w:t>бъектах Российской Федерации проводи</w:t>
      </w:r>
      <w:r w:rsidR="00A9012D">
        <w:rPr>
          <w:rFonts w:ascii="Calibri" w:hAnsi="Calibri" w:cs="Arial"/>
          <w:color w:val="000000"/>
          <w:sz w:val="28"/>
          <w:szCs w:val="28"/>
        </w:rPr>
        <w:t>тся</w:t>
      </w:r>
      <w:r w:rsidR="00FD2B86">
        <w:rPr>
          <w:rFonts w:ascii="Calibri" w:hAnsi="Calibri" w:cs="Arial"/>
          <w:color w:val="000000"/>
          <w:sz w:val="28"/>
          <w:szCs w:val="28"/>
        </w:rPr>
        <w:t xml:space="preserve"> процедура </w:t>
      </w:r>
      <w:r w:rsidR="00F83638" w:rsidRPr="007B793D">
        <w:rPr>
          <w:rFonts w:ascii="Calibri" w:hAnsi="Calibri" w:cs="Arial"/>
          <w:color w:val="000000"/>
          <w:sz w:val="28"/>
          <w:szCs w:val="28"/>
        </w:rPr>
        <w:t xml:space="preserve">ОРВ проектов актов, </w:t>
      </w:r>
      <w:r w:rsidR="00F83638" w:rsidRPr="007B793D">
        <w:rPr>
          <w:rFonts w:ascii="Calibri" w:hAnsi="Calibri" w:cs="Arial"/>
          <w:b/>
          <w:color w:val="000000"/>
          <w:sz w:val="28"/>
          <w:szCs w:val="28"/>
        </w:rPr>
        <w:t>разработчиком</w:t>
      </w:r>
      <w:r w:rsidR="00F83638" w:rsidRPr="007B793D">
        <w:rPr>
          <w:rFonts w:ascii="Calibri" w:hAnsi="Calibri" w:cs="Arial"/>
          <w:color w:val="000000"/>
          <w:sz w:val="28"/>
          <w:szCs w:val="28"/>
        </w:rPr>
        <w:t xml:space="preserve"> которых явля</w:t>
      </w:r>
      <w:r w:rsidR="00852AE0">
        <w:rPr>
          <w:rFonts w:ascii="Calibri" w:hAnsi="Calibri" w:cs="Arial"/>
          <w:color w:val="000000"/>
          <w:sz w:val="28"/>
          <w:szCs w:val="28"/>
        </w:rPr>
        <w:t>л</w:t>
      </w:r>
      <w:r w:rsidR="00F83638" w:rsidRPr="007B793D">
        <w:rPr>
          <w:rFonts w:ascii="Calibri" w:hAnsi="Calibri" w:cs="Arial"/>
          <w:color w:val="000000"/>
          <w:sz w:val="28"/>
          <w:szCs w:val="28"/>
        </w:rPr>
        <w:t xml:space="preserve">ся </w:t>
      </w:r>
      <w:r w:rsidR="00D11AF6" w:rsidRPr="007004E8">
        <w:rPr>
          <w:rFonts w:ascii="Calibri" w:hAnsi="Calibri" w:cs="Arial"/>
          <w:b/>
          <w:color w:val="000000"/>
          <w:sz w:val="28"/>
          <w:szCs w:val="28"/>
        </w:rPr>
        <w:t>законодательный</w:t>
      </w:r>
      <w:r w:rsidR="00F83638" w:rsidRPr="007004E8">
        <w:rPr>
          <w:rFonts w:ascii="Calibri" w:hAnsi="Calibri" w:cs="Arial"/>
          <w:b/>
          <w:color w:val="000000"/>
          <w:sz w:val="28"/>
          <w:szCs w:val="28"/>
        </w:rPr>
        <w:t xml:space="preserve"> (</w:t>
      </w:r>
      <w:r w:rsidR="00D11AF6" w:rsidRPr="007004E8">
        <w:rPr>
          <w:rFonts w:ascii="Calibri" w:hAnsi="Calibri" w:cs="Arial"/>
          <w:b/>
          <w:color w:val="000000"/>
          <w:sz w:val="28"/>
          <w:szCs w:val="28"/>
        </w:rPr>
        <w:t>представительный</w:t>
      </w:r>
      <w:r w:rsidR="00F83638" w:rsidRPr="007004E8">
        <w:rPr>
          <w:rFonts w:ascii="Calibri" w:hAnsi="Calibri" w:cs="Arial"/>
          <w:b/>
          <w:color w:val="000000"/>
          <w:sz w:val="28"/>
          <w:szCs w:val="28"/>
        </w:rPr>
        <w:t>)</w:t>
      </w:r>
      <w:r w:rsidR="00F83638" w:rsidRPr="007B793D">
        <w:rPr>
          <w:rFonts w:ascii="Calibri" w:hAnsi="Calibri" w:cs="Arial"/>
          <w:color w:val="000000"/>
          <w:sz w:val="28"/>
          <w:szCs w:val="28"/>
        </w:rPr>
        <w:t xml:space="preserve"> орган государственной власти субъе</w:t>
      </w:r>
      <w:r w:rsidR="00C86AE6">
        <w:rPr>
          <w:rFonts w:ascii="Calibri" w:hAnsi="Calibri" w:cs="Arial"/>
          <w:color w:val="000000"/>
          <w:sz w:val="28"/>
          <w:szCs w:val="28"/>
        </w:rPr>
        <w:t xml:space="preserve">кта Российской </w:t>
      </w:r>
      <w:r w:rsidR="00F83638" w:rsidRPr="007B793D">
        <w:rPr>
          <w:rFonts w:ascii="Calibri" w:hAnsi="Calibri" w:cs="Arial"/>
          <w:color w:val="000000"/>
          <w:sz w:val="28"/>
          <w:szCs w:val="28"/>
        </w:rPr>
        <w:t>Федерации</w:t>
      </w:r>
      <w:r w:rsidR="00F13072">
        <w:rPr>
          <w:rFonts w:ascii="Calibri" w:hAnsi="Calibri" w:cs="Arial"/>
          <w:color w:val="000000"/>
          <w:sz w:val="28"/>
          <w:szCs w:val="28"/>
        </w:rPr>
        <w:t>, подготовл</w:t>
      </w:r>
      <w:r w:rsidR="00053CD0">
        <w:rPr>
          <w:rFonts w:ascii="Calibri" w:hAnsi="Calibri" w:cs="Arial"/>
          <w:color w:val="000000"/>
          <w:sz w:val="28"/>
          <w:szCs w:val="28"/>
        </w:rPr>
        <w:t>ено более 150 заключений об ОРВ.</w:t>
      </w:r>
      <w:r w:rsidR="00CD1949">
        <w:rPr>
          <w:rFonts w:ascii="Calibri" w:hAnsi="Calibri" w:cs="Arial"/>
          <w:color w:val="000000"/>
          <w:sz w:val="28"/>
          <w:szCs w:val="28"/>
        </w:rPr>
        <w:t xml:space="preserve"> </w:t>
      </w:r>
      <w:r w:rsidR="00A9012D">
        <w:rPr>
          <w:rFonts w:ascii="Calibri" w:hAnsi="Calibri" w:cs="Arial"/>
          <w:color w:val="000000"/>
          <w:sz w:val="28"/>
          <w:szCs w:val="28"/>
        </w:rPr>
        <w:t xml:space="preserve">Следует отметить, что большая часть указанных заключений преимущественно подготовлена регионами, отнесенными </w:t>
      </w:r>
      <w:r w:rsidR="00A9012D">
        <w:rPr>
          <w:rFonts w:ascii="Calibri" w:hAnsi="Calibri" w:cs="Arial"/>
          <w:color w:val="000000"/>
          <w:sz w:val="28"/>
          <w:szCs w:val="28"/>
        </w:rPr>
        <w:br/>
        <w:t xml:space="preserve">к «высшему уровню» </w:t>
      </w:r>
      <w:r w:rsidR="00CD1949">
        <w:rPr>
          <w:rFonts w:ascii="Calibri" w:hAnsi="Calibri" w:cs="Arial"/>
          <w:color w:val="000000"/>
          <w:sz w:val="28"/>
          <w:szCs w:val="28"/>
        </w:rPr>
        <w:t xml:space="preserve">рейтинга </w:t>
      </w:r>
      <w:r w:rsidR="00CD1949" w:rsidRPr="007B793D">
        <w:rPr>
          <w:rFonts w:ascii="Calibri" w:hAnsi="Calibri" w:cs="Arial"/>
          <w:color w:val="000000"/>
          <w:sz w:val="28"/>
          <w:szCs w:val="28"/>
        </w:rPr>
        <w:t>качества осуществления оценки регулир</w:t>
      </w:r>
      <w:r w:rsidR="00A9012D">
        <w:rPr>
          <w:rFonts w:ascii="Calibri" w:hAnsi="Calibri" w:cs="Arial"/>
          <w:color w:val="000000"/>
          <w:sz w:val="28"/>
          <w:szCs w:val="28"/>
        </w:rPr>
        <w:t xml:space="preserve">ующего воздействия и экспертизы </w:t>
      </w:r>
      <w:r w:rsidR="00CD1949" w:rsidRPr="007B793D">
        <w:rPr>
          <w:rFonts w:ascii="Calibri" w:hAnsi="Calibri" w:cs="Arial"/>
          <w:color w:val="000000"/>
          <w:sz w:val="28"/>
          <w:szCs w:val="28"/>
        </w:rPr>
        <w:t>в субъектах Российской Федерации</w:t>
      </w:r>
      <w:r w:rsidR="00CD1949">
        <w:rPr>
          <w:rFonts w:ascii="Calibri" w:hAnsi="Calibri" w:cs="Arial"/>
          <w:color w:val="000000"/>
          <w:sz w:val="28"/>
          <w:szCs w:val="28"/>
        </w:rPr>
        <w:t xml:space="preserve"> за 2016 год</w:t>
      </w:r>
      <w:r w:rsidR="00C73880">
        <w:rPr>
          <w:rFonts w:ascii="Calibri" w:hAnsi="Calibri" w:cs="Arial"/>
          <w:color w:val="000000"/>
          <w:sz w:val="28"/>
          <w:szCs w:val="28"/>
        </w:rPr>
        <w:t xml:space="preserve"> </w:t>
      </w:r>
      <w:r w:rsidR="00586C9B">
        <w:rPr>
          <w:rFonts w:ascii="Calibri" w:hAnsi="Calibri" w:cs="Arial"/>
          <w:color w:val="000000"/>
          <w:sz w:val="28"/>
          <w:szCs w:val="28"/>
        </w:rPr>
        <w:br/>
      </w:r>
      <w:r w:rsidR="00C73880">
        <w:rPr>
          <w:rFonts w:ascii="Calibri" w:hAnsi="Calibri" w:cs="Arial"/>
          <w:color w:val="000000"/>
          <w:sz w:val="28"/>
          <w:szCs w:val="28"/>
        </w:rPr>
        <w:t>(далее – рейтинг)</w:t>
      </w:r>
      <w:r w:rsidR="00CD1949">
        <w:rPr>
          <w:rFonts w:ascii="Calibri" w:hAnsi="Calibri" w:cs="Arial"/>
          <w:color w:val="000000"/>
          <w:sz w:val="28"/>
          <w:szCs w:val="28"/>
        </w:rPr>
        <w:t>.</w:t>
      </w:r>
    </w:p>
    <w:p w:rsidR="00053CD0" w:rsidRDefault="00BC29E9" w:rsidP="005F2DBC">
      <w:pPr>
        <w:shd w:val="clear" w:color="auto" w:fill="FFFFFF"/>
        <w:spacing w:line="355" w:lineRule="auto"/>
        <w:ind w:firstLine="709"/>
        <w:jc w:val="both"/>
        <w:rPr>
          <w:rFonts w:ascii="Calibri" w:hAnsi="Calibri" w:cs="Arial"/>
          <w:color w:val="000000"/>
          <w:sz w:val="28"/>
          <w:szCs w:val="28"/>
        </w:rPr>
      </w:pPr>
      <w:r w:rsidRPr="00023E34">
        <w:rPr>
          <w:noProof/>
          <w:sz w:val="32"/>
        </w:rPr>
        <mc:AlternateContent>
          <mc:Choice Requires="wps">
            <w:drawing>
              <wp:anchor distT="0" distB="0" distL="114300" distR="114300" simplePos="0" relativeHeight="251697664" behindDoc="0" locked="0" layoutInCell="1" allowOverlap="1" wp14:anchorId="5998F268" wp14:editId="5B986FB9">
                <wp:simplePos x="0" y="0"/>
                <wp:positionH relativeFrom="column">
                  <wp:posOffset>2465070</wp:posOffset>
                </wp:positionH>
                <wp:positionV relativeFrom="paragraph">
                  <wp:posOffset>1660202</wp:posOffset>
                </wp:positionV>
                <wp:extent cx="560705" cy="1403985"/>
                <wp:effectExtent l="0" t="0" r="0" b="0"/>
                <wp:wrapNone/>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403985"/>
                        </a:xfrm>
                        <a:prstGeom prst="rect">
                          <a:avLst/>
                        </a:prstGeom>
                        <a:noFill/>
                        <a:ln w="9525">
                          <a:noFill/>
                          <a:miter lim="800000"/>
                          <a:headEnd/>
                          <a:tailEnd/>
                        </a:ln>
                      </wps:spPr>
                      <wps:txbx>
                        <w:txbxContent>
                          <w:p w:rsidR="00023E34" w:rsidRPr="00023E34" w:rsidRDefault="00023E34" w:rsidP="00023E34">
                            <w:pPr>
                              <w:rPr>
                                <w:color w:val="FFFFFF" w:themeColor="background1"/>
                              </w:rPr>
                            </w:pPr>
                            <w:r w:rsidRPr="00023E34">
                              <w:rPr>
                                <w:b/>
                                <w:color w:val="FFFFFF" w:themeColor="background1"/>
                              </w:rPr>
                              <w:t>62</w:t>
                            </w:r>
                            <w:r w:rsidRPr="00023E34">
                              <w:rPr>
                                <w:color w:val="FFFFFF" w:themeColor="background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98F268" id="_x0000_s1028" type="#_x0000_t202" style="position:absolute;left:0;text-align:left;margin-left:194.1pt;margin-top:130.7pt;width:44.1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" filled="f" stroked="f">
                <v:textbox style="mso-fit-shape-to-text:t">
                  <w:txbxContent>
                    <w:p w:rsidR="00023E34" w:rsidRPr="00023E34" w:rsidRDefault="00023E34" w:rsidP="00023E34">
                      <w:pPr>
                        <w:rPr>
                          <w:color w:val="FFFFFF" w:themeColor="background1"/>
                        </w:rPr>
                      </w:pPr>
                      <w:r w:rsidRPr="00023E34">
                        <w:rPr>
                          <w:b/>
                          <w:color w:val="FFFFFF" w:themeColor="background1"/>
                        </w:rPr>
                        <w:t>62</w:t>
                      </w:r>
                      <w:r w:rsidRPr="00023E34">
                        <w:rPr>
                          <w:color w:val="FFFFFF" w:themeColor="background1"/>
                        </w:rPr>
                        <w:t>%</w:t>
                      </w:r>
                    </w:p>
                  </w:txbxContent>
                </v:textbox>
              </v:shape>
            </w:pict>
          </mc:Fallback>
        </mc:AlternateContent>
      </w:r>
      <w:r w:rsidR="00023E34" w:rsidRPr="00023E34">
        <w:rPr>
          <w:noProof/>
          <w:sz w:val="32"/>
        </w:rPr>
        <mc:AlternateContent>
          <mc:Choice Requires="wps">
            <w:drawing>
              <wp:anchor distT="0" distB="0" distL="114300" distR="114300" simplePos="0" relativeHeight="251695616" behindDoc="0" locked="0" layoutInCell="1" allowOverlap="1" wp14:anchorId="0202F449" wp14:editId="46625376">
                <wp:simplePos x="0" y="0"/>
                <wp:positionH relativeFrom="column">
                  <wp:posOffset>4220785</wp:posOffset>
                </wp:positionH>
                <wp:positionV relativeFrom="paragraph">
                  <wp:posOffset>1579125</wp:posOffset>
                </wp:positionV>
                <wp:extent cx="681355" cy="1403985"/>
                <wp:effectExtent l="0" t="0" r="0" b="0"/>
                <wp:wrapNone/>
                <wp:docPr id="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403985"/>
                        </a:xfrm>
                        <a:prstGeom prst="rect">
                          <a:avLst/>
                        </a:prstGeom>
                        <a:noFill/>
                        <a:ln w="9525">
                          <a:noFill/>
                          <a:miter lim="800000"/>
                          <a:headEnd/>
                          <a:tailEnd/>
                        </a:ln>
                      </wps:spPr>
                      <wps:txbx>
                        <w:txbxContent>
                          <w:p w:rsidR="00023E34" w:rsidRPr="00023E34" w:rsidRDefault="00023E34">
                            <w:pPr>
                              <w:rPr>
                                <w:b/>
                                <w:color w:val="FFFFFF" w:themeColor="background1"/>
                              </w:rPr>
                            </w:pPr>
                            <w:r w:rsidRPr="00023E34">
                              <w:rPr>
                                <w:b/>
                                <w:color w:val="FFFFFF" w:themeColor="background1"/>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02F449" id="_x0000_s1029" type="#_x0000_t202" style="position:absolute;left:0;text-align:left;margin-left:332.35pt;margin-top:124.35pt;width:53.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" filled="f" stroked="f">
                <v:textbox style="mso-fit-shape-to-text:t">
                  <w:txbxContent>
                    <w:p w:rsidR="00023E34" w:rsidRPr="00023E34" w:rsidRDefault="00023E34">
                      <w:pPr>
                        <w:rPr>
                          <w:b/>
                          <w:color w:val="FFFFFF" w:themeColor="background1"/>
                        </w:rPr>
                      </w:pPr>
                      <w:r w:rsidRPr="00023E34">
                        <w:rPr>
                          <w:b/>
                          <w:color w:val="FFFFFF" w:themeColor="background1"/>
                        </w:rPr>
                        <w:t>100%</w:t>
                      </w:r>
                    </w:p>
                  </w:txbxContent>
                </v:textbox>
              </v:shape>
            </w:pict>
          </mc:Fallback>
        </mc:AlternateContent>
      </w:r>
      <w:r w:rsidR="005F2DBC">
        <w:rPr>
          <w:rFonts w:ascii="Calibri" w:hAnsi="Calibri" w:cs="Arial"/>
          <w:color w:val="000000"/>
          <w:sz w:val="28"/>
          <w:szCs w:val="28"/>
        </w:rPr>
        <w:t>В</w:t>
      </w:r>
      <w:r w:rsidR="00053CD0">
        <w:rPr>
          <w:rFonts w:ascii="Calibri" w:hAnsi="Calibri" w:cs="Arial"/>
          <w:color w:val="000000"/>
          <w:sz w:val="28"/>
          <w:szCs w:val="28"/>
        </w:rPr>
        <w:t xml:space="preserve"> 38 субъектах Российской Федерации нормативно закреплена процедура урегулирования разногласий, возникающих между уполномоченным органом, подготовившим заключение об ОРВ, и разработчиком – органом законодательной власти субъекта Российской Федерации.</w:t>
      </w:r>
    </w:p>
    <w:p w:rsidR="00053CD0" w:rsidRDefault="00053CD0" w:rsidP="009270A1">
      <w:pPr>
        <w:shd w:val="clear" w:color="auto" w:fill="FFFFFF"/>
        <w:spacing w:line="355" w:lineRule="auto"/>
        <w:ind w:firstLine="709"/>
        <w:jc w:val="both"/>
        <w:rPr>
          <w:rFonts w:ascii="Calibri" w:hAnsi="Calibri" w:cs="Arial"/>
          <w:color w:val="000000"/>
          <w:sz w:val="28"/>
          <w:szCs w:val="28"/>
        </w:rPr>
      </w:pPr>
      <w:r>
        <w:rPr>
          <w:rFonts w:ascii="Calibri" w:hAnsi="Calibri" w:cs="Arial"/>
          <w:color w:val="000000"/>
          <w:sz w:val="28"/>
          <w:szCs w:val="28"/>
        </w:rPr>
        <w:lastRenderedPageBreak/>
        <w:t>На систематической основе проводится экспертиза нормативных правовых актов, по результатам которой внесены изменения более чем в 150 нормативных правовых актов.</w:t>
      </w:r>
    </w:p>
    <w:p w:rsidR="008C3329" w:rsidRDefault="0068764C" w:rsidP="0068764C">
      <w:pPr>
        <w:spacing w:line="360" w:lineRule="auto"/>
        <w:ind w:firstLine="709"/>
        <w:jc w:val="both"/>
        <w:rPr>
          <w:rFonts w:ascii="Calibri" w:hAnsi="Calibri" w:cs="Arial"/>
          <w:color w:val="000000"/>
          <w:sz w:val="28"/>
          <w:szCs w:val="28"/>
        </w:rPr>
      </w:pPr>
      <w:r w:rsidRPr="0068764C">
        <w:rPr>
          <w:rFonts w:ascii="Calibri" w:hAnsi="Calibri" w:cs="Arial"/>
          <w:color w:val="000000"/>
          <w:sz w:val="28"/>
          <w:szCs w:val="28"/>
        </w:rPr>
        <w:t xml:space="preserve">В </w:t>
      </w:r>
      <w:r w:rsidR="002F7311">
        <w:rPr>
          <w:rFonts w:ascii="Calibri" w:hAnsi="Calibri" w:cs="Arial"/>
          <w:color w:val="000000"/>
          <w:sz w:val="28"/>
          <w:szCs w:val="28"/>
        </w:rPr>
        <w:t>21</w:t>
      </w:r>
      <w:r w:rsidRPr="0068764C">
        <w:rPr>
          <w:rFonts w:ascii="Calibri" w:hAnsi="Calibri" w:cs="Arial"/>
          <w:color w:val="000000"/>
          <w:sz w:val="28"/>
          <w:szCs w:val="28"/>
        </w:rPr>
        <w:t xml:space="preserve"> регион</w:t>
      </w:r>
      <w:r w:rsidR="002F7311">
        <w:rPr>
          <w:rFonts w:ascii="Calibri" w:hAnsi="Calibri" w:cs="Arial"/>
          <w:color w:val="000000"/>
          <w:sz w:val="28"/>
          <w:szCs w:val="28"/>
        </w:rPr>
        <w:t>е</w:t>
      </w:r>
      <w:r w:rsidRPr="0068764C">
        <w:rPr>
          <w:rFonts w:ascii="Calibri" w:hAnsi="Calibri" w:cs="Arial"/>
          <w:color w:val="000000"/>
          <w:sz w:val="28"/>
          <w:szCs w:val="28"/>
        </w:rPr>
        <w:t xml:space="preserve"> в используется единый информационный ресурс, посвященный ОРВ и экспертизе</w:t>
      </w:r>
      <w:r w:rsidR="008C3329">
        <w:rPr>
          <w:rFonts w:ascii="Calibri" w:hAnsi="Calibri" w:cs="Arial"/>
          <w:color w:val="000000"/>
          <w:sz w:val="28"/>
          <w:szCs w:val="28"/>
        </w:rPr>
        <w:t>.</w:t>
      </w:r>
    </w:p>
    <w:p w:rsidR="008C3329" w:rsidRPr="00C73880" w:rsidRDefault="008C3329" w:rsidP="0068764C">
      <w:pPr>
        <w:spacing w:line="360" w:lineRule="auto"/>
        <w:ind w:firstLine="709"/>
        <w:jc w:val="both"/>
        <w:rPr>
          <w:rFonts w:ascii="Calibri" w:hAnsi="Calibri" w:cs="Arial"/>
          <w:color w:val="000000"/>
          <w:sz w:val="28"/>
          <w:szCs w:val="28"/>
        </w:rPr>
      </w:pPr>
      <w:r>
        <w:rPr>
          <w:rFonts w:ascii="Calibri" w:hAnsi="Calibri" w:cs="Arial"/>
          <w:color w:val="000000"/>
          <w:sz w:val="28"/>
          <w:szCs w:val="28"/>
        </w:rPr>
        <w:t>Следует отметить более качественный</w:t>
      </w:r>
      <w:r w:rsidR="00CD1949">
        <w:rPr>
          <w:rFonts w:ascii="Calibri" w:hAnsi="Calibri" w:cs="Arial"/>
          <w:color w:val="000000"/>
          <w:sz w:val="28"/>
          <w:szCs w:val="28"/>
        </w:rPr>
        <w:t xml:space="preserve"> подход</w:t>
      </w:r>
      <w:r>
        <w:rPr>
          <w:rFonts w:ascii="Calibri" w:hAnsi="Calibri" w:cs="Arial"/>
          <w:color w:val="000000"/>
          <w:sz w:val="28"/>
          <w:szCs w:val="28"/>
        </w:rPr>
        <w:t xml:space="preserve"> </w:t>
      </w:r>
      <w:r w:rsidR="00CD1949">
        <w:rPr>
          <w:rFonts w:ascii="Calibri" w:hAnsi="Calibri" w:cs="Arial"/>
          <w:color w:val="000000"/>
          <w:sz w:val="28"/>
          <w:szCs w:val="28"/>
        </w:rPr>
        <w:t>ряда регионов в</w:t>
      </w:r>
      <w:r>
        <w:rPr>
          <w:rFonts w:ascii="Calibri" w:hAnsi="Calibri" w:cs="Arial"/>
          <w:color w:val="000000"/>
          <w:sz w:val="28"/>
          <w:szCs w:val="28"/>
        </w:rPr>
        <w:t xml:space="preserve"> вопрос</w:t>
      </w:r>
      <w:r w:rsidR="00CD1949">
        <w:rPr>
          <w:rFonts w:ascii="Calibri" w:hAnsi="Calibri" w:cs="Arial"/>
          <w:color w:val="000000"/>
          <w:sz w:val="28"/>
          <w:szCs w:val="28"/>
        </w:rPr>
        <w:t>е</w:t>
      </w:r>
      <w:r>
        <w:rPr>
          <w:rFonts w:ascii="Calibri" w:hAnsi="Calibri" w:cs="Arial"/>
          <w:color w:val="000000"/>
          <w:sz w:val="28"/>
          <w:szCs w:val="28"/>
        </w:rPr>
        <w:t xml:space="preserve"> выявления и количественной (монетарной) оценки «избыточности» предлагаемого регулирования. Большую часть монетарных оценок за 2016 год провели регионы, отнесен</w:t>
      </w:r>
      <w:r w:rsidR="00C73880">
        <w:rPr>
          <w:rFonts w:ascii="Calibri" w:hAnsi="Calibri" w:cs="Arial"/>
          <w:color w:val="000000"/>
          <w:sz w:val="28"/>
          <w:szCs w:val="28"/>
        </w:rPr>
        <w:t>ные к «высшему уровню» рейтинга</w:t>
      </w:r>
      <w:r w:rsidR="00C73880" w:rsidRPr="00C73880">
        <w:rPr>
          <w:rFonts w:ascii="Calibri" w:hAnsi="Calibri" w:cs="Arial"/>
          <w:color w:val="000000"/>
          <w:sz w:val="28"/>
          <w:szCs w:val="28"/>
        </w:rPr>
        <w:t>:</w:t>
      </w:r>
    </w:p>
    <w:p w:rsidR="0068764C" w:rsidRPr="0068764C" w:rsidRDefault="00B57447" w:rsidP="00B57447">
      <w:pPr>
        <w:spacing w:line="360" w:lineRule="auto"/>
        <w:jc w:val="center"/>
        <w:rPr>
          <w:rFonts w:ascii="Calibri" w:hAnsi="Calibri" w:cs="Arial"/>
          <w:color w:val="000000"/>
          <w:sz w:val="28"/>
          <w:szCs w:val="28"/>
        </w:rPr>
      </w:pPr>
      <w:r w:rsidRPr="004340A4">
        <w:rPr>
          <w:rFonts w:ascii="Calibri" w:hAnsi="Calibri" w:cs="Arial"/>
          <w:noProof/>
          <w:color w:val="000000"/>
          <w:sz w:val="28"/>
          <w:szCs w:val="28"/>
        </w:rPr>
        <mc:AlternateContent>
          <mc:Choice Requires="wps">
            <w:drawing>
              <wp:anchor distT="0" distB="0" distL="114300" distR="114300" simplePos="0" relativeHeight="251707904" behindDoc="0" locked="0" layoutInCell="1" allowOverlap="1" wp14:anchorId="73640586" wp14:editId="5F34D0D3">
                <wp:simplePos x="0" y="0"/>
                <wp:positionH relativeFrom="column">
                  <wp:posOffset>1288175</wp:posOffset>
                </wp:positionH>
                <wp:positionV relativeFrom="paragraph">
                  <wp:posOffset>2217</wp:posOffset>
                </wp:positionV>
                <wp:extent cx="4226944" cy="1403985"/>
                <wp:effectExtent l="0" t="0" r="0" b="381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944" cy="1403985"/>
                        </a:xfrm>
                        <a:prstGeom prst="rect">
                          <a:avLst/>
                        </a:prstGeom>
                        <a:noFill/>
                        <a:ln w="9525">
                          <a:noFill/>
                          <a:miter lim="800000"/>
                          <a:headEnd/>
                          <a:tailEnd/>
                        </a:ln>
                      </wps:spPr>
                      <wps:txbx>
                        <w:txbxContent>
                          <w:p w:rsidR="004340A4" w:rsidRPr="00B57447" w:rsidRDefault="004340A4" w:rsidP="004340A4">
                            <w:pPr>
                              <w:jc w:val="center"/>
                              <w:rPr>
                                <w:b/>
                                <w:sz w:val="20"/>
                              </w:rPr>
                            </w:pPr>
                            <w:r w:rsidRPr="00B57447">
                              <w:rPr>
                                <w:b/>
                                <w:sz w:val="20"/>
                              </w:rPr>
                              <w:t>Более половины количественных оценок проведены субъектами РФ, отнесенными к «высшему уровню»</w:t>
                            </w:r>
                          </w:p>
                          <w:p w:rsidR="00B57447" w:rsidRDefault="00B574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640586" id="_x0000_s1030" type="#_x0000_t202" style="position:absolute;left:0;text-align:left;margin-left:101.45pt;margin-top:.15pt;width:332.8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" filled="f" stroked="f">
                <v:textbox style="mso-fit-shape-to-text:t">
                  <w:txbxContent>
                    <w:p w:rsidR="004340A4" w:rsidRPr="00B57447" w:rsidRDefault="004340A4" w:rsidP="004340A4">
                      <w:pPr>
                        <w:jc w:val="center"/>
                        <w:rPr>
                          <w:b/>
                          <w:sz w:val="20"/>
                        </w:rPr>
                      </w:pPr>
                      <w:r w:rsidRPr="00B57447">
                        <w:rPr>
                          <w:b/>
                          <w:sz w:val="20"/>
                        </w:rPr>
                        <w:t>Более половины количественных оценок проведены субъектами РФ, отнесенными к «высшему уровню»</w:t>
                      </w:r>
                    </w:p>
                    <w:p w:rsidR="00B57447" w:rsidRDefault="00B57447"/>
                  </w:txbxContent>
                </v:textbox>
              </v:shape>
            </w:pict>
          </mc:Fallback>
        </mc:AlternateContent>
      </w:r>
      <w:r w:rsidR="008C3329" w:rsidRPr="008C3329">
        <w:rPr>
          <w:rFonts w:ascii="Calibri" w:hAnsi="Calibri" w:cs="Arial"/>
          <w:noProof/>
          <w:color w:val="000000"/>
          <w:sz w:val="28"/>
          <w:szCs w:val="28"/>
        </w:rPr>
        <w:drawing>
          <wp:inline distT="0" distB="0" distL="0" distR="0" wp14:anchorId="6A4A4DA8" wp14:editId="3F920BEF">
            <wp:extent cx="5684808" cy="2234241"/>
            <wp:effectExtent l="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703D" w:rsidRPr="007B793D" w:rsidRDefault="004A4C7F" w:rsidP="009270A1">
      <w:pPr>
        <w:shd w:val="clear" w:color="auto" w:fill="FFFFFF"/>
        <w:spacing w:line="355" w:lineRule="auto"/>
        <w:ind w:firstLine="709"/>
        <w:jc w:val="both"/>
        <w:rPr>
          <w:rFonts w:ascii="Calibri" w:hAnsi="Calibri" w:cs="Arial"/>
          <w:color w:val="000000"/>
          <w:sz w:val="28"/>
          <w:szCs w:val="28"/>
        </w:rPr>
      </w:pPr>
      <w:r w:rsidRPr="007B793D">
        <w:rPr>
          <w:rFonts w:ascii="Calibri" w:hAnsi="Calibri" w:cs="Arial"/>
          <w:color w:val="000000"/>
          <w:sz w:val="28"/>
          <w:szCs w:val="28"/>
        </w:rPr>
        <w:t xml:space="preserve">В большинстве субъектов Российской Федерации </w:t>
      </w:r>
      <w:r w:rsidRPr="007B793D">
        <w:rPr>
          <w:rFonts w:ascii="Calibri" w:hAnsi="Calibri" w:cs="Arial"/>
          <w:b/>
          <w:color w:val="000000"/>
          <w:sz w:val="28"/>
          <w:szCs w:val="28"/>
        </w:rPr>
        <w:t xml:space="preserve">заключены соглашения </w:t>
      </w:r>
      <w:r w:rsidR="00B11DF5">
        <w:rPr>
          <w:rFonts w:ascii="Calibri" w:hAnsi="Calibri" w:cs="Arial"/>
          <w:b/>
          <w:color w:val="000000"/>
          <w:sz w:val="28"/>
          <w:szCs w:val="28"/>
        </w:rPr>
        <w:br/>
      </w:r>
      <w:r w:rsidRPr="007B793D">
        <w:rPr>
          <w:rFonts w:ascii="Calibri" w:hAnsi="Calibri" w:cs="Arial"/>
          <w:b/>
          <w:color w:val="000000"/>
          <w:sz w:val="28"/>
          <w:szCs w:val="28"/>
        </w:rPr>
        <w:t>о взаимодействии</w:t>
      </w:r>
      <w:r w:rsidRPr="007B793D">
        <w:rPr>
          <w:rFonts w:ascii="Calibri" w:hAnsi="Calibri" w:cs="Arial"/>
          <w:color w:val="000000"/>
          <w:sz w:val="28"/>
          <w:szCs w:val="28"/>
        </w:rPr>
        <w:t xml:space="preserve"> с </w:t>
      </w:r>
      <w:r w:rsidR="0093703D" w:rsidRPr="007B793D">
        <w:rPr>
          <w:rFonts w:ascii="Calibri" w:hAnsi="Calibri" w:cs="Arial"/>
          <w:color w:val="000000"/>
          <w:sz w:val="28"/>
          <w:szCs w:val="28"/>
        </w:rPr>
        <w:t xml:space="preserve">региональными представительствами </w:t>
      </w:r>
      <w:r w:rsidRPr="007B793D">
        <w:rPr>
          <w:rFonts w:ascii="Calibri" w:hAnsi="Calibri" w:cs="Arial"/>
          <w:color w:val="000000"/>
          <w:sz w:val="28"/>
          <w:szCs w:val="28"/>
        </w:rPr>
        <w:t>ведущи</w:t>
      </w:r>
      <w:r w:rsidR="0093703D" w:rsidRPr="007B793D">
        <w:rPr>
          <w:rFonts w:ascii="Calibri" w:hAnsi="Calibri" w:cs="Arial"/>
          <w:color w:val="000000"/>
          <w:sz w:val="28"/>
          <w:szCs w:val="28"/>
        </w:rPr>
        <w:t>х</w:t>
      </w:r>
      <w:r w:rsidRPr="007B793D">
        <w:rPr>
          <w:rFonts w:ascii="Calibri" w:hAnsi="Calibri" w:cs="Arial"/>
          <w:color w:val="000000"/>
          <w:sz w:val="28"/>
          <w:szCs w:val="28"/>
        </w:rPr>
        <w:t xml:space="preserve"> крупны</w:t>
      </w:r>
      <w:r w:rsidR="0093703D" w:rsidRPr="007B793D">
        <w:rPr>
          <w:rFonts w:ascii="Calibri" w:hAnsi="Calibri" w:cs="Arial"/>
          <w:color w:val="000000"/>
          <w:sz w:val="28"/>
          <w:szCs w:val="28"/>
        </w:rPr>
        <w:t>х</w:t>
      </w:r>
      <w:r w:rsidRPr="007B793D">
        <w:rPr>
          <w:rFonts w:ascii="Calibri" w:hAnsi="Calibri" w:cs="Arial"/>
          <w:color w:val="000000"/>
          <w:sz w:val="28"/>
          <w:szCs w:val="28"/>
        </w:rPr>
        <w:t xml:space="preserve"> некоммерческими организаци</w:t>
      </w:r>
      <w:r w:rsidR="0093703D" w:rsidRPr="007B793D">
        <w:rPr>
          <w:rFonts w:ascii="Calibri" w:hAnsi="Calibri" w:cs="Arial"/>
          <w:color w:val="000000"/>
          <w:sz w:val="28"/>
          <w:szCs w:val="28"/>
        </w:rPr>
        <w:t>й</w:t>
      </w:r>
      <w:r w:rsidRPr="007B793D">
        <w:rPr>
          <w:rFonts w:ascii="Calibri" w:hAnsi="Calibri" w:cs="Arial"/>
          <w:color w:val="000000"/>
          <w:sz w:val="28"/>
          <w:szCs w:val="28"/>
        </w:rPr>
        <w:t>, представляющи</w:t>
      </w:r>
      <w:r w:rsidR="0093703D" w:rsidRPr="007B793D">
        <w:rPr>
          <w:rFonts w:ascii="Calibri" w:hAnsi="Calibri" w:cs="Arial"/>
          <w:color w:val="000000"/>
          <w:sz w:val="28"/>
          <w:szCs w:val="28"/>
        </w:rPr>
        <w:t>х</w:t>
      </w:r>
      <w:r w:rsidRPr="007B793D">
        <w:rPr>
          <w:rFonts w:ascii="Calibri" w:hAnsi="Calibri" w:cs="Arial"/>
          <w:color w:val="000000"/>
          <w:sz w:val="28"/>
          <w:szCs w:val="28"/>
        </w:rPr>
        <w:t xml:space="preserve"> и защищающи</w:t>
      </w:r>
      <w:r w:rsidR="0093703D" w:rsidRPr="007B793D">
        <w:rPr>
          <w:rFonts w:ascii="Calibri" w:hAnsi="Calibri" w:cs="Arial"/>
          <w:color w:val="000000"/>
          <w:sz w:val="28"/>
          <w:szCs w:val="28"/>
        </w:rPr>
        <w:t>х</w:t>
      </w:r>
      <w:r w:rsidRPr="007B793D">
        <w:rPr>
          <w:rFonts w:ascii="Calibri" w:hAnsi="Calibri" w:cs="Arial"/>
          <w:color w:val="000000"/>
          <w:sz w:val="28"/>
          <w:szCs w:val="28"/>
        </w:rPr>
        <w:t xml:space="preserve"> интересы предпринимателей</w:t>
      </w:r>
      <w:r w:rsidR="0093703D" w:rsidRPr="007B793D">
        <w:rPr>
          <w:rFonts w:ascii="Calibri" w:hAnsi="Calibri" w:cs="Arial"/>
          <w:color w:val="000000"/>
          <w:sz w:val="28"/>
          <w:szCs w:val="28"/>
        </w:rPr>
        <w:t>:</w:t>
      </w:r>
    </w:p>
    <w:p w:rsidR="00133955" w:rsidRPr="007B793D" w:rsidRDefault="0093703D" w:rsidP="009270A1">
      <w:pPr>
        <w:numPr>
          <w:ilvl w:val="0"/>
          <w:numId w:val="15"/>
        </w:numPr>
        <w:shd w:val="clear" w:color="auto" w:fill="FFFFFF"/>
        <w:tabs>
          <w:tab w:val="left" w:pos="0"/>
          <w:tab w:val="left" w:pos="709"/>
        </w:tabs>
        <w:spacing w:line="355" w:lineRule="auto"/>
        <w:ind w:left="0" w:firstLine="709"/>
        <w:jc w:val="both"/>
        <w:rPr>
          <w:rFonts w:ascii="Calibri" w:hAnsi="Calibri" w:cs="Arial"/>
          <w:color w:val="000000"/>
          <w:sz w:val="28"/>
          <w:szCs w:val="28"/>
        </w:rPr>
      </w:pPr>
      <w:r w:rsidRPr="007B793D">
        <w:rPr>
          <w:rFonts w:ascii="Calibri" w:hAnsi="Calibri" w:cs="Arial"/>
          <w:color w:val="000000"/>
          <w:sz w:val="28"/>
          <w:szCs w:val="28"/>
        </w:rPr>
        <w:t>Торгово-промышлен</w:t>
      </w:r>
      <w:r w:rsidR="00D11AF6" w:rsidRPr="007B793D">
        <w:rPr>
          <w:rFonts w:ascii="Calibri" w:hAnsi="Calibri" w:cs="Arial"/>
          <w:color w:val="000000"/>
          <w:sz w:val="28"/>
          <w:szCs w:val="28"/>
        </w:rPr>
        <w:t>ная палата Российской Федерации;</w:t>
      </w:r>
    </w:p>
    <w:p w:rsidR="00133955" w:rsidRPr="007B793D" w:rsidRDefault="0093703D" w:rsidP="009270A1">
      <w:pPr>
        <w:numPr>
          <w:ilvl w:val="0"/>
          <w:numId w:val="15"/>
        </w:numPr>
        <w:shd w:val="clear" w:color="auto" w:fill="FFFFFF"/>
        <w:tabs>
          <w:tab w:val="left" w:pos="0"/>
          <w:tab w:val="left" w:pos="709"/>
        </w:tabs>
        <w:spacing w:line="355" w:lineRule="auto"/>
        <w:ind w:left="0" w:firstLine="709"/>
        <w:jc w:val="both"/>
        <w:rPr>
          <w:rFonts w:ascii="Calibri" w:hAnsi="Calibri" w:cs="Arial"/>
          <w:color w:val="000000"/>
          <w:sz w:val="28"/>
          <w:szCs w:val="28"/>
        </w:rPr>
      </w:pPr>
      <w:r w:rsidRPr="007B793D">
        <w:rPr>
          <w:rFonts w:ascii="Calibri" w:hAnsi="Calibri" w:cs="Arial"/>
          <w:color w:val="000000"/>
          <w:sz w:val="28"/>
          <w:szCs w:val="28"/>
        </w:rPr>
        <w:t>Российский союз промышленников и предпринимателей;</w:t>
      </w:r>
    </w:p>
    <w:p w:rsidR="00133955" w:rsidRPr="007B793D" w:rsidRDefault="0093703D" w:rsidP="009270A1">
      <w:pPr>
        <w:numPr>
          <w:ilvl w:val="0"/>
          <w:numId w:val="15"/>
        </w:numPr>
        <w:shd w:val="clear" w:color="auto" w:fill="FFFFFF"/>
        <w:tabs>
          <w:tab w:val="left" w:pos="0"/>
          <w:tab w:val="left" w:pos="709"/>
        </w:tabs>
        <w:spacing w:line="355" w:lineRule="auto"/>
        <w:ind w:left="0" w:firstLine="709"/>
        <w:jc w:val="both"/>
        <w:rPr>
          <w:rFonts w:ascii="Calibri" w:hAnsi="Calibri" w:cs="Arial"/>
          <w:color w:val="000000"/>
          <w:sz w:val="28"/>
          <w:szCs w:val="28"/>
        </w:rPr>
      </w:pPr>
      <w:r w:rsidRPr="007B793D">
        <w:rPr>
          <w:rFonts w:ascii="Calibri" w:hAnsi="Calibri" w:cs="Arial"/>
          <w:color w:val="000000"/>
          <w:sz w:val="28"/>
          <w:szCs w:val="28"/>
        </w:rPr>
        <w:t>Общероссийская общественная организация «Деловая Россия»;</w:t>
      </w:r>
    </w:p>
    <w:p w:rsidR="0093703D" w:rsidRDefault="0093703D" w:rsidP="0082781C">
      <w:pPr>
        <w:numPr>
          <w:ilvl w:val="0"/>
          <w:numId w:val="15"/>
        </w:numPr>
        <w:shd w:val="clear" w:color="auto" w:fill="FFFFFF"/>
        <w:tabs>
          <w:tab w:val="left" w:pos="0"/>
          <w:tab w:val="left" w:pos="709"/>
        </w:tabs>
        <w:spacing w:line="346" w:lineRule="auto"/>
        <w:ind w:left="0" w:firstLine="709"/>
        <w:jc w:val="both"/>
        <w:rPr>
          <w:rFonts w:ascii="Calibri" w:hAnsi="Calibri" w:cs="Arial"/>
          <w:color w:val="000000"/>
          <w:sz w:val="28"/>
          <w:szCs w:val="28"/>
        </w:rPr>
      </w:pPr>
      <w:r w:rsidRPr="007B793D">
        <w:rPr>
          <w:rFonts w:ascii="Calibri" w:hAnsi="Calibri" w:cs="Arial"/>
          <w:color w:val="000000"/>
          <w:sz w:val="28"/>
          <w:szCs w:val="28"/>
        </w:rPr>
        <w:t>Общероссийская общественная организация малого и среднего пре</w:t>
      </w:r>
      <w:r w:rsidR="00AA5CA9">
        <w:rPr>
          <w:rFonts w:ascii="Calibri" w:hAnsi="Calibri" w:cs="Arial"/>
          <w:color w:val="000000"/>
          <w:sz w:val="28"/>
          <w:szCs w:val="28"/>
        </w:rPr>
        <w:t>дпринимательства «ОПОРА РОССИИ».</w:t>
      </w:r>
    </w:p>
    <w:p w:rsidR="00AA5CA9" w:rsidRPr="007B793D" w:rsidRDefault="00C73880" w:rsidP="0082781C">
      <w:pPr>
        <w:shd w:val="clear" w:color="auto" w:fill="FFFFFF"/>
        <w:spacing w:line="355" w:lineRule="auto"/>
        <w:ind w:firstLine="709"/>
        <w:jc w:val="both"/>
        <w:rPr>
          <w:rFonts w:ascii="Calibri" w:hAnsi="Calibri" w:cs="Arial"/>
          <w:color w:val="000000"/>
          <w:sz w:val="28"/>
          <w:szCs w:val="28"/>
        </w:rPr>
      </w:pPr>
      <w:r>
        <w:rPr>
          <w:rFonts w:ascii="Calibri" w:hAnsi="Calibri" w:cs="Arial"/>
          <w:color w:val="000000"/>
          <w:sz w:val="28"/>
          <w:szCs w:val="28"/>
        </w:rPr>
        <w:t>В</w:t>
      </w:r>
      <w:r w:rsidR="00ED296D">
        <w:rPr>
          <w:rFonts w:ascii="Calibri" w:hAnsi="Calibri" w:cs="Arial"/>
          <w:color w:val="000000"/>
          <w:sz w:val="28"/>
          <w:szCs w:val="28"/>
        </w:rPr>
        <w:t xml:space="preserve">се </w:t>
      </w:r>
      <w:r w:rsidR="00AA5CA9">
        <w:rPr>
          <w:rFonts w:ascii="Calibri" w:hAnsi="Calibri" w:cs="Arial"/>
          <w:color w:val="000000"/>
          <w:sz w:val="28"/>
          <w:szCs w:val="28"/>
        </w:rPr>
        <w:t>субъект</w:t>
      </w:r>
      <w:r w:rsidR="00ED296D">
        <w:rPr>
          <w:rFonts w:ascii="Calibri" w:hAnsi="Calibri" w:cs="Arial"/>
          <w:color w:val="000000"/>
          <w:sz w:val="28"/>
          <w:szCs w:val="28"/>
        </w:rPr>
        <w:t>ы</w:t>
      </w:r>
      <w:r w:rsidR="00AA5CA9">
        <w:rPr>
          <w:rFonts w:ascii="Calibri" w:hAnsi="Calibri" w:cs="Arial"/>
          <w:color w:val="000000"/>
          <w:sz w:val="28"/>
          <w:szCs w:val="28"/>
        </w:rPr>
        <w:t xml:space="preserve"> Российской Федерации взаимодействуют с региональными бизнес-омбудсменами.</w:t>
      </w:r>
    </w:p>
    <w:p w:rsidR="00276167" w:rsidRDefault="00C73880" w:rsidP="00276167">
      <w:pPr>
        <w:shd w:val="clear" w:color="auto" w:fill="FFFFFF"/>
        <w:spacing w:line="343" w:lineRule="auto"/>
        <w:ind w:firstLine="709"/>
        <w:jc w:val="both"/>
        <w:rPr>
          <w:rFonts w:ascii="Calibri" w:hAnsi="Calibri" w:cs="Arial"/>
          <w:color w:val="000000"/>
          <w:sz w:val="28"/>
          <w:szCs w:val="28"/>
        </w:rPr>
      </w:pPr>
      <w:r>
        <w:rPr>
          <w:rFonts w:ascii="Calibri" w:hAnsi="Calibri" w:cs="Arial"/>
          <w:color w:val="000000"/>
          <w:sz w:val="28"/>
          <w:szCs w:val="28"/>
        </w:rPr>
        <w:lastRenderedPageBreak/>
        <w:t>По информации, представленной регионами, в</w:t>
      </w:r>
      <w:r w:rsidR="00AA5CA9">
        <w:rPr>
          <w:rFonts w:ascii="Calibri" w:hAnsi="Calibri" w:cs="Arial"/>
          <w:color w:val="000000"/>
          <w:sz w:val="28"/>
          <w:szCs w:val="28"/>
        </w:rPr>
        <w:t xml:space="preserve">сего в рамках процедуры </w:t>
      </w:r>
      <w:r w:rsidR="00EA6A22">
        <w:rPr>
          <w:rFonts w:ascii="Calibri" w:hAnsi="Calibri" w:cs="Arial"/>
          <w:color w:val="000000"/>
          <w:sz w:val="28"/>
          <w:szCs w:val="28"/>
        </w:rPr>
        <w:t xml:space="preserve">ОРВ </w:t>
      </w:r>
      <w:r w:rsidR="00AA5CA9">
        <w:rPr>
          <w:rFonts w:ascii="Calibri" w:hAnsi="Calibri" w:cs="Arial"/>
          <w:color w:val="000000"/>
          <w:sz w:val="28"/>
          <w:szCs w:val="28"/>
        </w:rPr>
        <w:t>о</w:t>
      </w:r>
      <w:r w:rsidR="00852AE0">
        <w:rPr>
          <w:rFonts w:ascii="Calibri" w:hAnsi="Calibri" w:cs="Arial"/>
          <w:color w:val="000000"/>
          <w:sz w:val="28"/>
          <w:szCs w:val="28"/>
        </w:rPr>
        <w:t>существляется взаимодействие более чем с</w:t>
      </w:r>
      <w:r w:rsidR="00852AE0" w:rsidRPr="00DE2138">
        <w:rPr>
          <w:rFonts w:ascii="Calibri" w:hAnsi="Calibri" w:cs="Arial"/>
          <w:color w:val="000000"/>
          <w:sz w:val="28"/>
          <w:szCs w:val="28"/>
        </w:rPr>
        <w:t xml:space="preserve"> </w:t>
      </w:r>
      <w:r w:rsidR="00CD37EB" w:rsidRPr="00DE2138">
        <w:rPr>
          <w:rFonts w:ascii="Calibri" w:hAnsi="Calibri" w:cs="Arial"/>
          <w:color w:val="000000"/>
          <w:sz w:val="28"/>
          <w:szCs w:val="28"/>
        </w:rPr>
        <w:t>10</w:t>
      </w:r>
      <w:r w:rsidR="00852AE0" w:rsidRPr="00DE2138">
        <w:rPr>
          <w:rFonts w:ascii="Calibri" w:hAnsi="Calibri" w:cs="Arial"/>
          <w:color w:val="000000"/>
          <w:sz w:val="28"/>
          <w:szCs w:val="28"/>
        </w:rPr>
        <w:t>00</w:t>
      </w:r>
      <w:r w:rsidR="00852AE0">
        <w:rPr>
          <w:rFonts w:ascii="Calibri" w:hAnsi="Calibri" w:cs="Arial"/>
          <w:color w:val="000000"/>
          <w:sz w:val="28"/>
          <w:szCs w:val="28"/>
        </w:rPr>
        <w:t xml:space="preserve"> </w:t>
      </w:r>
      <w:r w:rsidR="00852AE0" w:rsidRPr="00DE2138">
        <w:rPr>
          <w:rFonts w:ascii="Calibri" w:hAnsi="Calibri" w:cs="Arial"/>
          <w:color w:val="000000"/>
          <w:sz w:val="28"/>
          <w:szCs w:val="28"/>
        </w:rPr>
        <w:t>экспертами</w:t>
      </w:r>
      <w:r w:rsidR="00852AE0">
        <w:rPr>
          <w:rFonts w:ascii="Calibri" w:hAnsi="Calibri" w:cs="Arial"/>
          <w:color w:val="000000"/>
          <w:sz w:val="28"/>
          <w:szCs w:val="28"/>
        </w:rPr>
        <w:t xml:space="preserve"> в сфере ОРВ</w:t>
      </w:r>
      <w:r w:rsidR="00AA5CA9">
        <w:rPr>
          <w:rFonts w:ascii="Calibri" w:hAnsi="Calibri" w:cs="Arial"/>
          <w:color w:val="000000"/>
          <w:sz w:val="28"/>
          <w:szCs w:val="28"/>
        </w:rPr>
        <w:t>.</w:t>
      </w:r>
    </w:p>
    <w:p w:rsidR="00C07FCA" w:rsidRPr="00276167" w:rsidRDefault="00C07FCA" w:rsidP="00276167">
      <w:pPr>
        <w:shd w:val="clear" w:color="auto" w:fill="FFFFFF"/>
        <w:spacing w:line="343" w:lineRule="auto"/>
        <w:ind w:firstLine="709"/>
        <w:jc w:val="both"/>
        <w:rPr>
          <w:rFonts w:ascii="Calibri" w:hAnsi="Calibri" w:cs="Arial"/>
          <w:color w:val="000000"/>
          <w:sz w:val="28"/>
          <w:szCs w:val="28"/>
        </w:rPr>
      </w:pPr>
      <w:r w:rsidRPr="00C10B3A">
        <w:rPr>
          <w:rFonts w:ascii="Calibri" w:hAnsi="Calibri"/>
          <w:color w:val="000000"/>
          <w:sz w:val="28"/>
          <w:szCs w:val="28"/>
        </w:rPr>
        <w:t xml:space="preserve">В рамках проведения ОРВ в органах местного самоуправления федеральным законодательством предусмотрено обязательное проведение ОРВ и экспертизы </w:t>
      </w:r>
      <w:r w:rsidRPr="00C10B3A">
        <w:rPr>
          <w:rFonts w:ascii="Calibri" w:hAnsi="Calibri"/>
          <w:color w:val="000000"/>
          <w:sz w:val="28"/>
          <w:szCs w:val="28"/>
        </w:rPr>
        <w:br/>
      </w:r>
      <w:r w:rsidRPr="004A294D">
        <w:rPr>
          <w:rFonts w:ascii="Calibri" w:hAnsi="Calibri"/>
          <w:color w:val="000000"/>
          <w:sz w:val="28"/>
          <w:szCs w:val="28"/>
        </w:rPr>
        <w:t xml:space="preserve">в городских округах, являющихся административными центрами субъектов Российской Федерации, а также в городских округах и муниципальных районах, включенных законами субъектов Российской Федерации в соответствующие перечни. В настоящее время указанные перечни утверждены в </w:t>
      </w:r>
      <w:r w:rsidR="00D4185C">
        <w:rPr>
          <w:rFonts w:ascii="Calibri" w:hAnsi="Calibri"/>
          <w:color w:val="000000"/>
          <w:sz w:val="28"/>
          <w:szCs w:val="28"/>
        </w:rPr>
        <w:t>74</w:t>
      </w:r>
      <w:r w:rsidRPr="004A294D">
        <w:rPr>
          <w:rFonts w:ascii="Calibri" w:hAnsi="Calibri"/>
          <w:color w:val="000000"/>
          <w:sz w:val="28"/>
          <w:szCs w:val="28"/>
        </w:rPr>
        <w:t xml:space="preserve"> субъектах Российской Федерации</w:t>
      </w:r>
      <w:r w:rsidR="00371504" w:rsidRPr="004A294D">
        <w:rPr>
          <w:rFonts w:ascii="Calibri" w:hAnsi="Calibri"/>
          <w:color w:val="000000"/>
          <w:sz w:val="28"/>
          <w:szCs w:val="28"/>
        </w:rPr>
        <w:t>:</w:t>
      </w:r>
    </w:p>
    <w:p w:rsidR="00B57447" w:rsidRDefault="00D4185C" w:rsidP="00FF5F36">
      <w:pPr>
        <w:pStyle w:val="ConsPlusNormal"/>
        <w:spacing w:line="355" w:lineRule="auto"/>
        <w:jc w:val="both"/>
        <w:rPr>
          <w:rFonts w:ascii="Calibri" w:hAnsi="Calibri"/>
          <w:color w:val="000000"/>
          <w:sz w:val="28"/>
          <w:szCs w:val="28"/>
        </w:rPr>
      </w:pPr>
      <w:r w:rsidRPr="00AA1BDE">
        <w:rPr>
          <w:rFonts w:ascii="Calibri" w:hAnsi="Calibri"/>
          <w:noProof/>
          <w:color w:val="000000"/>
          <w:sz w:val="28"/>
          <w:szCs w:val="28"/>
        </w:rPr>
        <mc:AlternateContent>
          <mc:Choice Requires="wps">
            <w:drawing>
              <wp:anchor distT="0" distB="0" distL="114300" distR="114300" simplePos="0" relativeHeight="251730432" behindDoc="0" locked="0" layoutInCell="1" allowOverlap="1" wp14:anchorId="359E7E23" wp14:editId="1C59DA96">
                <wp:simplePos x="0" y="0"/>
                <wp:positionH relativeFrom="column">
                  <wp:posOffset>3424555</wp:posOffset>
                </wp:positionH>
                <wp:positionV relativeFrom="paragraph">
                  <wp:posOffset>843915</wp:posOffset>
                </wp:positionV>
                <wp:extent cx="1543685" cy="802005"/>
                <wp:effectExtent l="38100" t="247650" r="18415" b="245745"/>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94924">
                          <a:off x="0" y="0"/>
                          <a:ext cx="1543685" cy="802005"/>
                        </a:xfrm>
                        <a:prstGeom prst="rect">
                          <a:avLst/>
                        </a:prstGeom>
                        <a:noFill/>
                        <a:ln w="9525">
                          <a:noFill/>
                          <a:miter lim="800000"/>
                          <a:headEnd/>
                          <a:tailEnd/>
                        </a:ln>
                      </wps:spPr>
                      <wps:txbx>
                        <w:txbxContent>
                          <w:p w:rsidR="00AA1BDE" w:rsidRPr="00AA1BDE" w:rsidRDefault="00AA1BDE" w:rsidP="00AA1BDE">
                            <w:pPr>
                              <w:jc w:val="center"/>
                              <w:rPr>
                                <w:color w:val="FFFFFF" w:themeColor="background1"/>
                                <w:sz w:val="20"/>
                              </w:rPr>
                            </w:pPr>
                            <w:r w:rsidRPr="00AA1BDE">
                              <w:rPr>
                                <w:b/>
                                <w:color w:val="FFFFFF" w:themeColor="background1"/>
                              </w:rPr>
                              <w:t>58%</w:t>
                            </w:r>
                            <w:r>
                              <w:rPr>
                                <w:color w:val="FFFFFF" w:themeColor="background1"/>
                                <w:sz w:val="20"/>
                              </w:rPr>
                              <w:t xml:space="preserve"> установили обязательное проведение ОРВ для всех МР и ГП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E7E23" id="_x0000_s1031" type="#_x0000_t202" style="position:absolute;left:0;text-align:left;margin-left:269.65pt;margin-top:66.45pt;width:121.55pt;height:63.15pt;rotation:-1643944fd;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" filled="f" stroked="f">
                <v:textbox>
                  <w:txbxContent>
                    <w:p w:rsidR="00AA1BDE" w:rsidRPr="00AA1BDE" w:rsidRDefault="00AA1BDE" w:rsidP="00AA1BDE">
                      <w:pPr>
                        <w:jc w:val="center"/>
                        <w:rPr>
                          <w:color w:val="FFFFFF" w:themeColor="background1"/>
                          <w:sz w:val="20"/>
                        </w:rPr>
                      </w:pPr>
                      <w:r w:rsidRPr="00AA1BDE">
                        <w:rPr>
                          <w:b/>
                          <w:color w:val="FFFFFF" w:themeColor="background1"/>
                        </w:rPr>
                        <w:t>58%</w:t>
                      </w:r>
                      <w:r>
                        <w:rPr>
                          <w:color w:val="FFFFFF" w:themeColor="background1"/>
                          <w:sz w:val="20"/>
                        </w:rPr>
                        <w:t xml:space="preserve"> установили обязательное проведение ОРВ для всех МР и ГП</w:t>
                      </w:r>
                    </w:p>
                  </w:txbxContent>
                </v:textbox>
              </v:shape>
            </w:pict>
          </mc:Fallback>
        </mc:AlternateContent>
      </w:r>
      <w:r w:rsidRPr="00AA1BDE">
        <w:rPr>
          <w:rFonts w:ascii="Calibri" w:hAnsi="Calibri"/>
          <w:noProof/>
          <w:color w:val="000000"/>
          <w:sz w:val="28"/>
          <w:szCs w:val="28"/>
        </w:rPr>
        <mc:AlternateContent>
          <mc:Choice Requires="wps">
            <w:drawing>
              <wp:anchor distT="0" distB="0" distL="114300" distR="114300" simplePos="0" relativeHeight="251732480" behindDoc="0" locked="0" layoutInCell="1" allowOverlap="1" wp14:anchorId="029675A8" wp14:editId="612C5511">
                <wp:simplePos x="0" y="0"/>
                <wp:positionH relativeFrom="column">
                  <wp:posOffset>3911768</wp:posOffset>
                </wp:positionH>
                <wp:positionV relativeFrom="paragraph">
                  <wp:posOffset>1937553</wp:posOffset>
                </wp:positionV>
                <wp:extent cx="1543685" cy="802005"/>
                <wp:effectExtent l="0" t="304800" r="0" b="302895"/>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84479">
                          <a:off x="0" y="0"/>
                          <a:ext cx="1543685" cy="802005"/>
                        </a:xfrm>
                        <a:prstGeom prst="rect">
                          <a:avLst/>
                        </a:prstGeom>
                        <a:noFill/>
                        <a:ln w="9525">
                          <a:noFill/>
                          <a:miter lim="800000"/>
                          <a:headEnd/>
                          <a:tailEnd/>
                        </a:ln>
                      </wps:spPr>
                      <wps:txbx>
                        <w:txbxContent>
                          <w:p w:rsidR="00AA1BDE" w:rsidRPr="00AA1BDE" w:rsidRDefault="00AA1BDE" w:rsidP="00AA1BDE">
                            <w:pPr>
                              <w:jc w:val="center"/>
                              <w:rPr>
                                <w:color w:val="FFFFFF" w:themeColor="background1"/>
                                <w:sz w:val="20"/>
                              </w:rPr>
                            </w:pPr>
                            <w:r w:rsidRPr="00AA1BDE">
                              <w:rPr>
                                <w:b/>
                                <w:color w:val="FFFFFF" w:themeColor="background1"/>
                              </w:rPr>
                              <w:t>42%</w:t>
                            </w:r>
                            <w:r>
                              <w:rPr>
                                <w:color w:val="FFFFFF" w:themeColor="background1"/>
                                <w:sz w:val="20"/>
                              </w:rPr>
                              <w:t xml:space="preserve"> уточнили перечень МО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675A8" id="_x0000_s1032" type="#_x0000_t202" style="position:absolute;left:0;text-align:left;margin-left:308pt;margin-top:152.55pt;width:121.55pt;height:63.15pt;rotation:-2201486fd;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" filled="f" stroked="f">
                <v:textbox>
                  <w:txbxContent>
                    <w:p w:rsidR="00AA1BDE" w:rsidRPr="00AA1BDE" w:rsidRDefault="00AA1BDE" w:rsidP="00AA1BDE">
                      <w:pPr>
                        <w:jc w:val="center"/>
                        <w:rPr>
                          <w:color w:val="FFFFFF" w:themeColor="background1"/>
                          <w:sz w:val="20"/>
                        </w:rPr>
                      </w:pPr>
                      <w:r w:rsidRPr="00AA1BDE">
                        <w:rPr>
                          <w:b/>
                          <w:color w:val="FFFFFF" w:themeColor="background1"/>
                        </w:rPr>
                        <w:t>42%</w:t>
                      </w:r>
                      <w:r>
                        <w:rPr>
                          <w:color w:val="FFFFFF" w:themeColor="background1"/>
                          <w:sz w:val="20"/>
                        </w:rPr>
                        <w:t xml:space="preserve"> уточнили перечень МО</w:t>
                      </w:r>
                    </w:p>
                  </w:txbxContent>
                </v:textbox>
              </v:shape>
            </w:pict>
          </mc:Fallback>
        </mc:AlternateContent>
      </w:r>
      <w:r w:rsidRPr="00AA1BDE">
        <w:rPr>
          <w:rFonts w:ascii="Calibri" w:hAnsi="Calibri"/>
          <w:noProof/>
          <w:color w:val="000000"/>
          <w:sz w:val="28"/>
          <w:szCs w:val="28"/>
        </w:rPr>
        <mc:AlternateContent>
          <mc:Choice Requires="wps">
            <w:drawing>
              <wp:anchor distT="0" distB="0" distL="114300" distR="114300" simplePos="0" relativeHeight="251728384" behindDoc="0" locked="0" layoutInCell="1" allowOverlap="1" wp14:anchorId="7CC85F5E" wp14:editId="2DFF8319">
                <wp:simplePos x="0" y="0"/>
                <wp:positionH relativeFrom="column">
                  <wp:posOffset>1191260</wp:posOffset>
                </wp:positionH>
                <wp:positionV relativeFrom="paragraph">
                  <wp:posOffset>1256030</wp:posOffset>
                </wp:positionV>
                <wp:extent cx="1233170" cy="802005"/>
                <wp:effectExtent l="0" t="0" r="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802005"/>
                        </a:xfrm>
                        <a:prstGeom prst="rect">
                          <a:avLst/>
                        </a:prstGeom>
                        <a:noFill/>
                        <a:ln w="9525">
                          <a:noFill/>
                          <a:miter lim="800000"/>
                          <a:headEnd/>
                          <a:tailEnd/>
                        </a:ln>
                      </wps:spPr>
                      <wps:txbx>
                        <w:txbxContent>
                          <w:p w:rsidR="00AA1BDE" w:rsidRPr="00D4185C" w:rsidRDefault="00AA1BDE" w:rsidP="00AA1BDE">
                            <w:pPr>
                              <w:jc w:val="center"/>
                              <w:rPr>
                                <w:color w:val="FFFFFF" w:themeColor="background1"/>
                                <w:sz w:val="20"/>
                              </w:rPr>
                            </w:pPr>
                            <w:r w:rsidRPr="00D4185C">
                              <w:rPr>
                                <w:color w:val="FFFFFF" w:themeColor="background1"/>
                                <w:sz w:val="20"/>
                              </w:rPr>
                              <w:t xml:space="preserve">В </w:t>
                            </w:r>
                            <w:r w:rsidR="00D4185C" w:rsidRPr="00D4185C">
                              <w:rPr>
                                <w:color w:val="FFFFFF" w:themeColor="background1"/>
                                <w:sz w:val="20"/>
                              </w:rPr>
                              <w:t>74</w:t>
                            </w:r>
                            <w:r w:rsidRPr="00D4185C">
                              <w:rPr>
                                <w:color w:val="FFFFFF" w:themeColor="background1"/>
                                <w:sz w:val="20"/>
                              </w:rPr>
                              <w:t xml:space="preserve"> </w:t>
                            </w:r>
                            <w:r w:rsidRPr="00D4185C">
                              <w:rPr>
                                <w:color w:val="FFFFFF" w:themeColor="background1"/>
                                <w:sz w:val="20"/>
                              </w:rPr>
                              <w:br/>
                              <w:t>субъектах РФ перечень утвержден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85F5E" id="_x0000_s1033" type="#_x0000_t202" style="position:absolute;left:0;text-align:left;margin-left:93.8pt;margin-top:98.9pt;width:97.1pt;height:63.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" filled="f" stroked="f">
                <v:textbox>
                  <w:txbxContent>
                    <w:p w:rsidR="00AA1BDE" w:rsidRPr="00D4185C" w:rsidRDefault="00AA1BDE" w:rsidP="00AA1BDE">
                      <w:pPr>
                        <w:jc w:val="center"/>
                        <w:rPr>
                          <w:color w:val="FFFFFF" w:themeColor="background1"/>
                          <w:sz w:val="20"/>
                        </w:rPr>
                      </w:pPr>
                      <w:r w:rsidRPr="00D4185C">
                        <w:rPr>
                          <w:color w:val="FFFFFF" w:themeColor="background1"/>
                          <w:sz w:val="20"/>
                        </w:rPr>
                        <w:t xml:space="preserve">В </w:t>
                      </w:r>
                      <w:r w:rsidR="00D4185C" w:rsidRPr="00D4185C">
                        <w:rPr>
                          <w:color w:val="FFFFFF" w:themeColor="background1"/>
                          <w:sz w:val="20"/>
                        </w:rPr>
                        <w:t>74</w:t>
                      </w:r>
                      <w:r w:rsidRPr="00D4185C">
                        <w:rPr>
                          <w:color w:val="FFFFFF" w:themeColor="background1"/>
                          <w:sz w:val="20"/>
                        </w:rPr>
                        <w:t xml:space="preserve"> </w:t>
                      </w:r>
                      <w:r w:rsidRPr="00D4185C">
                        <w:rPr>
                          <w:color w:val="FFFFFF" w:themeColor="background1"/>
                          <w:sz w:val="20"/>
                        </w:rPr>
                        <w:br/>
                        <w:t>субъектах РФ перечень утвержден</w:t>
                      </w:r>
                    </w:p>
                  </w:txbxContent>
                </v:textbox>
              </v:shape>
            </w:pict>
          </mc:Fallback>
        </mc:AlternateContent>
      </w:r>
      <w:r w:rsidRPr="00AA1BDE">
        <w:rPr>
          <w:rFonts w:ascii="Calibri" w:hAnsi="Calibri"/>
          <w:noProof/>
          <w:color w:val="000000"/>
          <w:sz w:val="28"/>
          <w:szCs w:val="28"/>
        </w:rPr>
        <mc:AlternateContent>
          <mc:Choice Requires="wps">
            <w:drawing>
              <wp:anchor distT="0" distB="0" distL="114300" distR="114300" simplePos="0" relativeHeight="251726336" behindDoc="0" locked="0" layoutInCell="1" allowOverlap="1" wp14:anchorId="3E5529C7" wp14:editId="64308D02">
                <wp:simplePos x="0" y="0"/>
                <wp:positionH relativeFrom="column">
                  <wp:posOffset>234579</wp:posOffset>
                </wp:positionH>
                <wp:positionV relativeFrom="paragraph">
                  <wp:posOffset>1383030</wp:posOffset>
                </wp:positionV>
                <wp:extent cx="1233170" cy="802005"/>
                <wp:effectExtent l="0"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802005"/>
                        </a:xfrm>
                        <a:prstGeom prst="rect">
                          <a:avLst/>
                        </a:prstGeom>
                        <a:noFill/>
                        <a:ln w="9525">
                          <a:noFill/>
                          <a:miter lim="800000"/>
                          <a:headEnd/>
                          <a:tailEnd/>
                        </a:ln>
                      </wps:spPr>
                      <wps:txbx>
                        <w:txbxContent>
                          <w:p w:rsidR="00AA1BDE" w:rsidRPr="00D4185C" w:rsidRDefault="00D4185C" w:rsidP="00AA1BDE">
                            <w:pPr>
                              <w:jc w:val="center"/>
                              <w:rPr>
                                <w:color w:val="FFFFFF" w:themeColor="background1"/>
                                <w:sz w:val="16"/>
                              </w:rPr>
                            </w:pPr>
                            <w:r w:rsidRPr="00D4185C">
                              <w:rPr>
                                <w:b/>
                                <w:color w:val="FFFFFF" w:themeColor="background1"/>
                                <w:sz w:val="20"/>
                              </w:rPr>
                              <w:t>11</w:t>
                            </w:r>
                            <w:r w:rsidR="00AA1BDE" w:rsidRPr="00D4185C">
                              <w:rPr>
                                <w:color w:val="FFFFFF" w:themeColor="background1"/>
                                <w:sz w:val="16"/>
                              </w:rPr>
                              <w:t xml:space="preserve"> регион</w:t>
                            </w:r>
                            <w:r>
                              <w:rPr>
                                <w:color w:val="FFFFFF" w:themeColor="background1"/>
                                <w:sz w:val="16"/>
                              </w:rPr>
                              <w:t>ов</w:t>
                            </w:r>
                            <w:r w:rsidR="00AA1BDE" w:rsidRPr="00D4185C">
                              <w:rPr>
                                <w:color w:val="FFFFFF" w:themeColor="background1"/>
                                <w:sz w:val="16"/>
                              </w:rPr>
                              <w:t xml:space="preserve"> </w:t>
                            </w:r>
                            <w:r>
                              <w:rPr>
                                <w:color w:val="FFFFFF" w:themeColor="background1"/>
                                <w:sz w:val="16"/>
                              </w:rPr>
                              <w:br/>
                            </w:r>
                            <w:r w:rsidR="00AA1BDE" w:rsidRPr="00D4185C">
                              <w:rPr>
                                <w:color w:val="FFFFFF" w:themeColor="background1"/>
                                <w:sz w:val="16"/>
                              </w:rPr>
                              <w:t>не утвердили</w:t>
                            </w:r>
                            <w:r>
                              <w:rPr>
                                <w:color w:val="FFFFFF" w:themeColor="background1"/>
                                <w:sz w:val="16"/>
                              </w:rPr>
                              <w:br/>
                            </w:r>
                            <w:r w:rsidR="00AA1BDE" w:rsidRPr="00D4185C">
                              <w:rPr>
                                <w:color w:val="FFFFFF" w:themeColor="background1"/>
                                <w:sz w:val="16"/>
                              </w:rPr>
                              <w:t xml:space="preserve"> перечень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529C7" id="_x0000_s1034" type="#_x0000_t202" style="position:absolute;left:0;text-align:left;margin-left:18.45pt;margin-top:108.9pt;width:97.1pt;height:63.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" filled="f" stroked="f">
                <v:textbox>
                  <w:txbxContent>
                    <w:p w:rsidR="00AA1BDE" w:rsidRPr="00D4185C" w:rsidRDefault="00D4185C" w:rsidP="00AA1BDE">
                      <w:pPr>
                        <w:jc w:val="center"/>
                        <w:rPr>
                          <w:color w:val="FFFFFF" w:themeColor="background1"/>
                          <w:sz w:val="16"/>
                        </w:rPr>
                      </w:pPr>
                      <w:r w:rsidRPr="00D4185C">
                        <w:rPr>
                          <w:b/>
                          <w:color w:val="FFFFFF" w:themeColor="background1"/>
                          <w:sz w:val="20"/>
                        </w:rPr>
                        <w:t>11</w:t>
                      </w:r>
                      <w:r w:rsidR="00AA1BDE" w:rsidRPr="00D4185C">
                        <w:rPr>
                          <w:color w:val="FFFFFF" w:themeColor="background1"/>
                          <w:sz w:val="16"/>
                        </w:rPr>
                        <w:t xml:space="preserve"> регион</w:t>
                      </w:r>
                      <w:r>
                        <w:rPr>
                          <w:color w:val="FFFFFF" w:themeColor="background1"/>
                          <w:sz w:val="16"/>
                        </w:rPr>
                        <w:t>ов</w:t>
                      </w:r>
                      <w:r w:rsidR="00AA1BDE" w:rsidRPr="00D4185C">
                        <w:rPr>
                          <w:color w:val="FFFFFF" w:themeColor="background1"/>
                          <w:sz w:val="16"/>
                        </w:rPr>
                        <w:t xml:space="preserve"> </w:t>
                      </w:r>
                      <w:r>
                        <w:rPr>
                          <w:color w:val="FFFFFF" w:themeColor="background1"/>
                          <w:sz w:val="16"/>
                        </w:rPr>
                        <w:br/>
                      </w:r>
                      <w:r w:rsidR="00AA1BDE" w:rsidRPr="00D4185C">
                        <w:rPr>
                          <w:color w:val="FFFFFF" w:themeColor="background1"/>
                          <w:sz w:val="16"/>
                        </w:rPr>
                        <w:t>не утвердили</w:t>
                      </w:r>
                      <w:r>
                        <w:rPr>
                          <w:color w:val="FFFFFF" w:themeColor="background1"/>
                          <w:sz w:val="16"/>
                        </w:rPr>
                        <w:br/>
                      </w:r>
                      <w:r w:rsidR="00AA1BDE" w:rsidRPr="00D4185C">
                        <w:rPr>
                          <w:color w:val="FFFFFF" w:themeColor="background1"/>
                          <w:sz w:val="16"/>
                        </w:rPr>
                        <w:t xml:space="preserve"> перечень</w:t>
                      </w:r>
                    </w:p>
                  </w:txbxContent>
                </v:textbox>
              </v:shape>
            </w:pict>
          </mc:Fallback>
        </mc:AlternateContent>
      </w:r>
      <w:r w:rsidR="004A294D" w:rsidRPr="00250EEA">
        <w:rPr>
          <w:rFonts w:ascii="Calibri" w:hAnsi="Calibri"/>
          <w:noProof/>
          <w:color w:val="000000"/>
          <w:sz w:val="28"/>
          <w:szCs w:val="28"/>
        </w:rPr>
        <w:drawing>
          <wp:inline distT="0" distB="0" distL="0" distR="0" wp14:anchorId="3EEBCB70" wp14:editId="76E8626C">
            <wp:extent cx="5969479" cy="2932981"/>
            <wp:effectExtent l="0" t="0" r="0" b="127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7FCA" w:rsidRDefault="00DE2138" w:rsidP="00EA0237">
      <w:pPr>
        <w:shd w:val="clear" w:color="auto" w:fill="FFFFFF"/>
        <w:spacing w:line="336" w:lineRule="auto"/>
        <w:ind w:firstLine="709"/>
        <w:jc w:val="both"/>
        <w:rPr>
          <w:rFonts w:ascii="Calibri" w:hAnsi="Calibri" w:cs="Arial"/>
          <w:color w:val="000000"/>
          <w:sz w:val="28"/>
          <w:szCs w:val="28"/>
        </w:rPr>
      </w:pPr>
      <w:r w:rsidRPr="00371504">
        <w:rPr>
          <w:rFonts w:ascii="Calibri" w:hAnsi="Calibri" w:cs="Arial"/>
          <w:color w:val="000000"/>
          <w:sz w:val="28"/>
          <w:szCs w:val="28"/>
        </w:rPr>
        <w:t>Следует отметить, что</w:t>
      </w:r>
      <w:r>
        <w:rPr>
          <w:rFonts w:ascii="Calibri" w:hAnsi="Calibri" w:cs="Arial"/>
          <w:color w:val="000000"/>
          <w:sz w:val="28"/>
          <w:szCs w:val="28"/>
        </w:rPr>
        <w:t xml:space="preserve"> в административных центрах </w:t>
      </w:r>
      <w:r w:rsidRPr="00DE2138">
        <w:rPr>
          <w:rFonts w:ascii="Calibri" w:hAnsi="Calibri" w:cs="Arial"/>
          <w:color w:val="000000"/>
          <w:sz w:val="28"/>
          <w:szCs w:val="28"/>
        </w:rPr>
        <w:t>73</w:t>
      </w:r>
      <w:r>
        <w:rPr>
          <w:rFonts w:ascii="Calibri" w:hAnsi="Calibri" w:cs="Arial"/>
          <w:color w:val="000000"/>
          <w:sz w:val="28"/>
          <w:szCs w:val="28"/>
        </w:rPr>
        <w:t xml:space="preserve"> регионов процедура ОРВ имеет систематический характер. Помимо административных центров муниципальные районы и городские округа </w:t>
      </w:r>
      <w:r w:rsidR="00292A16" w:rsidRPr="00DE2138">
        <w:rPr>
          <w:rFonts w:ascii="Calibri" w:hAnsi="Calibri" w:cs="Arial"/>
          <w:color w:val="000000"/>
          <w:sz w:val="28"/>
          <w:szCs w:val="28"/>
        </w:rPr>
        <w:t>46</w:t>
      </w:r>
      <w:r w:rsidR="00292A16">
        <w:rPr>
          <w:rFonts w:ascii="Calibri" w:hAnsi="Calibri" w:cs="Arial"/>
          <w:color w:val="000000"/>
          <w:sz w:val="28"/>
          <w:szCs w:val="28"/>
        </w:rPr>
        <w:t xml:space="preserve"> субъект</w:t>
      </w:r>
      <w:r>
        <w:rPr>
          <w:rFonts w:ascii="Calibri" w:hAnsi="Calibri" w:cs="Arial"/>
          <w:color w:val="000000"/>
          <w:sz w:val="28"/>
          <w:szCs w:val="28"/>
        </w:rPr>
        <w:t xml:space="preserve">ов </w:t>
      </w:r>
      <w:r w:rsidR="00292A16">
        <w:rPr>
          <w:rFonts w:ascii="Calibri" w:hAnsi="Calibri" w:cs="Arial"/>
          <w:color w:val="000000"/>
          <w:sz w:val="28"/>
          <w:szCs w:val="28"/>
        </w:rPr>
        <w:t xml:space="preserve">Российской Федерации </w:t>
      </w:r>
      <w:r>
        <w:rPr>
          <w:rFonts w:ascii="Calibri" w:hAnsi="Calibri" w:cs="Arial"/>
          <w:color w:val="000000"/>
          <w:sz w:val="28"/>
          <w:szCs w:val="28"/>
        </w:rPr>
        <w:t xml:space="preserve">также проводят процедуру ОРВ </w:t>
      </w:r>
      <w:r w:rsidR="00292A16">
        <w:rPr>
          <w:rFonts w:ascii="Calibri" w:hAnsi="Calibri" w:cs="Arial"/>
          <w:color w:val="000000"/>
          <w:sz w:val="28"/>
          <w:szCs w:val="28"/>
        </w:rPr>
        <w:t>на систематической основе</w:t>
      </w:r>
      <w:r>
        <w:rPr>
          <w:rFonts w:ascii="Calibri" w:hAnsi="Calibri" w:cs="Arial"/>
          <w:color w:val="000000"/>
          <w:sz w:val="28"/>
          <w:szCs w:val="28"/>
        </w:rPr>
        <w:t xml:space="preserve">, всего подготовлено </w:t>
      </w:r>
      <w:r w:rsidR="00ED296D">
        <w:rPr>
          <w:rFonts w:ascii="Calibri" w:hAnsi="Calibri" w:cs="Arial"/>
          <w:color w:val="000000"/>
          <w:sz w:val="28"/>
          <w:szCs w:val="28"/>
        </w:rPr>
        <w:t>более</w:t>
      </w:r>
      <w:r>
        <w:rPr>
          <w:rFonts w:ascii="Calibri" w:hAnsi="Calibri" w:cs="Arial"/>
          <w:color w:val="000000"/>
          <w:sz w:val="28"/>
          <w:szCs w:val="28"/>
        </w:rPr>
        <w:t xml:space="preserve"> </w:t>
      </w:r>
      <w:r w:rsidR="00276167">
        <w:rPr>
          <w:rFonts w:ascii="Calibri" w:hAnsi="Calibri" w:cs="Arial"/>
          <w:color w:val="000000"/>
          <w:sz w:val="28"/>
          <w:szCs w:val="28"/>
        </w:rPr>
        <w:t>5000</w:t>
      </w:r>
      <w:r>
        <w:rPr>
          <w:rFonts w:ascii="Calibri" w:hAnsi="Calibri" w:cs="Arial"/>
          <w:color w:val="000000"/>
          <w:sz w:val="28"/>
          <w:szCs w:val="28"/>
        </w:rPr>
        <w:t xml:space="preserve"> заключений об ОРВ.</w:t>
      </w:r>
    </w:p>
    <w:p w:rsidR="009953B5" w:rsidRPr="00283924" w:rsidRDefault="00357166" w:rsidP="00EA0237">
      <w:pPr>
        <w:autoSpaceDE w:val="0"/>
        <w:autoSpaceDN w:val="0"/>
        <w:adjustRightInd w:val="0"/>
        <w:spacing w:line="336" w:lineRule="auto"/>
        <w:ind w:firstLine="709"/>
        <w:jc w:val="both"/>
        <w:rPr>
          <w:rFonts w:ascii="Calibri" w:hAnsi="Calibri" w:cs="Arial"/>
          <w:color w:val="000000"/>
          <w:sz w:val="28"/>
          <w:szCs w:val="28"/>
        </w:rPr>
      </w:pPr>
      <w:r w:rsidRPr="00DE2138">
        <w:rPr>
          <w:rFonts w:ascii="Calibri" w:hAnsi="Calibri" w:cs="Arial"/>
          <w:color w:val="000000"/>
          <w:sz w:val="28"/>
          <w:szCs w:val="28"/>
        </w:rPr>
        <w:t xml:space="preserve">В целях объективного анализа качества осуществления ОРВ </w:t>
      </w:r>
      <w:r w:rsidRPr="00DE2138">
        <w:rPr>
          <w:rFonts w:ascii="Calibri" w:hAnsi="Calibri" w:cs="Arial"/>
          <w:color w:val="000000"/>
          <w:sz w:val="28"/>
          <w:szCs w:val="28"/>
        </w:rPr>
        <w:br/>
        <w:t xml:space="preserve">и экспертизы в субъектах Российской Федерации и муниципальных образованиях, </w:t>
      </w:r>
      <w:r w:rsidRPr="00DE2138">
        <w:rPr>
          <w:rFonts w:ascii="Calibri" w:hAnsi="Calibri" w:cs="Arial"/>
          <w:color w:val="000000"/>
          <w:sz w:val="28"/>
          <w:szCs w:val="28"/>
        </w:rPr>
        <w:br/>
        <w:t xml:space="preserve">с учетом актуальных изменений в законодательстве, а также с учетом необходимости уточнения ряда показателей, используемых для формирования Рейтинга, Минэкономразвития России утверждена </w:t>
      </w:r>
      <w:r w:rsidR="009B6150" w:rsidRPr="00DE2138">
        <w:rPr>
          <w:rFonts w:ascii="Calibri" w:hAnsi="Calibri" w:cs="Arial"/>
          <w:color w:val="000000"/>
          <w:sz w:val="28"/>
          <w:szCs w:val="28"/>
        </w:rPr>
        <w:t xml:space="preserve">Методика формирования </w:t>
      </w:r>
      <w:r w:rsidR="009B6150" w:rsidRPr="00DE2138">
        <w:rPr>
          <w:rFonts w:ascii="Calibri" w:hAnsi="Calibri" w:cs="Arial"/>
          <w:color w:val="000000"/>
          <w:sz w:val="28"/>
          <w:szCs w:val="28"/>
        </w:rPr>
        <w:lastRenderedPageBreak/>
        <w:t xml:space="preserve">рейтинга качества </w:t>
      </w:r>
      <w:r w:rsidR="006145F8" w:rsidRPr="00DE2138">
        <w:rPr>
          <w:rFonts w:ascii="Calibri" w:hAnsi="Calibri" w:cs="Arial"/>
          <w:color w:val="000000"/>
          <w:sz w:val="28"/>
          <w:szCs w:val="28"/>
        </w:rPr>
        <w:t xml:space="preserve">осуществления ОРВ и экспертизы </w:t>
      </w:r>
      <w:r w:rsidR="009B6150" w:rsidRPr="00DE2138">
        <w:rPr>
          <w:rFonts w:ascii="Calibri" w:hAnsi="Calibri" w:cs="Arial"/>
          <w:color w:val="000000"/>
          <w:sz w:val="28"/>
          <w:szCs w:val="28"/>
        </w:rPr>
        <w:t>в субъектах Российской Федерации от 2</w:t>
      </w:r>
      <w:r w:rsidRPr="00DE2138">
        <w:rPr>
          <w:rFonts w:ascii="Calibri" w:hAnsi="Calibri" w:cs="Arial"/>
          <w:color w:val="000000"/>
          <w:sz w:val="28"/>
          <w:szCs w:val="28"/>
        </w:rPr>
        <w:t>6</w:t>
      </w:r>
      <w:r w:rsidR="009B6150" w:rsidRPr="00DE2138">
        <w:rPr>
          <w:rFonts w:ascii="Calibri" w:hAnsi="Calibri" w:cs="Arial"/>
          <w:color w:val="000000"/>
          <w:sz w:val="28"/>
          <w:szCs w:val="28"/>
        </w:rPr>
        <w:t xml:space="preserve"> октября 201</w:t>
      </w:r>
      <w:r w:rsidRPr="00DE2138">
        <w:rPr>
          <w:rFonts w:ascii="Calibri" w:hAnsi="Calibri" w:cs="Arial"/>
          <w:color w:val="000000"/>
          <w:sz w:val="28"/>
          <w:szCs w:val="28"/>
        </w:rPr>
        <w:t>6</w:t>
      </w:r>
      <w:r w:rsidR="009B6150" w:rsidRPr="00DE2138">
        <w:rPr>
          <w:rFonts w:ascii="Calibri" w:hAnsi="Calibri" w:cs="Arial"/>
          <w:color w:val="000000"/>
          <w:sz w:val="28"/>
          <w:szCs w:val="28"/>
        </w:rPr>
        <w:t xml:space="preserve"> г</w:t>
      </w:r>
      <w:r w:rsidR="00A71264" w:rsidRPr="00DE2138">
        <w:rPr>
          <w:rFonts w:ascii="Calibri" w:hAnsi="Calibri" w:cs="Arial"/>
          <w:color w:val="000000"/>
          <w:sz w:val="28"/>
          <w:szCs w:val="28"/>
        </w:rPr>
        <w:t xml:space="preserve"> </w:t>
      </w:r>
      <w:r w:rsidR="00F85589" w:rsidRPr="00DE2138">
        <w:rPr>
          <w:rFonts w:ascii="Calibri" w:hAnsi="Calibri" w:cs="Arial"/>
          <w:color w:val="000000"/>
          <w:sz w:val="28"/>
          <w:szCs w:val="28"/>
        </w:rPr>
        <w:t>(далее –</w:t>
      </w:r>
      <w:r w:rsidR="00F85589" w:rsidRPr="007B793D">
        <w:rPr>
          <w:rFonts w:ascii="Calibri" w:hAnsi="Calibri" w:cs="Arial"/>
          <w:sz w:val="28"/>
          <w:szCs w:val="28"/>
        </w:rPr>
        <w:t xml:space="preserve"> Методика)</w:t>
      </w:r>
      <w:r w:rsidR="00F616EC" w:rsidRPr="007B793D">
        <w:rPr>
          <w:rFonts w:ascii="Calibri" w:hAnsi="Calibri" w:cs="Arial"/>
          <w:sz w:val="28"/>
          <w:szCs w:val="28"/>
        </w:rPr>
        <w:t>, на основании которой был подготовлен рейтинг</w:t>
      </w:r>
      <w:r w:rsidR="00F616EC" w:rsidRPr="007B793D">
        <w:rPr>
          <w:rFonts w:ascii="Calibri" w:hAnsi="Calibri" w:cs="Arial"/>
          <w:color w:val="000000"/>
          <w:sz w:val="28"/>
          <w:szCs w:val="28"/>
        </w:rPr>
        <w:t xml:space="preserve"> качества осуществления оценки регулирующего воздействия и </w:t>
      </w:r>
      <w:r w:rsidR="00F616EC" w:rsidRPr="00283924">
        <w:rPr>
          <w:rFonts w:ascii="Calibri" w:hAnsi="Calibri" w:cs="Arial"/>
          <w:color w:val="000000"/>
          <w:sz w:val="28"/>
          <w:szCs w:val="28"/>
        </w:rPr>
        <w:t xml:space="preserve">экспертизы в субъектах Российской Федерации (далее – рейтинг) </w:t>
      </w:r>
      <w:r w:rsidR="009953B5" w:rsidRPr="00283924">
        <w:rPr>
          <w:rFonts w:ascii="Calibri" w:hAnsi="Calibri" w:cs="Arial"/>
          <w:color w:val="000000"/>
          <w:sz w:val="28"/>
          <w:szCs w:val="28"/>
        </w:rPr>
        <w:t>за 2016 год.</w:t>
      </w:r>
      <w:r w:rsidR="00F616EC" w:rsidRPr="00283924">
        <w:rPr>
          <w:rFonts w:ascii="Calibri" w:hAnsi="Calibri" w:cs="Arial"/>
          <w:color w:val="000000"/>
          <w:sz w:val="28"/>
          <w:szCs w:val="28"/>
        </w:rPr>
        <w:t xml:space="preserve"> </w:t>
      </w:r>
    </w:p>
    <w:p w:rsidR="00C03B6A" w:rsidRPr="001F0074" w:rsidRDefault="00C03B6A" w:rsidP="00EA0237">
      <w:pPr>
        <w:autoSpaceDE w:val="0"/>
        <w:autoSpaceDN w:val="0"/>
        <w:adjustRightInd w:val="0"/>
        <w:spacing w:line="336" w:lineRule="auto"/>
        <w:ind w:firstLine="709"/>
        <w:jc w:val="both"/>
        <w:rPr>
          <w:rFonts w:ascii="Calibri" w:hAnsi="Calibri" w:cs="Arial"/>
          <w:color w:val="000000"/>
          <w:sz w:val="28"/>
          <w:szCs w:val="28"/>
        </w:rPr>
      </w:pPr>
      <w:r>
        <w:rPr>
          <w:rFonts w:ascii="Calibri" w:hAnsi="Calibri" w:cs="Arial"/>
          <w:color w:val="000000"/>
          <w:sz w:val="28"/>
          <w:szCs w:val="28"/>
        </w:rPr>
        <w:t>Следует отметить, что в Методике поставлен акцент на оценку качества практического применения инструментов института ОРВ. Так, на формирование рейтинга влияют</w:t>
      </w:r>
      <w:r w:rsidRPr="001F0074">
        <w:rPr>
          <w:rFonts w:ascii="Calibri" w:hAnsi="Calibri" w:cs="Arial"/>
          <w:color w:val="000000"/>
          <w:sz w:val="28"/>
          <w:szCs w:val="28"/>
        </w:rPr>
        <w:t>:</w:t>
      </w:r>
    </w:p>
    <w:p w:rsidR="00C03B6A" w:rsidRPr="001F0074" w:rsidRDefault="00C03B6A" w:rsidP="00EA0237">
      <w:pPr>
        <w:autoSpaceDE w:val="0"/>
        <w:autoSpaceDN w:val="0"/>
        <w:adjustRightInd w:val="0"/>
        <w:spacing w:line="336" w:lineRule="auto"/>
        <w:ind w:firstLine="709"/>
        <w:jc w:val="both"/>
        <w:rPr>
          <w:rFonts w:ascii="Calibri" w:hAnsi="Calibri" w:cs="Arial"/>
          <w:color w:val="000000"/>
          <w:sz w:val="28"/>
          <w:szCs w:val="28"/>
        </w:rPr>
      </w:pPr>
      <w:r>
        <w:rPr>
          <w:rFonts w:ascii="Calibri" w:hAnsi="Calibri" w:cs="Arial"/>
          <w:color w:val="000000"/>
          <w:sz w:val="28"/>
          <w:szCs w:val="28"/>
        </w:rPr>
        <w:t xml:space="preserve">- </w:t>
      </w:r>
      <w:r w:rsidRPr="001F0074">
        <w:rPr>
          <w:rFonts w:ascii="Calibri" w:hAnsi="Calibri" w:cs="Arial"/>
          <w:color w:val="000000"/>
          <w:sz w:val="28"/>
          <w:szCs w:val="28"/>
        </w:rPr>
        <w:t>проведени</w:t>
      </w:r>
      <w:r>
        <w:rPr>
          <w:rFonts w:ascii="Calibri" w:hAnsi="Calibri" w:cs="Arial"/>
          <w:color w:val="000000"/>
          <w:sz w:val="28"/>
          <w:szCs w:val="28"/>
        </w:rPr>
        <w:t>е</w:t>
      </w:r>
      <w:r w:rsidRPr="001F0074">
        <w:rPr>
          <w:rFonts w:ascii="Calibri" w:hAnsi="Calibri" w:cs="Arial"/>
          <w:color w:val="000000"/>
          <w:sz w:val="28"/>
          <w:szCs w:val="28"/>
        </w:rPr>
        <w:t xml:space="preserve"> ОРВ проектов НПА, разработчиком которых является законодательный (представительный) орган государственной власти субъекта Российской Федерации;</w:t>
      </w:r>
    </w:p>
    <w:p w:rsidR="00C03B6A" w:rsidRPr="00C97314" w:rsidRDefault="00C03B6A" w:rsidP="00EA0237">
      <w:pPr>
        <w:autoSpaceDE w:val="0"/>
        <w:autoSpaceDN w:val="0"/>
        <w:adjustRightInd w:val="0"/>
        <w:spacing w:line="336" w:lineRule="auto"/>
        <w:ind w:firstLine="709"/>
        <w:jc w:val="both"/>
        <w:rPr>
          <w:rFonts w:ascii="Calibri" w:hAnsi="Calibri" w:cs="Arial"/>
          <w:color w:val="000000"/>
          <w:sz w:val="28"/>
          <w:szCs w:val="28"/>
        </w:rPr>
      </w:pPr>
      <w:r w:rsidRPr="001F0074">
        <w:rPr>
          <w:rFonts w:ascii="Calibri" w:hAnsi="Calibri" w:cs="Arial"/>
          <w:color w:val="000000"/>
          <w:sz w:val="28"/>
          <w:szCs w:val="28"/>
        </w:rPr>
        <w:t>- использование количественных методов в процессе проведения ОРВ;</w:t>
      </w:r>
    </w:p>
    <w:p w:rsidR="00C03B6A" w:rsidRPr="001F0074" w:rsidRDefault="00C03B6A" w:rsidP="00EA0237">
      <w:pPr>
        <w:autoSpaceDE w:val="0"/>
        <w:autoSpaceDN w:val="0"/>
        <w:adjustRightInd w:val="0"/>
        <w:spacing w:line="336" w:lineRule="auto"/>
        <w:ind w:firstLine="709"/>
        <w:jc w:val="both"/>
        <w:rPr>
          <w:rFonts w:ascii="Calibri" w:hAnsi="Calibri" w:cs="Arial"/>
          <w:color w:val="000000"/>
          <w:sz w:val="28"/>
          <w:szCs w:val="28"/>
        </w:rPr>
      </w:pPr>
      <w:r>
        <w:rPr>
          <w:rFonts w:ascii="Calibri" w:hAnsi="Calibri" w:cs="Arial"/>
          <w:color w:val="000000"/>
          <w:sz w:val="28"/>
          <w:szCs w:val="28"/>
        </w:rPr>
        <w:t>- качество проведения публичных консультаций</w:t>
      </w:r>
      <w:r w:rsidRPr="001F0074">
        <w:rPr>
          <w:rFonts w:ascii="Calibri" w:hAnsi="Calibri" w:cs="Arial"/>
          <w:color w:val="000000"/>
          <w:sz w:val="28"/>
          <w:szCs w:val="28"/>
        </w:rPr>
        <w:t>;</w:t>
      </w:r>
    </w:p>
    <w:p w:rsidR="00C03B6A" w:rsidRPr="001F0074" w:rsidRDefault="00C03B6A" w:rsidP="00EA0237">
      <w:pPr>
        <w:autoSpaceDE w:val="0"/>
        <w:autoSpaceDN w:val="0"/>
        <w:adjustRightInd w:val="0"/>
        <w:spacing w:line="336" w:lineRule="auto"/>
        <w:ind w:firstLine="709"/>
        <w:jc w:val="both"/>
        <w:rPr>
          <w:rFonts w:ascii="Calibri" w:hAnsi="Calibri" w:cs="Arial"/>
          <w:color w:val="000000"/>
          <w:sz w:val="28"/>
          <w:szCs w:val="28"/>
        </w:rPr>
      </w:pPr>
      <w:r w:rsidRPr="001F0074">
        <w:rPr>
          <w:rFonts w:ascii="Calibri" w:hAnsi="Calibri" w:cs="Arial"/>
          <w:color w:val="000000"/>
          <w:sz w:val="28"/>
          <w:szCs w:val="28"/>
        </w:rPr>
        <w:t>-</w:t>
      </w:r>
      <w:r>
        <w:rPr>
          <w:rFonts w:ascii="Calibri" w:hAnsi="Calibri" w:cs="Arial"/>
          <w:color w:val="000000"/>
          <w:sz w:val="28"/>
          <w:szCs w:val="28"/>
        </w:rPr>
        <w:t> результативность процедуры ОРВ и экспертизы нормативных правовых актов, их системное проведение</w:t>
      </w:r>
      <w:r w:rsidRPr="001F0074">
        <w:rPr>
          <w:rFonts w:ascii="Calibri" w:hAnsi="Calibri" w:cs="Arial"/>
          <w:color w:val="000000"/>
          <w:sz w:val="28"/>
          <w:szCs w:val="28"/>
        </w:rPr>
        <w:t>;</w:t>
      </w:r>
    </w:p>
    <w:p w:rsidR="00C03B6A" w:rsidRPr="001F0074" w:rsidRDefault="00C03B6A" w:rsidP="00EA0237">
      <w:pPr>
        <w:autoSpaceDE w:val="0"/>
        <w:autoSpaceDN w:val="0"/>
        <w:adjustRightInd w:val="0"/>
        <w:spacing w:line="336" w:lineRule="auto"/>
        <w:ind w:firstLine="709"/>
        <w:jc w:val="both"/>
        <w:rPr>
          <w:rFonts w:ascii="Calibri" w:hAnsi="Calibri" w:cs="Arial"/>
          <w:color w:val="000000"/>
          <w:sz w:val="28"/>
          <w:szCs w:val="28"/>
        </w:rPr>
      </w:pPr>
      <w:r w:rsidRPr="001F0074">
        <w:rPr>
          <w:rFonts w:ascii="Calibri" w:hAnsi="Calibri" w:cs="Arial"/>
          <w:color w:val="000000"/>
          <w:sz w:val="28"/>
          <w:szCs w:val="28"/>
        </w:rPr>
        <w:t>-</w:t>
      </w:r>
      <w:r>
        <w:rPr>
          <w:rFonts w:ascii="Calibri" w:hAnsi="Calibri" w:cs="Arial"/>
          <w:color w:val="000000"/>
          <w:sz w:val="28"/>
          <w:szCs w:val="28"/>
        </w:rPr>
        <w:t xml:space="preserve"> информационная активность региона в сфере ОРВ, прозрачность </w:t>
      </w:r>
      <w:r w:rsidRPr="001F0074">
        <w:rPr>
          <w:rFonts w:ascii="Calibri" w:hAnsi="Calibri" w:cs="Arial"/>
          <w:color w:val="000000"/>
          <w:sz w:val="28"/>
          <w:szCs w:val="28"/>
        </w:rPr>
        <w:br/>
      </w:r>
      <w:r>
        <w:rPr>
          <w:rFonts w:ascii="Calibri" w:hAnsi="Calibri" w:cs="Arial"/>
          <w:color w:val="000000"/>
          <w:sz w:val="28"/>
          <w:szCs w:val="28"/>
        </w:rPr>
        <w:t>и открытость института ОРВ</w:t>
      </w:r>
      <w:r w:rsidRPr="001F0074">
        <w:rPr>
          <w:rFonts w:ascii="Calibri" w:hAnsi="Calibri" w:cs="Arial"/>
          <w:color w:val="000000"/>
          <w:sz w:val="28"/>
          <w:szCs w:val="28"/>
        </w:rPr>
        <w:t>;</w:t>
      </w:r>
    </w:p>
    <w:p w:rsidR="00C03B6A" w:rsidRPr="001F0074" w:rsidRDefault="00C03B6A" w:rsidP="00EA0237">
      <w:pPr>
        <w:autoSpaceDE w:val="0"/>
        <w:autoSpaceDN w:val="0"/>
        <w:adjustRightInd w:val="0"/>
        <w:spacing w:line="336" w:lineRule="auto"/>
        <w:ind w:firstLine="709"/>
        <w:jc w:val="both"/>
        <w:rPr>
          <w:rFonts w:ascii="Calibri" w:hAnsi="Calibri" w:cs="Arial"/>
          <w:color w:val="000000"/>
          <w:sz w:val="28"/>
          <w:szCs w:val="28"/>
        </w:rPr>
      </w:pPr>
      <w:r>
        <w:rPr>
          <w:rFonts w:ascii="Calibri" w:hAnsi="Calibri" w:cs="Arial"/>
          <w:color w:val="000000"/>
          <w:sz w:val="28"/>
          <w:szCs w:val="28"/>
        </w:rPr>
        <w:t>- практика проведения процедуры ОРВ в органах местного самоуправления.</w:t>
      </w:r>
    </w:p>
    <w:p w:rsidR="00F85589" w:rsidRDefault="00F85589" w:rsidP="00EA0237">
      <w:pPr>
        <w:autoSpaceDE w:val="0"/>
        <w:autoSpaceDN w:val="0"/>
        <w:adjustRightInd w:val="0"/>
        <w:spacing w:line="336" w:lineRule="auto"/>
        <w:ind w:firstLine="709"/>
        <w:jc w:val="both"/>
        <w:rPr>
          <w:rFonts w:ascii="Calibri" w:hAnsi="Calibri" w:cs="Arial"/>
          <w:color w:val="000000"/>
          <w:sz w:val="28"/>
          <w:szCs w:val="28"/>
        </w:rPr>
      </w:pPr>
      <w:r w:rsidRPr="007B793D">
        <w:rPr>
          <w:rFonts w:ascii="Calibri" w:hAnsi="Calibri" w:cs="Arial"/>
          <w:color w:val="000000"/>
          <w:sz w:val="28"/>
          <w:szCs w:val="28"/>
        </w:rPr>
        <w:t>В соответствии с Методикой, в зависимости от количества набранных баллов регионы ранжируются на 4 группы: «</w:t>
      </w:r>
      <w:r w:rsidR="000A7442" w:rsidRPr="007B793D">
        <w:rPr>
          <w:rFonts w:ascii="Calibri" w:hAnsi="Calibri" w:cs="Arial"/>
          <w:color w:val="000000"/>
          <w:sz w:val="28"/>
          <w:szCs w:val="28"/>
        </w:rPr>
        <w:t>в</w:t>
      </w:r>
      <w:r w:rsidRPr="007B793D">
        <w:rPr>
          <w:rFonts w:ascii="Calibri" w:hAnsi="Calibri" w:cs="Arial"/>
          <w:color w:val="000000"/>
          <w:sz w:val="28"/>
          <w:szCs w:val="28"/>
        </w:rPr>
        <w:t>ысший уровень» (от 80 до 100 баллов), «хороший уровень» (</w:t>
      </w:r>
      <w:r w:rsidR="007670AC" w:rsidRPr="007B793D">
        <w:rPr>
          <w:rFonts w:ascii="Calibri" w:hAnsi="Calibri" w:cs="Arial"/>
          <w:color w:val="000000"/>
          <w:sz w:val="28"/>
          <w:szCs w:val="28"/>
        </w:rPr>
        <w:t>от 60</w:t>
      </w:r>
      <w:r w:rsidRPr="007B793D">
        <w:rPr>
          <w:rFonts w:ascii="Calibri" w:hAnsi="Calibri" w:cs="Arial"/>
          <w:color w:val="000000"/>
          <w:sz w:val="28"/>
          <w:szCs w:val="28"/>
        </w:rPr>
        <w:t xml:space="preserve"> до 79 баллов), «удовлетворительный уровень» (от 40 до 59 баллов) и «неудовлетворительный уровень» </w:t>
      </w:r>
      <w:r w:rsidR="000A7442" w:rsidRPr="007B793D">
        <w:rPr>
          <w:rFonts w:ascii="Calibri" w:hAnsi="Calibri" w:cs="Arial"/>
          <w:color w:val="000000"/>
          <w:sz w:val="28"/>
          <w:szCs w:val="28"/>
        </w:rPr>
        <w:t>(</w:t>
      </w:r>
      <w:r w:rsidRPr="007B793D">
        <w:rPr>
          <w:rFonts w:ascii="Calibri" w:hAnsi="Calibri" w:cs="Arial"/>
          <w:color w:val="000000"/>
          <w:sz w:val="28"/>
          <w:szCs w:val="28"/>
        </w:rPr>
        <w:t>от 0 до 39 баллов</w:t>
      </w:r>
      <w:r w:rsidR="000A7442" w:rsidRPr="007B793D">
        <w:rPr>
          <w:rFonts w:ascii="Calibri" w:hAnsi="Calibri" w:cs="Arial"/>
          <w:color w:val="000000"/>
          <w:sz w:val="28"/>
          <w:szCs w:val="28"/>
        </w:rPr>
        <w:t>)</w:t>
      </w:r>
      <w:r w:rsidRPr="007B793D">
        <w:rPr>
          <w:rFonts w:ascii="Calibri" w:hAnsi="Calibri" w:cs="Arial"/>
          <w:color w:val="000000"/>
          <w:sz w:val="28"/>
          <w:szCs w:val="28"/>
        </w:rPr>
        <w:t>.</w:t>
      </w:r>
    </w:p>
    <w:p w:rsidR="00BF0151" w:rsidRPr="007B793D" w:rsidRDefault="00BF0151" w:rsidP="00EA0237">
      <w:pPr>
        <w:autoSpaceDE w:val="0"/>
        <w:autoSpaceDN w:val="0"/>
        <w:adjustRightInd w:val="0"/>
        <w:spacing w:line="336" w:lineRule="auto"/>
        <w:ind w:firstLine="709"/>
        <w:jc w:val="both"/>
        <w:rPr>
          <w:rFonts w:ascii="Calibri" w:hAnsi="Calibri" w:cs="Arial"/>
          <w:color w:val="000000"/>
          <w:sz w:val="28"/>
          <w:szCs w:val="28"/>
        </w:rPr>
      </w:pPr>
      <w:r w:rsidRPr="007B793D">
        <w:rPr>
          <w:rFonts w:ascii="Calibri" w:hAnsi="Calibri" w:cs="Arial"/>
          <w:color w:val="000000"/>
          <w:sz w:val="28"/>
          <w:szCs w:val="28"/>
        </w:rPr>
        <w:t xml:space="preserve">При формировании рейтинга анализируется правовое закрепление </w:t>
      </w:r>
      <w:r w:rsidRPr="007B793D">
        <w:rPr>
          <w:rFonts w:ascii="Calibri" w:hAnsi="Calibri" w:cs="Arial"/>
          <w:color w:val="000000"/>
          <w:sz w:val="28"/>
          <w:szCs w:val="28"/>
        </w:rPr>
        <w:br/>
        <w:t xml:space="preserve">и практический опыт регионов Российской Федерации сфере ОРВ, методическое </w:t>
      </w:r>
      <w:r>
        <w:rPr>
          <w:rFonts w:ascii="Calibri" w:hAnsi="Calibri" w:cs="Arial"/>
          <w:color w:val="000000"/>
          <w:sz w:val="28"/>
          <w:szCs w:val="28"/>
        </w:rPr>
        <w:br/>
      </w:r>
      <w:r w:rsidRPr="007B793D">
        <w:rPr>
          <w:rFonts w:ascii="Calibri" w:hAnsi="Calibri" w:cs="Arial"/>
          <w:color w:val="000000"/>
          <w:sz w:val="28"/>
          <w:szCs w:val="28"/>
        </w:rPr>
        <w:t xml:space="preserve">и организационное сопровождение указанного института, внедрение ОРВ </w:t>
      </w:r>
      <w:r>
        <w:rPr>
          <w:rFonts w:ascii="Calibri" w:hAnsi="Calibri" w:cs="Arial"/>
          <w:color w:val="000000"/>
          <w:sz w:val="28"/>
          <w:szCs w:val="28"/>
        </w:rPr>
        <w:br/>
      </w:r>
      <w:r w:rsidRPr="007B793D">
        <w:rPr>
          <w:rFonts w:ascii="Calibri" w:hAnsi="Calibri" w:cs="Arial"/>
          <w:color w:val="000000"/>
          <w:sz w:val="28"/>
          <w:szCs w:val="28"/>
        </w:rPr>
        <w:t>в органах местного самоуправления, а также независимая оценка со стороны представителей бизнес-сообщества.</w:t>
      </w:r>
    </w:p>
    <w:p w:rsidR="00141F44" w:rsidRPr="00141F44" w:rsidRDefault="00141F44" w:rsidP="00EA0237">
      <w:pPr>
        <w:shd w:val="clear" w:color="auto" w:fill="FFFFFF"/>
        <w:spacing w:line="336" w:lineRule="auto"/>
        <w:ind w:firstLine="709"/>
        <w:jc w:val="both"/>
        <w:rPr>
          <w:rFonts w:ascii="Calibri" w:hAnsi="Calibri" w:cs="Arial"/>
          <w:color w:val="000000"/>
          <w:sz w:val="28"/>
          <w:szCs w:val="28"/>
        </w:rPr>
      </w:pPr>
      <w:r w:rsidRPr="00141F44">
        <w:rPr>
          <w:rFonts w:ascii="Calibri" w:hAnsi="Calibri" w:cs="Arial"/>
          <w:color w:val="000000"/>
          <w:sz w:val="28"/>
          <w:szCs w:val="28"/>
        </w:rPr>
        <w:t xml:space="preserve">В целях формирования рейтинга, Минэкономразвития России направлялись соответствующие запросы в уполномоченные органы государственной власти субъектов Российской Федерации. Дополнительно Минэкономразвития России </w:t>
      </w:r>
      <w:r w:rsidRPr="00141F44">
        <w:rPr>
          <w:rFonts w:ascii="Calibri" w:hAnsi="Calibri" w:cs="Arial"/>
          <w:color w:val="000000"/>
          <w:sz w:val="28"/>
          <w:szCs w:val="28"/>
        </w:rPr>
        <w:lastRenderedPageBreak/>
        <w:t xml:space="preserve">проанализирована общедоступная информация, размещенная в публичном доступе, данные представленные регионами верифицированы. </w:t>
      </w:r>
    </w:p>
    <w:p w:rsidR="00141F44" w:rsidRPr="00141F44" w:rsidRDefault="00141F44" w:rsidP="00EA0237">
      <w:pPr>
        <w:shd w:val="clear" w:color="auto" w:fill="FFFFFF"/>
        <w:spacing w:line="336" w:lineRule="auto"/>
        <w:ind w:firstLine="709"/>
        <w:jc w:val="both"/>
        <w:rPr>
          <w:rFonts w:ascii="Calibri" w:hAnsi="Calibri" w:cs="Arial"/>
          <w:color w:val="000000"/>
          <w:sz w:val="28"/>
          <w:szCs w:val="28"/>
        </w:rPr>
      </w:pPr>
      <w:r w:rsidRPr="00141F44">
        <w:rPr>
          <w:rFonts w:ascii="Calibri" w:hAnsi="Calibri" w:cs="Arial"/>
          <w:color w:val="000000"/>
          <w:sz w:val="28"/>
          <w:szCs w:val="28"/>
        </w:rPr>
        <w:t>Также Минэкономразвития России учтено мнение представителей ведущих региональных бизнес-ассоциаций, участвующих в процедуре ОРВ, которые представили свои оценки о качестве проводимой работы (удельный вес мнения бизнес-ассоциаций в рейтинге составляет 25 %).</w:t>
      </w:r>
    </w:p>
    <w:p w:rsidR="00440877" w:rsidRPr="007B793D" w:rsidRDefault="00440877" w:rsidP="00EA0237">
      <w:pPr>
        <w:spacing w:line="336" w:lineRule="auto"/>
        <w:ind w:firstLine="709"/>
        <w:jc w:val="both"/>
        <w:rPr>
          <w:rFonts w:ascii="Calibri" w:hAnsi="Calibri" w:cs="Arial"/>
          <w:sz w:val="28"/>
          <w:szCs w:val="28"/>
        </w:rPr>
      </w:pPr>
      <w:r w:rsidRPr="007B793D">
        <w:rPr>
          <w:rFonts w:ascii="Calibri" w:hAnsi="Calibri" w:cs="Arial"/>
          <w:sz w:val="28"/>
          <w:szCs w:val="28"/>
        </w:rPr>
        <w:t xml:space="preserve">Минэкономразвития России </w:t>
      </w:r>
      <w:r w:rsidR="009C6161" w:rsidRPr="00ED296D">
        <w:rPr>
          <w:rFonts w:ascii="Calibri" w:hAnsi="Calibri" w:cs="Arial"/>
          <w:color w:val="000000" w:themeColor="text1"/>
          <w:sz w:val="28"/>
          <w:szCs w:val="28"/>
        </w:rPr>
        <w:t>сформирован</w:t>
      </w:r>
      <w:r w:rsidRPr="00ED296D">
        <w:rPr>
          <w:rFonts w:ascii="Calibri" w:hAnsi="Calibri" w:cs="Arial"/>
          <w:color w:val="000000" w:themeColor="text1"/>
          <w:sz w:val="28"/>
          <w:szCs w:val="28"/>
        </w:rPr>
        <w:t xml:space="preserve"> рейтинг</w:t>
      </w:r>
      <w:r w:rsidRPr="007B793D">
        <w:rPr>
          <w:rFonts w:ascii="Calibri" w:hAnsi="Calibri" w:cs="Arial"/>
          <w:sz w:val="28"/>
          <w:szCs w:val="28"/>
        </w:rPr>
        <w:t xml:space="preserve"> российских реги</w:t>
      </w:r>
      <w:r w:rsidR="006145F8" w:rsidRPr="007B793D">
        <w:rPr>
          <w:rFonts w:ascii="Calibri" w:hAnsi="Calibri" w:cs="Arial"/>
          <w:sz w:val="28"/>
          <w:szCs w:val="28"/>
        </w:rPr>
        <w:t xml:space="preserve">онов </w:t>
      </w:r>
      <w:r w:rsidR="006C0E2E">
        <w:rPr>
          <w:rFonts w:ascii="Calibri" w:hAnsi="Calibri" w:cs="Arial"/>
          <w:sz w:val="28"/>
          <w:szCs w:val="28"/>
        </w:rPr>
        <w:br/>
      </w:r>
      <w:r w:rsidRPr="007B793D">
        <w:rPr>
          <w:rFonts w:ascii="Calibri" w:hAnsi="Calibri" w:cs="Arial"/>
          <w:sz w:val="28"/>
          <w:szCs w:val="28"/>
        </w:rPr>
        <w:t>по качеству осуществления оценки регулиру</w:t>
      </w:r>
      <w:r w:rsidR="00133955" w:rsidRPr="007B793D">
        <w:rPr>
          <w:rFonts w:ascii="Calibri" w:hAnsi="Calibri" w:cs="Arial"/>
          <w:sz w:val="28"/>
          <w:szCs w:val="28"/>
        </w:rPr>
        <w:t xml:space="preserve">ющего воздействия </w:t>
      </w:r>
      <w:r w:rsidRPr="007B793D">
        <w:rPr>
          <w:rFonts w:ascii="Calibri" w:hAnsi="Calibri" w:cs="Arial"/>
          <w:sz w:val="28"/>
          <w:szCs w:val="28"/>
        </w:rPr>
        <w:t>в субъектах Российской Федерации</w:t>
      </w:r>
      <w:r w:rsidR="007670AC" w:rsidRPr="007B793D">
        <w:rPr>
          <w:rFonts w:ascii="Calibri" w:hAnsi="Calibri" w:cs="Arial"/>
          <w:sz w:val="28"/>
          <w:szCs w:val="28"/>
        </w:rPr>
        <w:t xml:space="preserve"> </w:t>
      </w:r>
      <w:r w:rsidR="007670AC" w:rsidRPr="007B793D">
        <w:rPr>
          <w:rFonts w:ascii="Calibri" w:hAnsi="Calibri" w:cs="Arial"/>
          <w:b/>
          <w:sz w:val="28"/>
          <w:szCs w:val="28"/>
        </w:rPr>
        <w:t>за 201</w:t>
      </w:r>
      <w:r w:rsidR="003D12C0">
        <w:rPr>
          <w:rFonts w:ascii="Calibri" w:hAnsi="Calibri" w:cs="Arial"/>
          <w:b/>
          <w:sz w:val="28"/>
          <w:szCs w:val="28"/>
        </w:rPr>
        <w:t>6</w:t>
      </w:r>
      <w:r w:rsidR="007670AC" w:rsidRPr="007B793D">
        <w:rPr>
          <w:rFonts w:ascii="Calibri" w:hAnsi="Calibri" w:cs="Arial"/>
          <w:b/>
          <w:sz w:val="28"/>
          <w:szCs w:val="28"/>
        </w:rPr>
        <w:t xml:space="preserve"> г</w:t>
      </w:r>
      <w:r w:rsidR="00A82FEE">
        <w:rPr>
          <w:rFonts w:ascii="Calibri" w:hAnsi="Calibri" w:cs="Arial"/>
          <w:b/>
          <w:sz w:val="28"/>
          <w:szCs w:val="28"/>
        </w:rPr>
        <w:t>од.</w:t>
      </w:r>
    </w:p>
    <w:p w:rsidR="009270A1" w:rsidRDefault="009C6161" w:rsidP="00EA0237">
      <w:pPr>
        <w:spacing w:line="336" w:lineRule="auto"/>
        <w:ind w:firstLine="709"/>
        <w:jc w:val="both"/>
        <w:rPr>
          <w:rFonts w:ascii="Calibri" w:hAnsi="Calibri" w:cs="Arial"/>
          <w:bCs/>
          <w:sz w:val="28"/>
        </w:rPr>
      </w:pPr>
      <w:r w:rsidRPr="007B793D">
        <w:rPr>
          <w:rFonts w:ascii="Calibri" w:hAnsi="Calibri" w:cs="Arial"/>
          <w:bCs/>
          <w:sz w:val="28"/>
        </w:rPr>
        <w:t>Отмечаем, что п</w:t>
      </w:r>
      <w:r w:rsidR="00440877" w:rsidRPr="007B793D">
        <w:rPr>
          <w:rFonts w:ascii="Calibri" w:hAnsi="Calibri" w:cs="Arial"/>
          <w:bCs/>
          <w:sz w:val="28"/>
        </w:rPr>
        <w:t>ри формировании рейтинга учитывались особенности проведения ОРВ в</w:t>
      </w:r>
      <w:r w:rsidR="00BF0151">
        <w:rPr>
          <w:rFonts w:ascii="Calibri" w:hAnsi="Calibri" w:cs="Arial"/>
          <w:bCs/>
          <w:sz w:val="28"/>
        </w:rPr>
        <w:t xml:space="preserve"> городах федерального значения, а также особенности организации </w:t>
      </w:r>
      <w:r w:rsidR="00440877" w:rsidRPr="007B793D">
        <w:rPr>
          <w:rFonts w:ascii="Calibri" w:hAnsi="Calibri" w:cs="Arial"/>
          <w:bCs/>
          <w:sz w:val="28"/>
        </w:rPr>
        <w:t>местног</w:t>
      </w:r>
      <w:r w:rsidR="00BF0151">
        <w:rPr>
          <w:rFonts w:ascii="Calibri" w:hAnsi="Calibri" w:cs="Arial"/>
          <w:bCs/>
          <w:sz w:val="28"/>
        </w:rPr>
        <w:t>о самоуправления муниципальных о</w:t>
      </w:r>
      <w:r w:rsidR="00440877" w:rsidRPr="007B793D">
        <w:rPr>
          <w:rFonts w:ascii="Calibri" w:hAnsi="Calibri" w:cs="Arial"/>
          <w:bCs/>
          <w:sz w:val="28"/>
        </w:rPr>
        <w:t>бразований, находящихся на территории городов федерального значения.</w:t>
      </w:r>
    </w:p>
    <w:p w:rsidR="00B57447" w:rsidRDefault="009270A1" w:rsidP="00EA0237">
      <w:pPr>
        <w:autoSpaceDE w:val="0"/>
        <w:autoSpaceDN w:val="0"/>
        <w:adjustRightInd w:val="0"/>
        <w:spacing w:line="336" w:lineRule="auto"/>
        <w:ind w:firstLine="709"/>
        <w:jc w:val="both"/>
        <w:rPr>
          <w:rFonts w:ascii="Calibri" w:hAnsi="Calibri" w:cs="Arial"/>
          <w:bCs/>
          <w:sz w:val="28"/>
        </w:rPr>
      </w:pPr>
      <w:r>
        <w:rPr>
          <w:rFonts w:ascii="Calibri" w:hAnsi="Calibri" w:cs="Arial"/>
          <w:bCs/>
          <w:sz w:val="28"/>
        </w:rPr>
        <w:t xml:space="preserve">При </w:t>
      </w:r>
      <w:r w:rsidR="003D12C0">
        <w:rPr>
          <w:rFonts w:ascii="Calibri" w:hAnsi="Calibri" w:cs="Arial"/>
          <w:bCs/>
          <w:sz w:val="28"/>
        </w:rPr>
        <w:t xml:space="preserve">осуществлении ежегодного формирования рейтинга регионов в сфере ОРВ </w:t>
      </w:r>
      <w:r w:rsidR="00440877" w:rsidRPr="007B793D">
        <w:rPr>
          <w:rFonts w:ascii="Calibri" w:hAnsi="Calibri" w:cs="Arial"/>
          <w:bCs/>
          <w:sz w:val="28"/>
        </w:rPr>
        <w:t xml:space="preserve">Минэкономразвития России отмечается позитивная динамика в части правового и методического сопровождения проведения ОРВ </w:t>
      </w:r>
      <w:r w:rsidR="006145F8" w:rsidRPr="007B793D">
        <w:rPr>
          <w:rFonts w:ascii="Calibri" w:hAnsi="Calibri" w:cs="Arial"/>
          <w:bCs/>
          <w:sz w:val="28"/>
        </w:rPr>
        <w:t xml:space="preserve">в регионах </w:t>
      </w:r>
      <w:r w:rsidR="00427D32">
        <w:rPr>
          <w:rFonts w:ascii="Calibri" w:hAnsi="Calibri" w:cs="Arial"/>
          <w:bCs/>
          <w:sz w:val="28"/>
        </w:rPr>
        <w:br/>
      </w:r>
      <w:r w:rsidR="00440877" w:rsidRPr="007B793D">
        <w:rPr>
          <w:rFonts w:ascii="Calibri" w:hAnsi="Calibri" w:cs="Arial"/>
          <w:bCs/>
          <w:sz w:val="28"/>
        </w:rPr>
        <w:t xml:space="preserve">и муниципальных образованиях, </w:t>
      </w:r>
      <w:r w:rsidR="003D12C0">
        <w:rPr>
          <w:rFonts w:ascii="Calibri" w:hAnsi="Calibri" w:cs="Arial"/>
          <w:bCs/>
          <w:sz w:val="28"/>
        </w:rPr>
        <w:t>а также в практической части института ОРВ регионального уровня.</w:t>
      </w:r>
    </w:p>
    <w:p w:rsidR="00E20D4B" w:rsidRPr="00E20D4B" w:rsidRDefault="00E20D4B" w:rsidP="00EA0237">
      <w:pPr>
        <w:autoSpaceDE w:val="0"/>
        <w:autoSpaceDN w:val="0"/>
        <w:adjustRightInd w:val="0"/>
        <w:spacing w:line="336" w:lineRule="auto"/>
        <w:ind w:firstLine="709"/>
        <w:jc w:val="both"/>
        <w:rPr>
          <w:rFonts w:ascii="Calibri" w:hAnsi="Calibri" w:cs="Arial"/>
          <w:bCs/>
          <w:sz w:val="28"/>
        </w:rPr>
      </w:pPr>
      <w:r>
        <w:rPr>
          <w:rFonts w:ascii="Calibri" w:hAnsi="Calibri" w:cs="Arial"/>
          <w:bCs/>
          <w:sz w:val="28"/>
        </w:rPr>
        <w:t>Информация о регионах, отнесенных к «высшему уровню», включая процент указанных регионов в разрезе федерального округа</w:t>
      </w:r>
      <w:r w:rsidRPr="00E20D4B">
        <w:rPr>
          <w:rFonts w:ascii="Calibri" w:hAnsi="Calibri" w:cs="Arial"/>
          <w:bCs/>
          <w:sz w:val="28"/>
        </w:rPr>
        <w:t>:</w:t>
      </w:r>
    </w:p>
    <w:p w:rsidR="00E20D4B" w:rsidRDefault="00EA0237" w:rsidP="00E20D4B">
      <w:pPr>
        <w:autoSpaceDE w:val="0"/>
        <w:autoSpaceDN w:val="0"/>
        <w:adjustRightInd w:val="0"/>
        <w:jc w:val="both"/>
        <w:rPr>
          <w:rFonts w:ascii="Calibri" w:hAnsi="Calibri" w:cs="Arial"/>
          <w:bCs/>
          <w:sz w:val="28"/>
        </w:rPr>
      </w:pPr>
      <w:r w:rsidRPr="00A3276E">
        <w:rPr>
          <w:rFonts w:ascii="Calibri" w:hAnsi="Calibri" w:cs="Arial"/>
          <w:bCs/>
          <w:noProof/>
          <w:sz w:val="28"/>
        </w:rPr>
        <mc:AlternateContent>
          <mc:Choice Requires="wps">
            <w:drawing>
              <wp:anchor distT="0" distB="0" distL="114300" distR="114300" simplePos="0" relativeHeight="251724288" behindDoc="0" locked="0" layoutInCell="1" allowOverlap="1" wp14:anchorId="05FE3207" wp14:editId="03D1F15E">
                <wp:simplePos x="0" y="0"/>
                <wp:positionH relativeFrom="column">
                  <wp:posOffset>788299</wp:posOffset>
                </wp:positionH>
                <wp:positionV relativeFrom="paragraph">
                  <wp:posOffset>2169160</wp:posOffset>
                </wp:positionV>
                <wp:extent cx="517525" cy="1403985"/>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403985"/>
                        </a:xfrm>
                        <a:prstGeom prst="rect">
                          <a:avLst/>
                        </a:prstGeom>
                        <a:noFill/>
                        <a:ln w="9525">
                          <a:noFill/>
                          <a:miter lim="800000"/>
                          <a:headEnd/>
                          <a:tailEnd/>
                        </a:ln>
                      </wps:spPr>
                      <wps:txbx>
                        <w:txbxContent>
                          <w:p w:rsidR="00A3276E" w:rsidRPr="00A3276E" w:rsidRDefault="00820397" w:rsidP="00A3276E">
                            <w:pPr>
                              <w:rPr>
                                <w:color w:val="FFFFFF" w:themeColor="background1"/>
                              </w:rPr>
                            </w:pPr>
                            <w:r>
                              <w:rPr>
                                <w:color w:val="FFFFFF" w:themeColor="background1"/>
                              </w:rPr>
                              <w:t>22</w:t>
                            </w:r>
                            <w:r w:rsidR="00A3276E">
                              <w:rPr>
                                <w:color w:val="FFFFFF" w:themeColor="background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E3207" id="_x0000_s1035" type="#_x0000_t202" style="position:absolute;left:0;text-align:left;margin-left:62.05pt;margin-top:170.8pt;width:40.75pt;height:110.55pt;z-index:251724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" filled="f" stroked="f">
                <v:textbox style="mso-fit-shape-to-text:t">
                  <w:txbxContent>
                    <w:p w:rsidR="00A3276E" w:rsidRPr="00A3276E" w:rsidRDefault="00820397" w:rsidP="00A3276E">
                      <w:pPr>
                        <w:rPr>
                          <w:color w:val="FFFFFF" w:themeColor="background1"/>
                        </w:rPr>
                      </w:pPr>
                      <w:r>
                        <w:rPr>
                          <w:color w:val="FFFFFF" w:themeColor="background1"/>
                        </w:rPr>
                        <w:t>22</w:t>
                      </w:r>
                      <w:r w:rsidR="00A3276E">
                        <w:rPr>
                          <w:color w:val="FFFFFF" w:themeColor="background1"/>
                        </w:rPr>
                        <w:t>%</w:t>
                      </w:r>
                    </w:p>
                  </w:txbxContent>
                </v:textbox>
              </v:shape>
            </w:pict>
          </mc:Fallback>
        </mc:AlternateContent>
      </w:r>
      <w:r w:rsidRPr="00A3276E">
        <w:rPr>
          <w:rFonts w:ascii="Calibri" w:hAnsi="Calibri" w:cs="Arial"/>
          <w:bCs/>
          <w:noProof/>
          <w:sz w:val="28"/>
        </w:rPr>
        <mc:AlternateContent>
          <mc:Choice Requires="wps">
            <w:drawing>
              <wp:anchor distT="0" distB="0" distL="114300" distR="114300" simplePos="0" relativeHeight="251722240" behindDoc="0" locked="0" layoutInCell="1" allowOverlap="1" wp14:anchorId="148BAE9B" wp14:editId="4DB63DDC">
                <wp:simplePos x="0" y="0"/>
                <wp:positionH relativeFrom="column">
                  <wp:posOffset>5198110</wp:posOffset>
                </wp:positionH>
                <wp:positionV relativeFrom="paragraph">
                  <wp:posOffset>1889389</wp:posOffset>
                </wp:positionV>
                <wp:extent cx="517525" cy="1403985"/>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403985"/>
                        </a:xfrm>
                        <a:prstGeom prst="rect">
                          <a:avLst/>
                        </a:prstGeom>
                        <a:noFill/>
                        <a:ln w="9525">
                          <a:noFill/>
                          <a:miter lim="800000"/>
                          <a:headEnd/>
                          <a:tailEnd/>
                        </a:ln>
                      </wps:spPr>
                      <wps:txbx>
                        <w:txbxContent>
                          <w:p w:rsidR="00A3276E" w:rsidRPr="00A3276E" w:rsidRDefault="00A3276E" w:rsidP="00A3276E">
                            <w:pPr>
                              <w:rPr>
                                <w:color w:val="FFFFFF" w:themeColor="background1"/>
                              </w:rPr>
                            </w:pPr>
                            <w:r>
                              <w:rPr>
                                <w:color w:val="FFFFFF" w:themeColor="background1"/>
                              </w:rPr>
                              <w:t>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BAE9B" id="_x0000_s1036" type="#_x0000_t202" style="position:absolute;left:0;text-align:left;margin-left:409.3pt;margin-top:148.75pt;width:40.75pt;height:110.55pt;z-index:251722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" filled="f" stroked="f">
                <v:textbox style="mso-fit-shape-to-text:t">
                  <w:txbxContent>
                    <w:p w:rsidR="00A3276E" w:rsidRPr="00A3276E" w:rsidRDefault="00A3276E" w:rsidP="00A3276E">
                      <w:pPr>
                        <w:rPr>
                          <w:color w:val="FFFFFF" w:themeColor="background1"/>
                        </w:rPr>
                      </w:pPr>
                      <w:r>
                        <w:rPr>
                          <w:color w:val="FFFFFF" w:themeColor="background1"/>
                        </w:rPr>
                        <w:t>57%</w:t>
                      </w:r>
                    </w:p>
                  </w:txbxContent>
                </v:textbox>
              </v:shape>
            </w:pict>
          </mc:Fallback>
        </mc:AlternateContent>
      </w:r>
      <w:r w:rsidRPr="00A3276E">
        <w:rPr>
          <w:rFonts w:ascii="Calibri" w:hAnsi="Calibri" w:cs="Arial"/>
          <w:bCs/>
          <w:noProof/>
          <w:sz w:val="28"/>
        </w:rPr>
        <mc:AlternateContent>
          <mc:Choice Requires="wps">
            <w:drawing>
              <wp:anchor distT="0" distB="0" distL="114300" distR="114300" simplePos="0" relativeHeight="251720192" behindDoc="0" locked="0" layoutInCell="1" allowOverlap="1" wp14:anchorId="636FFAAF" wp14:editId="59F0FCA4">
                <wp:simplePos x="0" y="0"/>
                <wp:positionH relativeFrom="column">
                  <wp:posOffset>2669169</wp:posOffset>
                </wp:positionH>
                <wp:positionV relativeFrom="paragraph">
                  <wp:posOffset>1609725</wp:posOffset>
                </wp:positionV>
                <wp:extent cx="517525" cy="1403985"/>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403985"/>
                        </a:xfrm>
                        <a:prstGeom prst="rect">
                          <a:avLst/>
                        </a:prstGeom>
                        <a:noFill/>
                        <a:ln w="9525">
                          <a:noFill/>
                          <a:miter lim="800000"/>
                          <a:headEnd/>
                          <a:tailEnd/>
                        </a:ln>
                      </wps:spPr>
                      <wps:txbx>
                        <w:txbxContent>
                          <w:p w:rsidR="00A3276E" w:rsidRPr="00A3276E" w:rsidRDefault="00A3276E" w:rsidP="00A3276E">
                            <w:pPr>
                              <w:rPr>
                                <w:color w:val="FFFFFF" w:themeColor="background1"/>
                              </w:rPr>
                            </w:pPr>
                            <w:r>
                              <w:rPr>
                                <w:color w:val="FFFFFF" w:themeColor="background1"/>
                              </w:rPr>
                              <w:t>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6FFAAF" id="_x0000_s1037" type="#_x0000_t202" style="position:absolute;left:0;text-align:left;margin-left:210.15pt;margin-top:126.75pt;width:40.75pt;height:110.55pt;z-index:251720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" filled="f" stroked="f">
                <v:textbox style="mso-fit-shape-to-text:t">
                  <w:txbxContent>
                    <w:p w:rsidR="00A3276E" w:rsidRPr="00A3276E" w:rsidRDefault="00A3276E" w:rsidP="00A3276E">
                      <w:pPr>
                        <w:rPr>
                          <w:color w:val="FFFFFF" w:themeColor="background1"/>
                        </w:rPr>
                      </w:pPr>
                      <w:r>
                        <w:rPr>
                          <w:color w:val="FFFFFF" w:themeColor="background1"/>
                        </w:rPr>
                        <w:t>36%</w:t>
                      </w:r>
                    </w:p>
                  </w:txbxContent>
                </v:textbox>
              </v:shape>
            </w:pict>
          </mc:Fallback>
        </mc:AlternateContent>
      </w:r>
      <w:r w:rsidRPr="00A3276E">
        <w:rPr>
          <w:rFonts w:ascii="Calibri" w:hAnsi="Calibri" w:cs="Arial"/>
          <w:bCs/>
          <w:noProof/>
          <w:sz w:val="28"/>
        </w:rPr>
        <mc:AlternateContent>
          <mc:Choice Requires="wps">
            <w:drawing>
              <wp:anchor distT="0" distB="0" distL="114300" distR="114300" simplePos="0" relativeHeight="251718144" behindDoc="0" locked="0" layoutInCell="1" allowOverlap="1" wp14:anchorId="0D18FD18" wp14:editId="12B22936">
                <wp:simplePos x="0" y="0"/>
                <wp:positionH relativeFrom="column">
                  <wp:posOffset>777240</wp:posOffset>
                </wp:positionH>
                <wp:positionV relativeFrom="paragraph">
                  <wp:posOffset>1338844</wp:posOffset>
                </wp:positionV>
                <wp:extent cx="517525" cy="1403985"/>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403985"/>
                        </a:xfrm>
                        <a:prstGeom prst="rect">
                          <a:avLst/>
                        </a:prstGeom>
                        <a:noFill/>
                        <a:ln w="9525">
                          <a:noFill/>
                          <a:miter lim="800000"/>
                          <a:headEnd/>
                          <a:tailEnd/>
                        </a:ln>
                      </wps:spPr>
                      <wps:txbx>
                        <w:txbxContent>
                          <w:p w:rsidR="00A3276E" w:rsidRPr="00A3276E" w:rsidRDefault="00A3276E" w:rsidP="00A3276E">
                            <w:pPr>
                              <w:rPr>
                                <w:color w:val="FFFFFF" w:themeColor="background1"/>
                              </w:rPr>
                            </w:pPr>
                            <w:r>
                              <w:rPr>
                                <w:color w:val="FFFFFF" w:themeColor="background1"/>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18FD18" id="_x0000_s1038" type="#_x0000_t202" style="position:absolute;left:0;text-align:left;margin-left:61.2pt;margin-top:105.4pt;width:40.7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" filled="f" stroked="f">
                <v:textbox style="mso-fit-shape-to-text:t">
                  <w:txbxContent>
                    <w:p w:rsidR="00A3276E" w:rsidRPr="00A3276E" w:rsidRDefault="00A3276E" w:rsidP="00A3276E">
                      <w:pPr>
                        <w:rPr>
                          <w:color w:val="FFFFFF" w:themeColor="background1"/>
                        </w:rPr>
                      </w:pPr>
                      <w:r>
                        <w:rPr>
                          <w:color w:val="FFFFFF" w:themeColor="background1"/>
                        </w:rPr>
                        <w:t>14%</w:t>
                      </w:r>
                    </w:p>
                  </w:txbxContent>
                </v:textbox>
              </v:shape>
            </w:pict>
          </mc:Fallback>
        </mc:AlternateContent>
      </w:r>
      <w:r w:rsidRPr="00A3276E">
        <w:rPr>
          <w:rFonts w:ascii="Calibri" w:hAnsi="Calibri" w:cs="Arial"/>
          <w:bCs/>
          <w:noProof/>
          <w:sz w:val="28"/>
        </w:rPr>
        <mc:AlternateContent>
          <mc:Choice Requires="wps">
            <w:drawing>
              <wp:anchor distT="0" distB="0" distL="114300" distR="114300" simplePos="0" relativeHeight="251716096" behindDoc="0" locked="0" layoutInCell="1" allowOverlap="1" wp14:anchorId="57E3A587" wp14:editId="53520CA0">
                <wp:simplePos x="0" y="0"/>
                <wp:positionH relativeFrom="column">
                  <wp:posOffset>1393825</wp:posOffset>
                </wp:positionH>
                <wp:positionV relativeFrom="paragraph">
                  <wp:posOffset>1057646</wp:posOffset>
                </wp:positionV>
                <wp:extent cx="517525" cy="1403985"/>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403985"/>
                        </a:xfrm>
                        <a:prstGeom prst="rect">
                          <a:avLst/>
                        </a:prstGeom>
                        <a:noFill/>
                        <a:ln w="9525">
                          <a:noFill/>
                          <a:miter lim="800000"/>
                          <a:headEnd/>
                          <a:tailEnd/>
                        </a:ln>
                      </wps:spPr>
                      <wps:txbx>
                        <w:txbxContent>
                          <w:p w:rsidR="00A3276E" w:rsidRPr="00A3276E" w:rsidRDefault="00A3276E" w:rsidP="00A3276E">
                            <w:pPr>
                              <w:rPr>
                                <w:color w:val="FFFFFF" w:themeColor="background1"/>
                              </w:rPr>
                            </w:pPr>
                            <w:r>
                              <w:rPr>
                                <w:color w:val="FFFFFF" w:themeColor="background1"/>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E3A587" id="_x0000_s1039" type="#_x0000_t202" style="position:absolute;left:0;text-align:left;margin-left:109.75pt;margin-top:83.3pt;width:40.7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" filled="f" stroked="f">
                <v:textbox style="mso-fit-shape-to-text:t">
                  <w:txbxContent>
                    <w:p w:rsidR="00A3276E" w:rsidRPr="00A3276E" w:rsidRDefault="00A3276E" w:rsidP="00A3276E">
                      <w:pPr>
                        <w:rPr>
                          <w:color w:val="FFFFFF" w:themeColor="background1"/>
                        </w:rPr>
                      </w:pPr>
                      <w:r>
                        <w:rPr>
                          <w:color w:val="FFFFFF" w:themeColor="background1"/>
                        </w:rPr>
                        <w:t>16%</w:t>
                      </w:r>
                    </w:p>
                  </w:txbxContent>
                </v:textbox>
              </v:shape>
            </w:pict>
          </mc:Fallback>
        </mc:AlternateContent>
      </w:r>
      <w:r w:rsidRPr="00A3276E">
        <w:rPr>
          <w:rFonts w:ascii="Calibri" w:hAnsi="Calibri" w:cs="Arial"/>
          <w:bCs/>
          <w:noProof/>
          <w:sz w:val="28"/>
        </w:rPr>
        <mc:AlternateContent>
          <mc:Choice Requires="wps">
            <w:drawing>
              <wp:anchor distT="0" distB="0" distL="114300" distR="114300" simplePos="0" relativeHeight="251714048" behindDoc="0" locked="0" layoutInCell="1" allowOverlap="1" wp14:anchorId="0DBB3523" wp14:editId="61F23F7A">
                <wp:simplePos x="0" y="0"/>
                <wp:positionH relativeFrom="column">
                  <wp:posOffset>1399540</wp:posOffset>
                </wp:positionH>
                <wp:positionV relativeFrom="paragraph">
                  <wp:posOffset>776234</wp:posOffset>
                </wp:positionV>
                <wp:extent cx="517525" cy="140398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403985"/>
                        </a:xfrm>
                        <a:prstGeom prst="rect">
                          <a:avLst/>
                        </a:prstGeom>
                        <a:noFill/>
                        <a:ln w="9525">
                          <a:noFill/>
                          <a:miter lim="800000"/>
                          <a:headEnd/>
                          <a:tailEnd/>
                        </a:ln>
                      </wps:spPr>
                      <wps:txbx>
                        <w:txbxContent>
                          <w:p w:rsidR="00A3276E" w:rsidRPr="00A3276E" w:rsidRDefault="00A3276E" w:rsidP="00A3276E">
                            <w:pPr>
                              <w:rPr>
                                <w:color w:val="FFFFFF" w:themeColor="background1"/>
                              </w:rPr>
                            </w:pPr>
                            <w:r>
                              <w:rPr>
                                <w:color w:val="FFFFFF" w:themeColor="background1"/>
                              </w:rPr>
                              <w:t>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B3523" id="_x0000_s1040" type="#_x0000_t202" style="position:absolute;left:0;text-align:left;margin-left:110.2pt;margin-top:61.1pt;width:40.7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" filled="f" stroked="f">
                <v:textbox style="mso-fit-shape-to-text:t">
                  <w:txbxContent>
                    <w:p w:rsidR="00A3276E" w:rsidRPr="00A3276E" w:rsidRDefault="00A3276E" w:rsidP="00A3276E">
                      <w:pPr>
                        <w:rPr>
                          <w:color w:val="FFFFFF" w:themeColor="background1"/>
                        </w:rPr>
                      </w:pPr>
                      <w:r>
                        <w:rPr>
                          <w:color w:val="FFFFFF" w:themeColor="background1"/>
                        </w:rPr>
                        <w:t>33%</w:t>
                      </w:r>
                    </w:p>
                  </w:txbxContent>
                </v:textbox>
              </v:shape>
            </w:pict>
          </mc:Fallback>
        </mc:AlternateContent>
      </w:r>
      <w:r w:rsidRPr="00A3276E">
        <w:rPr>
          <w:rFonts w:ascii="Calibri" w:hAnsi="Calibri" w:cs="Arial"/>
          <w:bCs/>
          <w:noProof/>
          <w:sz w:val="28"/>
        </w:rPr>
        <mc:AlternateContent>
          <mc:Choice Requires="wps">
            <w:drawing>
              <wp:anchor distT="0" distB="0" distL="114300" distR="114300" simplePos="0" relativeHeight="251712000" behindDoc="0" locked="0" layoutInCell="1" allowOverlap="1" wp14:anchorId="257A1B44" wp14:editId="5874C16A">
                <wp:simplePos x="0" y="0"/>
                <wp:positionH relativeFrom="column">
                  <wp:posOffset>4524375</wp:posOffset>
                </wp:positionH>
                <wp:positionV relativeFrom="paragraph">
                  <wp:posOffset>504561</wp:posOffset>
                </wp:positionV>
                <wp:extent cx="517525" cy="140398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403985"/>
                        </a:xfrm>
                        <a:prstGeom prst="rect">
                          <a:avLst/>
                        </a:prstGeom>
                        <a:noFill/>
                        <a:ln w="9525">
                          <a:noFill/>
                          <a:miter lim="800000"/>
                          <a:headEnd/>
                          <a:tailEnd/>
                        </a:ln>
                      </wps:spPr>
                      <wps:txbx>
                        <w:txbxContent>
                          <w:p w:rsidR="00A3276E" w:rsidRPr="00A3276E" w:rsidRDefault="00A3276E" w:rsidP="00A3276E">
                            <w:pPr>
                              <w:rPr>
                                <w:color w:val="FFFFFF" w:themeColor="background1"/>
                              </w:rPr>
                            </w:pPr>
                            <w:r>
                              <w:rPr>
                                <w:color w:val="FFFFFF" w:themeColor="background1"/>
                              </w:rPr>
                              <w:t>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A1B44" id="_x0000_s1041" type="#_x0000_t202" style="position:absolute;left:0;text-align:left;margin-left:356.25pt;margin-top:39.75pt;width:40.7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" filled="f" stroked="f">
                <v:textbox style="mso-fit-shape-to-text:t">
                  <w:txbxContent>
                    <w:p w:rsidR="00A3276E" w:rsidRPr="00A3276E" w:rsidRDefault="00A3276E" w:rsidP="00A3276E">
                      <w:pPr>
                        <w:rPr>
                          <w:color w:val="FFFFFF" w:themeColor="background1"/>
                        </w:rPr>
                      </w:pPr>
                      <w:r>
                        <w:rPr>
                          <w:color w:val="FFFFFF" w:themeColor="background1"/>
                        </w:rPr>
                        <w:t>38%</w:t>
                      </w:r>
                    </w:p>
                  </w:txbxContent>
                </v:textbox>
              </v:shape>
            </w:pict>
          </mc:Fallback>
        </mc:AlternateContent>
      </w:r>
      <w:r w:rsidRPr="00A3276E">
        <w:rPr>
          <w:rFonts w:ascii="Calibri" w:hAnsi="Calibri" w:cs="Arial"/>
          <w:bCs/>
          <w:noProof/>
          <w:sz w:val="28"/>
        </w:rPr>
        <mc:AlternateContent>
          <mc:Choice Requires="wps">
            <w:drawing>
              <wp:anchor distT="0" distB="0" distL="114300" distR="114300" simplePos="0" relativeHeight="251709952" behindDoc="0" locked="0" layoutInCell="1" allowOverlap="1" wp14:anchorId="122CE4D0" wp14:editId="5F52C937">
                <wp:simplePos x="0" y="0"/>
                <wp:positionH relativeFrom="column">
                  <wp:posOffset>1389009</wp:posOffset>
                </wp:positionH>
                <wp:positionV relativeFrom="paragraph">
                  <wp:posOffset>234315</wp:posOffset>
                </wp:positionV>
                <wp:extent cx="517525"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403985"/>
                        </a:xfrm>
                        <a:prstGeom prst="rect">
                          <a:avLst/>
                        </a:prstGeom>
                        <a:noFill/>
                        <a:ln w="9525">
                          <a:noFill/>
                          <a:miter lim="800000"/>
                          <a:headEnd/>
                          <a:tailEnd/>
                        </a:ln>
                      </wps:spPr>
                      <wps:txbx>
                        <w:txbxContent>
                          <w:p w:rsidR="00A3276E" w:rsidRPr="00A3276E" w:rsidRDefault="00A3276E">
                            <w:pPr>
                              <w:rPr>
                                <w:color w:val="FFFFFF" w:themeColor="background1"/>
                              </w:rPr>
                            </w:pPr>
                            <w:r w:rsidRPr="00A3276E">
                              <w:rPr>
                                <w:color w:val="FFFFFF" w:themeColor="background1"/>
                              </w:rP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CE4D0" id="_x0000_s1042" type="#_x0000_t202" style="position:absolute;left:0;text-align:left;margin-left:109.35pt;margin-top:18.45pt;width:40.75pt;height:110.55pt;z-index:251709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" filled="f" stroked="f">
                <v:textbox style="mso-fit-shape-to-text:t">
                  <w:txbxContent>
                    <w:p w:rsidR="00A3276E" w:rsidRPr="00A3276E" w:rsidRDefault="00A3276E">
                      <w:pPr>
                        <w:rPr>
                          <w:color w:val="FFFFFF" w:themeColor="background1"/>
                        </w:rPr>
                      </w:pPr>
                      <w:r w:rsidRPr="00A3276E">
                        <w:rPr>
                          <w:color w:val="FFFFFF" w:themeColor="background1"/>
                        </w:rPr>
                        <w:t>25%</w:t>
                      </w:r>
                    </w:p>
                  </w:txbxContent>
                </v:textbox>
              </v:shape>
            </w:pict>
          </mc:Fallback>
        </mc:AlternateContent>
      </w:r>
      <w:r w:rsidR="00E20D4B" w:rsidRPr="00A3276E">
        <w:rPr>
          <w:b/>
          <w:noProof/>
          <w:color w:val="FFFFFF" w:themeColor="background1"/>
        </w:rPr>
        <w:drawing>
          <wp:inline distT="0" distB="0" distL="0" distR="0" wp14:anchorId="2A6B0A62" wp14:editId="677A224C">
            <wp:extent cx="6392173" cy="2812212"/>
            <wp:effectExtent l="0" t="0" r="8890" b="762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1D36" w:rsidRDefault="00FB1D36" w:rsidP="00307E46">
      <w:pPr>
        <w:autoSpaceDE w:val="0"/>
        <w:autoSpaceDN w:val="0"/>
        <w:adjustRightInd w:val="0"/>
        <w:spacing w:line="360" w:lineRule="auto"/>
        <w:ind w:firstLine="709"/>
        <w:jc w:val="both"/>
        <w:rPr>
          <w:rFonts w:ascii="Calibri" w:hAnsi="Calibri" w:cs="Arial"/>
          <w:bCs/>
          <w:sz w:val="28"/>
        </w:rPr>
      </w:pPr>
      <w:r>
        <w:rPr>
          <w:rFonts w:ascii="Calibri" w:hAnsi="Calibri" w:cs="Arial"/>
          <w:bCs/>
          <w:sz w:val="28"/>
        </w:rPr>
        <w:lastRenderedPageBreak/>
        <w:t xml:space="preserve">Отмечаем, что регионы-лидеры, отнесенные к «высшему уровню», добились значительных успехов в организации и проведении ОРВ. При этом разница </w:t>
      </w:r>
      <w:r>
        <w:rPr>
          <w:rFonts w:ascii="Calibri" w:hAnsi="Calibri" w:cs="Arial"/>
          <w:bCs/>
          <w:sz w:val="28"/>
        </w:rPr>
        <w:br/>
        <w:t>в баллах данных регионов незначительна и итоговое место определили отдельные, точечные аспекты устройства института ОРВ, а также практические особенности проведения указанной процедуры.</w:t>
      </w:r>
      <w:r w:rsidR="00C07F5B">
        <w:rPr>
          <w:rFonts w:ascii="Calibri" w:hAnsi="Calibri" w:cs="Arial"/>
          <w:bCs/>
          <w:sz w:val="28"/>
        </w:rPr>
        <w:t xml:space="preserve"> </w:t>
      </w:r>
    </w:p>
    <w:p w:rsidR="00E81411" w:rsidRPr="007B793D" w:rsidRDefault="00101DAC" w:rsidP="00B05DD8">
      <w:pPr>
        <w:spacing w:before="240" w:after="240"/>
        <w:jc w:val="center"/>
        <w:rPr>
          <w:rFonts w:ascii="Calibri" w:hAnsi="Calibri"/>
          <w:b/>
          <w:sz w:val="28"/>
          <w:szCs w:val="28"/>
        </w:rPr>
      </w:pPr>
      <w:r w:rsidRPr="007B793D">
        <w:rPr>
          <w:rFonts w:ascii="Calibri" w:hAnsi="Calibri"/>
          <w:b/>
          <w:sz w:val="28"/>
          <w:szCs w:val="28"/>
        </w:rPr>
        <w:t xml:space="preserve">Рейтинг качества осуществления оценки регулирующего воздействия </w:t>
      </w:r>
      <w:r w:rsidR="00884198">
        <w:rPr>
          <w:rFonts w:ascii="Calibri" w:hAnsi="Calibri"/>
          <w:b/>
          <w:sz w:val="28"/>
          <w:szCs w:val="28"/>
        </w:rPr>
        <w:br/>
      </w:r>
      <w:r w:rsidRPr="007B793D">
        <w:rPr>
          <w:rFonts w:ascii="Calibri" w:hAnsi="Calibri"/>
          <w:b/>
          <w:sz w:val="28"/>
          <w:szCs w:val="28"/>
        </w:rPr>
        <w:t>в субъектах Российской Федерации</w:t>
      </w:r>
    </w:p>
    <w:tbl>
      <w:tblPr>
        <w:tblpPr w:vertAnchor="text" w:horzAnchor="margin" w:tblpX="1" w:tblpY="1"/>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611"/>
        <w:gridCol w:w="6932"/>
        <w:gridCol w:w="1803"/>
      </w:tblGrid>
      <w:tr w:rsidR="00125086" w:rsidRPr="007B793D" w:rsidTr="00E37EC9">
        <w:trPr>
          <w:trHeight w:val="1125"/>
        </w:trPr>
        <w:tc>
          <w:tcPr>
            <w:tcW w:w="610" w:type="pct"/>
            <w:gridSpan w:val="2"/>
            <w:shd w:val="clear" w:color="auto" w:fill="D9D9D9"/>
            <w:noWrap/>
            <w:vAlign w:val="center"/>
          </w:tcPr>
          <w:p w:rsidR="00125086" w:rsidRPr="007B793D" w:rsidRDefault="00125086" w:rsidP="00983932">
            <w:pPr>
              <w:jc w:val="center"/>
              <w:rPr>
                <w:rFonts w:ascii="Calibri" w:hAnsi="Calibri" w:cs="Calibri"/>
                <w:b/>
                <w:bCs/>
                <w:color w:val="000000"/>
              </w:rPr>
            </w:pPr>
            <w:r w:rsidRPr="007B793D">
              <w:rPr>
                <w:rFonts w:ascii="Calibri" w:hAnsi="Calibri" w:cs="Calibri"/>
                <w:b/>
                <w:bCs/>
                <w:color w:val="000000"/>
              </w:rPr>
              <w:t xml:space="preserve">Место </w:t>
            </w:r>
            <w:r w:rsidRPr="007B793D">
              <w:rPr>
                <w:rFonts w:ascii="Calibri" w:hAnsi="Calibri" w:cs="Calibri"/>
                <w:b/>
                <w:bCs/>
                <w:color w:val="000000"/>
                <w:lang w:val="en-US"/>
              </w:rPr>
              <w:br/>
            </w:r>
            <w:r w:rsidRPr="007B793D">
              <w:rPr>
                <w:rFonts w:ascii="Calibri" w:hAnsi="Calibri" w:cs="Calibri"/>
                <w:b/>
                <w:bCs/>
                <w:color w:val="000000"/>
              </w:rPr>
              <w:t>в рейтинге</w:t>
            </w:r>
          </w:p>
        </w:tc>
        <w:tc>
          <w:tcPr>
            <w:tcW w:w="3484" w:type="pct"/>
            <w:shd w:val="clear" w:color="auto" w:fill="D9D9D9"/>
            <w:noWrap/>
            <w:vAlign w:val="center"/>
          </w:tcPr>
          <w:p w:rsidR="00125086" w:rsidRPr="007B793D" w:rsidRDefault="00125086" w:rsidP="00983932">
            <w:pPr>
              <w:jc w:val="center"/>
              <w:rPr>
                <w:rFonts w:ascii="Calibri" w:hAnsi="Calibri" w:cs="Calibri"/>
                <w:b/>
                <w:color w:val="000000"/>
              </w:rPr>
            </w:pPr>
            <w:r w:rsidRPr="007B793D">
              <w:rPr>
                <w:rFonts w:ascii="Calibri" w:hAnsi="Calibri" w:cs="Calibri"/>
                <w:b/>
                <w:color w:val="000000"/>
              </w:rPr>
              <w:t xml:space="preserve">Субъект РФ </w:t>
            </w:r>
          </w:p>
        </w:tc>
        <w:tc>
          <w:tcPr>
            <w:tcW w:w="906" w:type="pct"/>
            <w:shd w:val="clear" w:color="auto" w:fill="D9D9D9"/>
            <w:vAlign w:val="center"/>
          </w:tcPr>
          <w:p w:rsidR="00125086" w:rsidRPr="007B793D" w:rsidRDefault="00125086" w:rsidP="00983932">
            <w:pPr>
              <w:jc w:val="center"/>
              <w:rPr>
                <w:rFonts w:ascii="Calibri" w:hAnsi="Calibri" w:cs="Calibri"/>
                <w:b/>
                <w:color w:val="000000"/>
              </w:rPr>
            </w:pPr>
            <w:r w:rsidRPr="007B793D">
              <w:rPr>
                <w:rFonts w:ascii="Calibri" w:hAnsi="Calibri" w:cs="Calibri"/>
                <w:b/>
                <w:color w:val="000000"/>
              </w:rPr>
              <w:t>Уровень</w:t>
            </w:r>
          </w:p>
        </w:tc>
      </w:tr>
      <w:tr w:rsidR="00DA7476" w:rsidRPr="007B793D" w:rsidTr="004F6AD2">
        <w:trPr>
          <w:trHeight w:val="382"/>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1</w:t>
            </w:r>
          </w:p>
        </w:tc>
        <w:tc>
          <w:tcPr>
            <w:tcW w:w="307" w:type="pct"/>
            <w:shd w:val="clear" w:color="auto" w:fill="DBE5F1"/>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B05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Ульяновская область</w:t>
            </w:r>
          </w:p>
        </w:tc>
        <w:tc>
          <w:tcPr>
            <w:tcW w:w="906" w:type="pct"/>
            <w:vMerge w:val="restart"/>
            <w:shd w:val="clear" w:color="auto" w:fill="DBE5F1"/>
            <w:textDirection w:val="btLr"/>
            <w:vAlign w:val="center"/>
          </w:tcPr>
          <w:p w:rsidR="00DA7476" w:rsidRPr="00DA7476" w:rsidRDefault="00DA7476" w:rsidP="00DA7476">
            <w:pPr>
              <w:ind w:left="113" w:right="113"/>
              <w:jc w:val="center"/>
              <w:rPr>
                <w:rFonts w:ascii="Calibri" w:hAnsi="Calibri"/>
                <w:b/>
                <w:color w:val="000000"/>
              </w:rPr>
            </w:pPr>
            <w:r w:rsidRPr="00DA7476">
              <w:rPr>
                <w:rFonts w:ascii="Calibri" w:hAnsi="Calibri"/>
                <w:b/>
                <w:color w:val="000000"/>
              </w:rPr>
              <w:t>Высший уровень</w:t>
            </w:r>
          </w:p>
        </w:tc>
      </w:tr>
      <w:tr w:rsidR="00DA7476" w:rsidRPr="007B793D" w:rsidTr="002F3FD5">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2</w:t>
            </w:r>
          </w:p>
        </w:tc>
        <w:tc>
          <w:tcPr>
            <w:tcW w:w="307" w:type="pct"/>
            <w:shd w:val="clear" w:color="auto" w:fill="DBE5F1"/>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B05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Ленинградская область</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2F3FD5">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3</w:t>
            </w:r>
          </w:p>
        </w:tc>
        <w:tc>
          <w:tcPr>
            <w:tcW w:w="307" w:type="pct"/>
            <w:shd w:val="clear" w:color="auto" w:fill="DBE5F1"/>
          </w:tcPr>
          <w:p w:rsidR="00DA7476" w:rsidRPr="00DA7476" w:rsidRDefault="00DA7476" w:rsidP="00DA7476">
            <w:pPr>
              <w:jc w:val="center"/>
            </w:pPr>
            <w:r w:rsidRPr="00DA7476">
              <w:rPr>
                <w:rFonts w:ascii="Calibri" w:hAnsi="Calibri" w:cs="Calibri"/>
                <w:b/>
                <w:bCs/>
                <w:color w:val="00B05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Хабаровский край</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2F3FD5">
        <w:trPr>
          <w:trHeight w:val="317"/>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4</w:t>
            </w:r>
          </w:p>
        </w:tc>
        <w:tc>
          <w:tcPr>
            <w:tcW w:w="307" w:type="pct"/>
            <w:shd w:val="clear" w:color="auto" w:fill="DBE5F1"/>
          </w:tcPr>
          <w:p w:rsidR="00DA7476" w:rsidRPr="00DA7476" w:rsidRDefault="00DA7476" w:rsidP="00DA7476">
            <w:pPr>
              <w:jc w:val="center"/>
            </w:pPr>
            <w:r w:rsidRPr="00DA7476">
              <w:rPr>
                <w:rFonts w:ascii="Calibri" w:hAnsi="Calibri" w:cs="Calibri"/>
                <w:b/>
                <w:bCs/>
                <w:color w:val="FF000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Краснодарский край</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C07F5B">
        <w:trPr>
          <w:trHeight w:val="280"/>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5</w:t>
            </w:r>
          </w:p>
        </w:tc>
        <w:tc>
          <w:tcPr>
            <w:tcW w:w="307" w:type="pct"/>
            <w:shd w:val="clear" w:color="auto" w:fill="DBE5F1"/>
            <w:vAlign w:val="center"/>
          </w:tcPr>
          <w:p w:rsidR="00DA7476" w:rsidRPr="00DA7476" w:rsidRDefault="00DA7476" w:rsidP="00DA7476">
            <w:pPr>
              <w:jc w:val="center"/>
              <w:rPr>
                <w:rFonts w:ascii="Calibri" w:hAnsi="Calibri" w:cs="Calibri"/>
                <w:b/>
                <w:bCs/>
                <w:color w:val="92D050"/>
              </w:rPr>
            </w:pPr>
            <w:r w:rsidRPr="00DA7476">
              <w:rPr>
                <w:rFonts w:ascii="Calibri" w:hAnsi="Calibri" w:cs="Calibri"/>
                <w:b/>
                <w:bCs/>
                <w:color w:val="FF0000"/>
              </w:rPr>
              <w:t>˅</w:t>
            </w:r>
          </w:p>
        </w:tc>
        <w:tc>
          <w:tcPr>
            <w:tcW w:w="3484" w:type="pct"/>
            <w:shd w:val="clear" w:color="auto" w:fill="DBE5F1"/>
            <w:noWrap/>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Республика Татарстан</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496A3D">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6</w:t>
            </w:r>
          </w:p>
        </w:tc>
        <w:tc>
          <w:tcPr>
            <w:tcW w:w="307" w:type="pct"/>
            <w:shd w:val="clear" w:color="auto" w:fill="DBE5F1"/>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B050"/>
              </w:rPr>
              <w:t>˄</w:t>
            </w:r>
          </w:p>
        </w:tc>
        <w:tc>
          <w:tcPr>
            <w:tcW w:w="3484" w:type="pct"/>
            <w:shd w:val="clear" w:color="auto" w:fill="DBE5F1"/>
            <w:noWrap/>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Пермский край</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C07F5B">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7</w:t>
            </w:r>
          </w:p>
        </w:tc>
        <w:tc>
          <w:tcPr>
            <w:tcW w:w="307" w:type="pct"/>
            <w:shd w:val="clear" w:color="auto" w:fill="DBE5F1"/>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B050"/>
              </w:rPr>
              <w:t>˄</w:t>
            </w:r>
          </w:p>
        </w:tc>
        <w:tc>
          <w:tcPr>
            <w:tcW w:w="3484" w:type="pct"/>
            <w:shd w:val="clear" w:color="auto" w:fill="DBE5F1"/>
            <w:noWrap/>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Свердловская область</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2F3FD5">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8</w:t>
            </w:r>
          </w:p>
        </w:tc>
        <w:tc>
          <w:tcPr>
            <w:tcW w:w="307" w:type="pct"/>
            <w:shd w:val="clear" w:color="auto" w:fill="DBE5F1"/>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FF000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Белгородская область</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2F3FD5">
        <w:trPr>
          <w:trHeight w:val="217"/>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9</w:t>
            </w:r>
          </w:p>
        </w:tc>
        <w:tc>
          <w:tcPr>
            <w:tcW w:w="307" w:type="pct"/>
            <w:shd w:val="clear" w:color="auto" w:fill="DBE5F1"/>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Томская область</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CC03B7">
        <w:trPr>
          <w:trHeight w:val="84"/>
        </w:trPr>
        <w:tc>
          <w:tcPr>
            <w:tcW w:w="303" w:type="pct"/>
            <w:shd w:val="clear" w:color="auto" w:fill="DBE5F1"/>
            <w:noWrap/>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10</w:t>
            </w:r>
          </w:p>
        </w:tc>
        <w:tc>
          <w:tcPr>
            <w:tcW w:w="307" w:type="pct"/>
            <w:shd w:val="clear" w:color="auto" w:fill="DBE5F1"/>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FF0000"/>
              </w:rPr>
              <w:t>˅</w:t>
            </w:r>
          </w:p>
        </w:tc>
        <w:tc>
          <w:tcPr>
            <w:tcW w:w="3484" w:type="pct"/>
            <w:shd w:val="clear" w:color="auto" w:fill="DBE5F1"/>
            <w:noWrap/>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Республика Башкортостан</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CC03B7">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11</w:t>
            </w:r>
          </w:p>
        </w:tc>
        <w:tc>
          <w:tcPr>
            <w:tcW w:w="307" w:type="pct"/>
            <w:shd w:val="clear" w:color="auto" w:fill="DBE5F1"/>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B05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Москва</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CC03B7">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12</w:t>
            </w:r>
          </w:p>
        </w:tc>
        <w:tc>
          <w:tcPr>
            <w:tcW w:w="307" w:type="pct"/>
            <w:shd w:val="clear" w:color="auto" w:fill="DBE5F1"/>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B05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Московская область</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CC03B7">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13</w:t>
            </w:r>
          </w:p>
        </w:tc>
        <w:tc>
          <w:tcPr>
            <w:tcW w:w="307" w:type="pct"/>
            <w:shd w:val="clear" w:color="auto" w:fill="DBE5F1"/>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B05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Республика Дагестан</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D9188F">
        <w:trPr>
          <w:trHeight w:val="330"/>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14</w:t>
            </w:r>
          </w:p>
        </w:tc>
        <w:tc>
          <w:tcPr>
            <w:tcW w:w="307" w:type="pct"/>
            <w:shd w:val="clear" w:color="auto" w:fill="DBE5F1"/>
          </w:tcPr>
          <w:p w:rsidR="00DA7476" w:rsidRPr="00DA7476" w:rsidRDefault="00DA7476" w:rsidP="00DA7476">
            <w:pPr>
              <w:jc w:val="center"/>
            </w:pPr>
            <w:r w:rsidRPr="00DA7476">
              <w:rPr>
                <w:rFonts w:ascii="Calibri" w:hAnsi="Calibri" w:cs="Calibri"/>
                <w:b/>
                <w:bCs/>
                <w:color w:val="00B05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rPr>
            </w:pPr>
            <w:r w:rsidRPr="00DA7476">
              <w:rPr>
                <w:rFonts w:ascii="Calibri" w:hAnsi="Calibri" w:cs="Calibri"/>
                <w:b/>
                <w:bCs/>
              </w:rPr>
              <w:t>Костромская область</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D9188F">
        <w:trPr>
          <w:trHeight w:val="132"/>
        </w:trPr>
        <w:tc>
          <w:tcPr>
            <w:tcW w:w="303" w:type="pct"/>
            <w:shd w:val="clear" w:color="auto" w:fill="DBE5F1"/>
            <w:noWrap/>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15</w:t>
            </w:r>
          </w:p>
        </w:tc>
        <w:tc>
          <w:tcPr>
            <w:tcW w:w="307" w:type="pct"/>
            <w:shd w:val="clear" w:color="auto" w:fill="DBE5F1"/>
          </w:tcPr>
          <w:p w:rsidR="00DA7476" w:rsidRPr="00DA7476" w:rsidRDefault="00DA7476" w:rsidP="00DA7476">
            <w:pPr>
              <w:jc w:val="center"/>
            </w:pPr>
            <w:r w:rsidRPr="00DA7476">
              <w:rPr>
                <w:rFonts w:ascii="Calibri" w:hAnsi="Calibri" w:cs="Calibri"/>
                <w:b/>
                <w:bCs/>
                <w:color w:val="00B050"/>
              </w:rPr>
              <w:t>˄</w:t>
            </w:r>
          </w:p>
        </w:tc>
        <w:tc>
          <w:tcPr>
            <w:tcW w:w="3484" w:type="pct"/>
            <w:shd w:val="clear" w:color="auto" w:fill="DBE5F1"/>
            <w:noWrap/>
            <w:vAlign w:val="center"/>
          </w:tcPr>
          <w:p w:rsidR="00DA7476" w:rsidRPr="00DA7476" w:rsidRDefault="00DA7476" w:rsidP="00DA7476">
            <w:pPr>
              <w:jc w:val="center"/>
              <w:rPr>
                <w:rFonts w:ascii="Calibri" w:hAnsi="Calibri" w:cs="Calibri"/>
                <w:b/>
                <w:bCs/>
              </w:rPr>
            </w:pPr>
            <w:r w:rsidRPr="00DA7476">
              <w:rPr>
                <w:rFonts w:ascii="Calibri" w:hAnsi="Calibri" w:cs="Calibri"/>
                <w:b/>
                <w:bCs/>
              </w:rPr>
              <w:t>Тюменская область</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D9188F">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16</w:t>
            </w:r>
          </w:p>
        </w:tc>
        <w:tc>
          <w:tcPr>
            <w:tcW w:w="307" w:type="pct"/>
            <w:shd w:val="clear" w:color="auto" w:fill="DBE5F1"/>
          </w:tcPr>
          <w:p w:rsidR="00DA7476" w:rsidRPr="00DA7476" w:rsidRDefault="00DA7476" w:rsidP="00DA7476">
            <w:pPr>
              <w:jc w:val="center"/>
            </w:pPr>
            <w:r w:rsidRPr="00DA7476">
              <w:rPr>
                <w:rFonts w:ascii="Calibri" w:hAnsi="Calibri" w:cs="Calibri"/>
                <w:b/>
                <w:bCs/>
                <w:color w:val="00B05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rPr>
            </w:pPr>
            <w:r w:rsidRPr="00DA7476">
              <w:rPr>
                <w:rFonts w:ascii="Calibri" w:hAnsi="Calibri" w:cs="Calibri"/>
                <w:b/>
                <w:bCs/>
              </w:rPr>
              <w:t>Новгородская область</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D9188F">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17</w:t>
            </w:r>
          </w:p>
        </w:tc>
        <w:tc>
          <w:tcPr>
            <w:tcW w:w="307" w:type="pct"/>
            <w:shd w:val="clear" w:color="auto" w:fill="DBE5F1"/>
          </w:tcPr>
          <w:p w:rsidR="00DA7476" w:rsidRPr="00DA7476" w:rsidRDefault="00DA7476" w:rsidP="00DA7476">
            <w:pPr>
              <w:jc w:val="center"/>
            </w:pPr>
            <w:r w:rsidRPr="00DA7476">
              <w:rPr>
                <w:rFonts w:ascii="Calibri" w:hAnsi="Calibri" w:cs="Calibri"/>
                <w:b/>
                <w:bCs/>
                <w:color w:val="00B05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Волгоградская область</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815CF6">
        <w:trPr>
          <w:trHeight w:val="290"/>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18</w:t>
            </w:r>
          </w:p>
        </w:tc>
        <w:tc>
          <w:tcPr>
            <w:tcW w:w="307" w:type="pct"/>
            <w:shd w:val="clear" w:color="auto" w:fill="DBE5F1"/>
          </w:tcPr>
          <w:p w:rsidR="00DA7476" w:rsidRPr="00DA7476" w:rsidRDefault="00DA7476" w:rsidP="00DA7476">
            <w:pPr>
              <w:jc w:val="center"/>
            </w:pPr>
            <w:r w:rsidRPr="00DA7476">
              <w:rPr>
                <w:rFonts w:ascii="Calibri" w:hAnsi="Calibri" w:cs="Calibri"/>
                <w:b/>
                <w:bCs/>
                <w:color w:val="FF000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Новосибирская область</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815CF6">
        <w:trPr>
          <w:trHeight w:val="162"/>
        </w:trPr>
        <w:tc>
          <w:tcPr>
            <w:tcW w:w="303" w:type="pct"/>
            <w:shd w:val="clear" w:color="auto" w:fill="DBE5F1"/>
            <w:noWrap/>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19</w:t>
            </w:r>
          </w:p>
        </w:tc>
        <w:tc>
          <w:tcPr>
            <w:tcW w:w="307" w:type="pct"/>
            <w:shd w:val="clear" w:color="auto" w:fill="DBE5F1"/>
          </w:tcPr>
          <w:p w:rsidR="00DA7476" w:rsidRPr="00DA7476" w:rsidRDefault="00DA7476" w:rsidP="00DA7476">
            <w:pPr>
              <w:jc w:val="center"/>
            </w:pPr>
            <w:r w:rsidRPr="00DA7476">
              <w:rPr>
                <w:rFonts w:ascii="Calibri" w:hAnsi="Calibri" w:cs="Calibri"/>
                <w:b/>
                <w:bCs/>
                <w:color w:val="FF0000"/>
              </w:rPr>
              <w:t>˅</w:t>
            </w:r>
          </w:p>
        </w:tc>
        <w:tc>
          <w:tcPr>
            <w:tcW w:w="3484" w:type="pct"/>
            <w:shd w:val="clear" w:color="auto" w:fill="DBE5F1"/>
            <w:noWrap/>
            <w:vAlign w:val="center"/>
          </w:tcPr>
          <w:p w:rsidR="00DA7476" w:rsidRPr="00DA7476" w:rsidRDefault="00DA7476" w:rsidP="00DA7476">
            <w:pPr>
              <w:jc w:val="center"/>
              <w:rPr>
                <w:rFonts w:ascii="Calibri" w:hAnsi="Calibri" w:cs="Calibri"/>
                <w:b/>
                <w:bCs/>
              </w:rPr>
            </w:pPr>
            <w:r w:rsidRPr="00DA7476">
              <w:rPr>
                <w:rFonts w:ascii="Calibri" w:hAnsi="Calibri" w:cs="Calibri"/>
                <w:b/>
                <w:bCs/>
              </w:rPr>
              <w:t>Воронежская область</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F5608F">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20</w:t>
            </w:r>
          </w:p>
        </w:tc>
        <w:tc>
          <w:tcPr>
            <w:tcW w:w="307" w:type="pct"/>
            <w:shd w:val="clear" w:color="auto" w:fill="DBE5F1"/>
          </w:tcPr>
          <w:p w:rsidR="00DA7476" w:rsidRPr="00DA7476" w:rsidRDefault="00DA7476" w:rsidP="00DA7476">
            <w:pPr>
              <w:jc w:val="center"/>
            </w:pPr>
            <w:r w:rsidRPr="00DA7476">
              <w:rPr>
                <w:rFonts w:ascii="Calibri" w:hAnsi="Calibri" w:cs="Calibri"/>
                <w:b/>
                <w:bCs/>
                <w:color w:val="00B05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rPr>
            </w:pPr>
            <w:r w:rsidRPr="00DA7476">
              <w:rPr>
                <w:rFonts w:ascii="Calibri" w:hAnsi="Calibri" w:cs="Calibri"/>
                <w:b/>
                <w:bCs/>
              </w:rPr>
              <w:t>Орловская область</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F5608F">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21</w:t>
            </w:r>
          </w:p>
        </w:tc>
        <w:tc>
          <w:tcPr>
            <w:tcW w:w="307" w:type="pct"/>
            <w:shd w:val="clear" w:color="auto" w:fill="DBE5F1"/>
          </w:tcPr>
          <w:p w:rsidR="00DA7476" w:rsidRPr="00DA7476" w:rsidRDefault="00DA7476" w:rsidP="00DA7476">
            <w:pPr>
              <w:jc w:val="center"/>
            </w:pPr>
            <w:r w:rsidRPr="00DA7476">
              <w:rPr>
                <w:rFonts w:ascii="Calibri" w:hAnsi="Calibri" w:cs="Calibri"/>
                <w:b/>
                <w:bCs/>
                <w:color w:val="00B05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rPr>
            </w:pPr>
            <w:r w:rsidRPr="00DA7476">
              <w:rPr>
                <w:rFonts w:ascii="Calibri" w:hAnsi="Calibri" w:cs="Calibri"/>
                <w:b/>
                <w:bCs/>
              </w:rPr>
              <w:t>Архангельская область</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F5608F">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22</w:t>
            </w:r>
          </w:p>
        </w:tc>
        <w:tc>
          <w:tcPr>
            <w:tcW w:w="307" w:type="pct"/>
            <w:shd w:val="clear" w:color="auto" w:fill="DBE5F1"/>
          </w:tcPr>
          <w:p w:rsidR="00DA7476" w:rsidRPr="00DA7476" w:rsidRDefault="00DA7476" w:rsidP="00DA7476">
            <w:pPr>
              <w:jc w:val="center"/>
            </w:pPr>
            <w:r w:rsidRPr="00DA7476">
              <w:rPr>
                <w:rFonts w:ascii="Calibri" w:hAnsi="Calibri" w:cs="Calibri"/>
                <w:b/>
                <w:bCs/>
                <w:color w:val="00B05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rPr>
            </w:pPr>
            <w:r w:rsidRPr="00DA7476">
              <w:rPr>
                <w:rFonts w:ascii="Calibri" w:hAnsi="Calibri" w:cs="Calibri"/>
                <w:b/>
                <w:bCs/>
              </w:rPr>
              <w:t>Республика Мордовия</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F5608F">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23</w:t>
            </w:r>
          </w:p>
        </w:tc>
        <w:tc>
          <w:tcPr>
            <w:tcW w:w="307" w:type="pct"/>
            <w:shd w:val="clear" w:color="auto" w:fill="DBE5F1"/>
          </w:tcPr>
          <w:p w:rsidR="00DA7476" w:rsidRPr="00DA7476" w:rsidRDefault="00DA7476" w:rsidP="00DA7476">
            <w:pPr>
              <w:jc w:val="center"/>
            </w:pPr>
            <w:r w:rsidRPr="00DA7476">
              <w:rPr>
                <w:rFonts w:ascii="Calibri" w:hAnsi="Calibri" w:cs="Calibri"/>
                <w:b/>
                <w:bCs/>
                <w:color w:val="00B05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rPr>
            </w:pPr>
            <w:r w:rsidRPr="00DA7476">
              <w:rPr>
                <w:rFonts w:ascii="Calibri" w:hAnsi="Calibri" w:cs="Calibri"/>
                <w:b/>
                <w:bCs/>
              </w:rPr>
              <w:t>Самарская область</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CC03B7">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24</w:t>
            </w:r>
          </w:p>
        </w:tc>
        <w:tc>
          <w:tcPr>
            <w:tcW w:w="307" w:type="pct"/>
            <w:shd w:val="clear" w:color="auto" w:fill="DBE5F1"/>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FF000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rPr>
            </w:pPr>
            <w:r w:rsidRPr="00DA7476">
              <w:rPr>
                <w:rFonts w:ascii="Calibri" w:hAnsi="Calibri" w:cs="Calibri"/>
                <w:b/>
                <w:bCs/>
              </w:rPr>
              <w:t>Чувашская Республика</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CC03B7">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25</w:t>
            </w:r>
          </w:p>
        </w:tc>
        <w:tc>
          <w:tcPr>
            <w:tcW w:w="307" w:type="pct"/>
            <w:shd w:val="clear" w:color="auto" w:fill="DBE5F1"/>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rPr>
            </w:pPr>
            <w:r w:rsidRPr="00DA7476">
              <w:rPr>
                <w:rFonts w:ascii="Calibri" w:hAnsi="Calibri" w:cs="Calibri"/>
                <w:b/>
                <w:bCs/>
              </w:rPr>
              <w:t>Вологодская область</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CC03B7">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26</w:t>
            </w:r>
          </w:p>
        </w:tc>
        <w:tc>
          <w:tcPr>
            <w:tcW w:w="307" w:type="pct"/>
            <w:shd w:val="clear" w:color="auto" w:fill="DBE5F1"/>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rPr>
            </w:pPr>
            <w:r w:rsidRPr="00DA7476">
              <w:rPr>
                <w:rFonts w:ascii="Calibri" w:hAnsi="Calibri" w:cs="Calibri"/>
                <w:b/>
                <w:bCs/>
              </w:rPr>
              <w:t>Калужская область</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5E62DD">
        <w:trPr>
          <w:trHeight w:val="315"/>
        </w:trPr>
        <w:tc>
          <w:tcPr>
            <w:tcW w:w="303" w:type="pct"/>
            <w:shd w:val="clear" w:color="auto" w:fill="DBE5F1"/>
            <w:noWrap/>
            <w:vAlign w:val="center"/>
            <w:hideMark/>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27</w:t>
            </w:r>
          </w:p>
        </w:tc>
        <w:tc>
          <w:tcPr>
            <w:tcW w:w="307" w:type="pct"/>
            <w:shd w:val="clear" w:color="auto" w:fill="DBE5F1"/>
          </w:tcPr>
          <w:p w:rsidR="00DA7476" w:rsidRPr="00DA7476" w:rsidRDefault="00DA7476" w:rsidP="00DA7476">
            <w:pPr>
              <w:jc w:val="center"/>
            </w:pPr>
            <w:r w:rsidRPr="00DA7476">
              <w:rPr>
                <w:rFonts w:ascii="Calibri" w:hAnsi="Calibri" w:cs="Calibri"/>
                <w:b/>
                <w:bCs/>
                <w:color w:val="00B050"/>
              </w:rPr>
              <w:t>˄</w:t>
            </w:r>
          </w:p>
        </w:tc>
        <w:tc>
          <w:tcPr>
            <w:tcW w:w="3484" w:type="pct"/>
            <w:shd w:val="clear" w:color="auto" w:fill="DBE5F1"/>
            <w:noWrap/>
            <w:vAlign w:val="center"/>
            <w:hideMark/>
          </w:tcPr>
          <w:p w:rsidR="00DA7476" w:rsidRPr="00DA7476" w:rsidRDefault="00DA7476" w:rsidP="00DA7476">
            <w:pPr>
              <w:jc w:val="center"/>
              <w:rPr>
                <w:rFonts w:ascii="Calibri" w:hAnsi="Calibri" w:cs="Calibri"/>
                <w:b/>
                <w:bCs/>
              </w:rPr>
            </w:pPr>
            <w:r w:rsidRPr="00DA7476">
              <w:rPr>
                <w:rFonts w:ascii="Calibri" w:hAnsi="Calibri" w:cs="Calibri"/>
                <w:b/>
                <w:bCs/>
              </w:rPr>
              <w:t>Удмуртская Республика</w:t>
            </w:r>
          </w:p>
        </w:tc>
        <w:tc>
          <w:tcPr>
            <w:tcW w:w="906" w:type="pct"/>
            <w:vMerge/>
            <w:shd w:val="clear" w:color="auto" w:fill="DBE5F1"/>
            <w:vAlign w:val="center"/>
          </w:tcPr>
          <w:p w:rsidR="00DA7476" w:rsidRPr="00DA7476" w:rsidRDefault="00DA7476" w:rsidP="00DA7476">
            <w:pPr>
              <w:jc w:val="center"/>
              <w:rPr>
                <w:rFonts w:ascii="Calibri" w:hAnsi="Calibri" w:cs="Calibri"/>
                <w:color w:val="000000"/>
              </w:rPr>
            </w:pPr>
          </w:p>
        </w:tc>
      </w:tr>
      <w:tr w:rsidR="00DA7476" w:rsidRPr="007B793D" w:rsidTr="005E62DD">
        <w:trPr>
          <w:trHeight w:val="315"/>
        </w:trPr>
        <w:tc>
          <w:tcPr>
            <w:tcW w:w="303" w:type="pct"/>
            <w:shd w:val="clear" w:color="auto" w:fill="DBE5F1"/>
            <w:noWrap/>
            <w:vAlign w:val="center"/>
          </w:tcPr>
          <w:p w:rsidR="00DA7476" w:rsidRPr="00DA7476" w:rsidRDefault="00DA7476" w:rsidP="00DA7476">
            <w:pPr>
              <w:jc w:val="center"/>
              <w:rPr>
                <w:rFonts w:ascii="Calibri" w:hAnsi="Calibri" w:cs="Calibri"/>
                <w:b/>
                <w:bCs/>
                <w:color w:val="000000"/>
              </w:rPr>
            </w:pPr>
            <w:r w:rsidRPr="00DA7476">
              <w:rPr>
                <w:rFonts w:ascii="Calibri" w:hAnsi="Calibri" w:cs="Calibri"/>
                <w:b/>
                <w:bCs/>
                <w:color w:val="000000"/>
              </w:rPr>
              <w:t>28</w:t>
            </w:r>
          </w:p>
        </w:tc>
        <w:tc>
          <w:tcPr>
            <w:tcW w:w="307" w:type="pct"/>
            <w:shd w:val="clear" w:color="auto" w:fill="DBE5F1"/>
          </w:tcPr>
          <w:p w:rsidR="00DA7476" w:rsidRPr="00DA7476" w:rsidRDefault="00DA7476" w:rsidP="00DA7476">
            <w:pPr>
              <w:jc w:val="center"/>
            </w:pPr>
            <w:r w:rsidRPr="00DA7476">
              <w:rPr>
                <w:rFonts w:ascii="Calibri" w:hAnsi="Calibri" w:cs="Calibri"/>
                <w:b/>
                <w:bCs/>
                <w:color w:val="00B050"/>
              </w:rPr>
              <w:t>˄</w:t>
            </w:r>
          </w:p>
        </w:tc>
        <w:tc>
          <w:tcPr>
            <w:tcW w:w="3484" w:type="pct"/>
            <w:shd w:val="clear" w:color="auto" w:fill="DBE5F1"/>
            <w:noWrap/>
            <w:vAlign w:val="center"/>
          </w:tcPr>
          <w:p w:rsidR="00DA7476" w:rsidRPr="00DA7476" w:rsidRDefault="00DA7476" w:rsidP="00DA7476">
            <w:pPr>
              <w:jc w:val="center"/>
              <w:rPr>
                <w:rFonts w:ascii="Calibri" w:hAnsi="Calibri" w:cs="Calibri"/>
                <w:b/>
                <w:bCs/>
              </w:rPr>
            </w:pPr>
            <w:r w:rsidRPr="00DA7476">
              <w:rPr>
                <w:rFonts w:ascii="Calibri" w:hAnsi="Calibri" w:cs="Calibri"/>
                <w:b/>
                <w:bCs/>
              </w:rPr>
              <w:t>Магаданская область</w:t>
            </w:r>
          </w:p>
        </w:tc>
        <w:tc>
          <w:tcPr>
            <w:tcW w:w="906" w:type="pct"/>
            <w:shd w:val="clear" w:color="auto" w:fill="DBE5F1"/>
            <w:vAlign w:val="center"/>
          </w:tcPr>
          <w:p w:rsidR="00DA7476" w:rsidRPr="00DA7476" w:rsidRDefault="00DA7476" w:rsidP="00DA7476">
            <w:pPr>
              <w:jc w:val="center"/>
              <w:rPr>
                <w:rFonts w:ascii="Calibri" w:hAnsi="Calibri" w:cs="Calibri"/>
                <w:color w:val="000000"/>
              </w:rPr>
            </w:pPr>
          </w:p>
        </w:tc>
      </w:tr>
    </w:tbl>
    <w:p w:rsidR="00E37EC9" w:rsidRPr="00CC04B3" w:rsidRDefault="00247F87" w:rsidP="00307E46">
      <w:pPr>
        <w:shd w:val="clear" w:color="auto" w:fill="FFFFFF"/>
        <w:spacing w:before="120" w:line="336" w:lineRule="auto"/>
        <w:ind w:firstLine="709"/>
        <w:jc w:val="both"/>
        <w:rPr>
          <w:rFonts w:ascii="Calibri" w:hAnsi="Calibri" w:cs="Arial"/>
          <w:color w:val="000000"/>
          <w:sz w:val="28"/>
          <w:szCs w:val="28"/>
        </w:rPr>
      </w:pPr>
      <w:r w:rsidRPr="00CC04B3">
        <w:rPr>
          <w:rFonts w:ascii="Calibri" w:hAnsi="Calibri" w:cs="Arial"/>
          <w:color w:val="000000"/>
          <w:sz w:val="28"/>
          <w:szCs w:val="28"/>
        </w:rPr>
        <w:lastRenderedPageBreak/>
        <w:t>Регионы с «хорошим уровнем» также имеют положительный опыт в правовом закреплении и практическом применении института ОРВ, но имеют, как правило, некоторые трудности во внедрении указанного института в деятельность законодательного органа, а также в деятельность муниципальных образований.</w:t>
      </w:r>
    </w:p>
    <w:tbl>
      <w:tblPr>
        <w:tblpPr w:leftFromText="180" w:rightFromText="180" w:vertAnchor="text" w:horzAnchor="margin" w:tblpY="148"/>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9"/>
        <w:gridCol w:w="6928"/>
        <w:gridCol w:w="1803"/>
      </w:tblGrid>
      <w:tr w:rsidR="008810DB" w:rsidRPr="00060345" w:rsidTr="00307E46">
        <w:trPr>
          <w:trHeight w:val="841"/>
        </w:trPr>
        <w:tc>
          <w:tcPr>
            <w:tcW w:w="612" w:type="pct"/>
            <w:gridSpan w:val="2"/>
            <w:shd w:val="clear" w:color="auto" w:fill="D9D9D9"/>
            <w:noWrap/>
            <w:vAlign w:val="center"/>
          </w:tcPr>
          <w:p w:rsidR="008810DB" w:rsidRPr="00F96F66" w:rsidRDefault="008810DB" w:rsidP="00307E46">
            <w:pPr>
              <w:jc w:val="center"/>
              <w:rPr>
                <w:rFonts w:ascii="Calibri" w:hAnsi="Calibri" w:cs="Calibri"/>
                <w:b/>
                <w:bCs/>
                <w:color w:val="000000"/>
              </w:rPr>
            </w:pPr>
            <w:r>
              <w:rPr>
                <w:rFonts w:ascii="Calibri" w:hAnsi="Calibri" w:cs="Calibri"/>
                <w:b/>
                <w:bCs/>
                <w:color w:val="000000"/>
              </w:rPr>
              <w:t xml:space="preserve">Место </w:t>
            </w:r>
            <w:r w:rsidRPr="00307E46">
              <w:rPr>
                <w:rFonts w:ascii="Calibri" w:hAnsi="Calibri" w:cs="Calibri"/>
                <w:b/>
                <w:bCs/>
                <w:color w:val="000000"/>
              </w:rPr>
              <w:br/>
            </w:r>
            <w:r>
              <w:rPr>
                <w:rFonts w:ascii="Calibri" w:hAnsi="Calibri" w:cs="Calibri"/>
                <w:b/>
                <w:bCs/>
                <w:color w:val="000000"/>
              </w:rPr>
              <w:t>в рейтинге</w:t>
            </w:r>
          </w:p>
        </w:tc>
        <w:tc>
          <w:tcPr>
            <w:tcW w:w="3482" w:type="pct"/>
            <w:shd w:val="clear" w:color="auto" w:fill="D9D9D9"/>
            <w:noWrap/>
            <w:vAlign w:val="center"/>
          </w:tcPr>
          <w:p w:rsidR="008810DB" w:rsidRPr="00F96F66" w:rsidRDefault="008810DB" w:rsidP="00307E46">
            <w:pPr>
              <w:jc w:val="center"/>
              <w:rPr>
                <w:rFonts w:ascii="Calibri" w:hAnsi="Calibri" w:cs="Calibri"/>
                <w:b/>
                <w:color w:val="000000"/>
              </w:rPr>
            </w:pPr>
            <w:r w:rsidRPr="008F28B5">
              <w:rPr>
                <w:rFonts w:ascii="Calibri" w:hAnsi="Calibri" w:cs="Calibri"/>
                <w:b/>
                <w:color w:val="000000"/>
              </w:rPr>
              <w:t>Субъект РФ</w:t>
            </w:r>
            <w:r>
              <w:rPr>
                <w:rFonts w:ascii="Calibri" w:hAnsi="Calibri" w:cs="Calibri"/>
                <w:b/>
                <w:color w:val="000000"/>
              </w:rPr>
              <w:t xml:space="preserve"> </w:t>
            </w:r>
          </w:p>
        </w:tc>
        <w:tc>
          <w:tcPr>
            <w:tcW w:w="906" w:type="pct"/>
            <w:shd w:val="clear" w:color="auto" w:fill="D9D9D9"/>
            <w:vAlign w:val="center"/>
          </w:tcPr>
          <w:p w:rsidR="008810DB" w:rsidRPr="00F96F66" w:rsidRDefault="008810DB" w:rsidP="00307E46">
            <w:pPr>
              <w:jc w:val="center"/>
              <w:rPr>
                <w:rFonts w:ascii="Calibri" w:hAnsi="Calibri" w:cs="Calibri"/>
                <w:b/>
                <w:color w:val="000000"/>
              </w:rPr>
            </w:pPr>
            <w:r>
              <w:rPr>
                <w:rFonts w:ascii="Calibri" w:hAnsi="Calibri" w:cs="Calibri"/>
                <w:b/>
                <w:color w:val="000000"/>
              </w:rPr>
              <w:t>Уровень</w:t>
            </w:r>
          </w:p>
        </w:tc>
      </w:tr>
      <w:tr w:rsidR="0001331D" w:rsidRPr="00060345" w:rsidTr="00307E46">
        <w:trPr>
          <w:trHeight w:val="230"/>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29</w:t>
            </w:r>
          </w:p>
        </w:tc>
        <w:tc>
          <w:tcPr>
            <w:tcW w:w="256" w:type="pct"/>
            <w:shd w:val="clear" w:color="auto" w:fill="DAEEF3"/>
            <w:vAlign w:val="center"/>
          </w:tcPr>
          <w:p w:rsidR="0001331D" w:rsidRPr="00060345" w:rsidRDefault="0001331D" w:rsidP="0001331D">
            <w:pPr>
              <w:widowControl w:val="0"/>
              <w:shd w:val="clear" w:color="auto" w:fill="DAEEF3"/>
              <w:jc w:val="center"/>
              <w:rPr>
                <w:rFonts w:ascii="Calibri" w:hAnsi="Calibri" w:cs="Calibri"/>
                <w:b/>
                <w:bCs/>
                <w:color w:val="000000"/>
              </w:rPr>
            </w:pPr>
            <w:r w:rsidRPr="00A75C7C">
              <w:rPr>
                <w:rFonts w:ascii="Calibri" w:hAnsi="Calibri" w:cs="Calibri"/>
                <w:b/>
                <w:bCs/>
                <w:color w:val="FF000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Ростовская область</w:t>
            </w:r>
          </w:p>
        </w:tc>
        <w:tc>
          <w:tcPr>
            <w:tcW w:w="906" w:type="pct"/>
            <w:vMerge w:val="restart"/>
            <w:shd w:val="clear" w:color="auto" w:fill="DAEEF3"/>
            <w:textDirection w:val="btLr"/>
            <w:vAlign w:val="center"/>
          </w:tcPr>
          <w:p w:rsidR="0001331D" w:rsidRDefault="0001331D" w:rsidP="00307E46">
            <w:pPr>
              <w:widowControl w:val="0"/>
              <w:shd w:val="clear" w:color="auto" w:fill="DAEEF3"/>
              <w:ind w:left="113" w:right="113"/>
              <w:jc w:val="center"/>
              <w:rPr>
                <w:b/>
                <w:color w:val="000000"/>
              </w:rPr>
            </w:pPr>
          </w:p>
          <w:p w:rsidR="0001331D" w:rsidRDefault="0001331D" w:rsidP="00307E46">
            <w:pPr>
              <w:widowControl w:val="0"/>
              <w:shd w:val="clear" w:color="auto" w:fill="DAEEF3"/>
              <w:ind w:left="113" w:right="113"/>
              <w:jc w:val="center"/>
              <w:rPr>
                <w:b/>
                <w:color w:val="000000"/>
              </w:rPr>
            </w:pPr>
          </w:p>
          <w:p w:rsidR="0001331D" w:rsidRDefault="0001331D" w:rsidP="00307E46">
            <w:pPr>
              <w:widowControl w:val="0"/>
              <w:shd w:val="clear" w:color="auto" w:fill="DAEEF3"/>
              <w:ind w:left="113" w:right="113"/>
              <w:jc w:val="center"/>
              <w:rPr>
                <w:b/>
                <w:color w:val="000000"/>
              </w:rPr>
            </w:pPr>
            <w:r>
              <w:rPr>
                <w:b/>
                <w:color w:val="000000"/>
              </w:rPr>
              <w:t>Хороший уровень</w:t>
            </w:r>
          </w:p>
          <w:p w:rsidR="0001331D" w:rsidRDefault="0001331D" w:rsidP="00307E46">
            <w:pPr>
              <w:widowControl w:val="0"/>
              <w:shd w:val="clear" w:color="auto" w:fill="DAEEF3"/>
              <w:ind w:left="113" w:right="113"/>
              <w:jc w:val="center"/>
              <w:rPr>
                <w:b/>
                <w:color w:val="000000"/>
              </w:rPr>
            </w:pPr>
          </w:p>
          <w:p w:rsidR="0001331D" w:rsidRPr="00557371" w:rsidRDefault="0001331D" w:rsidP="00307E46">
            <w:pPr>
              <w:widowControl w:val="0"/>
              <w:shd w:val="clear" w:color="auto" w:fill="DAEEF3"/>
              <w:ind w:left="113" w:right="113"/>
              <w:rPr>
                <w:b/>
                <w:color w:val="000000"/>
              </w:rPr>
            </w:pPr>
          </w:p>
        </w:tc>
      </w:tr>
      <w:tr w:rsidR="0001331D" w:rsidRPr="00060345" w:rsidTr="00307E46">
        <w:trPr>
          <w:trHeight w:val="206"/>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30</w:t>
            </w:r>
          </w:p>
        </w:tc>
        <w:tc>
          <w:tcPr>
            <w:tcW w:w="256" w:type="pct"/>
            <w:shd w:val="clear" w:color="auto" w:fill="DAEEF3"/>
          </w:tcPr>
          <w:p w:rsidR="0001331D" w:rsidRPr="006E382C" w:rsidRDefault="0001331D" w:rsidP="0001331D">
            <w:pPr>
              <w:jc w:val="center"/>
            </w:pPr>
            <w:r w:rsidRPr="00A75C7C">
              <w:rPr>
                <w:rFonts w:ascii="Calibri" w:hAnsi="Calibri" w:cs="Calibri"/>
                <w:b/>
                <w:bCs/>
                <w:color w:val="FF000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Саратовская область</w:t>
            </w:r>
          </w:p>
        </w:tc>
        <w:tc>
          <w:tcPr>
            <w:tcW w:w="906" w:type="pct"/>
            <w:vMerge/>
            <w:shd w:val="clear" w:color="auto" w:fill="DAEEF3"/>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307E46">
        <w:trPr>
          <w:trHeight w:val="195"/>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31</w:t>
            </w:r>
          </w:p>
        </w:tc>
        <w:tc>
          <w:tcPr>
            <w:tcW w:w="256" w:type="pct"/>
            <w:shd w:val="clear" w:color="auto" w:fill="DAEEF3"/>
          </w:tcPr>
          <w:p w:rsidR="0001331D" w:rsidRPr="006E382C" w:rsidRDefault="0001331D" w:rsidP="0001331D">
            <w:pPr>
              <w:jc w:val="center"/>
            </w:pPr>
            <w:r w:rsidRPr="006E382C">
              <w:rPr>
                <w:rFonts w:ascii="Calibri" w:hAnsi="Calibri" w:cs="Calibri"/>
                <w:b/>
                <w:bCs/>
                <w:color w:val="00B05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Смоленская область</w:t>
            </w:r>
          </w:p>
        </w:tc>
        <w:tc>
          <w:tcPr>
            <w:tcW w:w="906" w:type="pct"/>
            <w:vMerge/>
            <w:shd w:val="clear" w:color="auto" w:fill="DAEEF3"/>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307E46">
        <w:trPr>
          <w:trHeight w:val="172"/>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32</w:t>
            </w:r>
          </w:p>
        </w:tc>
        <w:tc>
          <w:tcPr>
            <w:tcW w:w="256" w:type="pct"/>
            <w:shd w:val="clear" w:color="auto" w:fill="DAEEF3"/>
          </w:tcPr>
          <w:p w:rsidR="0001331D" w:rsidRPr="006E382C" w:rsidRDefault="0001331D" w:rsidP="0001331D">
            <w:pPr>
              <w:jc w:val="center"/>
            </w:pPr>
            <w:r w:rsidRPr="006E382C">
              <w:rPr>
                <w:rFonts w:ascii="Calibri" w:hAnsi="Calibri" w:cs="Calibri"/>
                <w:b/>
                <w:bCs/>
                <w:color w:val="00B05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Пензенская область</w:t>
            </w:r>
          </w:p>
        </w:tc>
        <w:tc>
          <w:tcPr>
            <w:tcW w:w="906" w:type="pct"/>
            <w:vMerge/>
            <w:shd w:val="clear" w:color="auto" w:fill="DAEEF3"/>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110DAE">
        <w:trPr>
          <w:trHeight w:val="147"/>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33</w:t>
            </w:r>
          </w:p>
        </w:tc>
        <w:tc>
          <w:tcPr>
            <w:tcW w:w="256" w:type="pct"/>
            <w:shd w:val="clear" w:color="auto" w:fill="DAEEF3"/>
          </w:tcPr>
          <w:p w:rsidR="0001331D" w:rsidRDefault="0001331D" w:rsidP="0001331D">
            <w:pPr>
              <w:jc w:val="center"/>
            </w:pPr>
            <w:r w:rsidRPr="004C1E03">
              <w:rPr>
                <w:rFonts w:ascii="Calibri" w:hAnsi="Calibri" w:cs="Calibri"/>
                <w:b/>
                <w:bCs/>
                <w:color w:val="FF000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Омская область</w:t>
            </w:r>
          </w:p>
        </w:tc>
        <w:tc>
          <w:tcPr>
            <w:tcW w:w="906" w:type="pct"/>
            <w:vMerge/>
            <w:shd w:val="clear" w:color="auto" w:fill="DAEEF3"/>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110DAE">
        <w:trPr>
          <w:trHeight w:val="280"/>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34</w:t>
            </w:r>
          </w:p>
        </w:tc>
        <w:tc>
          <w:tcPr>
            <w:tcW w:w="256" w:type="pct"/>
            <w:shd w:val="clear" w:color="auto" w:fill="DAEEF3"/>
          </w:tcPr>
          <w:p w:rsidR="0001331D" w:rsidRDefault="0001331D" w:rsidP="0001331D">
            <w:pPr>
              <w:jc w:val="center"/>
            </w:pPr>
            <w:r w:rsidRPr="004C1E03">
              <w:rPr>
                <w:rFonts w:ascii="Calibri" w:hAnsi="Calibri" w:cs="Calibri"/>
                <w:b/>
                <w:bCs/>
                <w:color w:val="FF000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Владимирская область</w:t>
            </w:r>
          </w:p>
        </w:tc>
        <w:tc>
          <w:tcPr>
            <w:tcW w:w="906" w:type="pct"/>
            <w:vMerge/>
            <w:shd w:val="clear" w:color="auto" w:fill="DAEEF3"/>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110DAE">
        <w:trPr>
          <w:trHeight w:val="255"/>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35</w:t>
            </w:r>
          </w:p>
        </w:tc>
        <w:tc>
          <w:tcPr>
            <w:tcW w:w="256" w:type="pct"/>
            <w:shd w:val="clear" w:color="auto" w:fill="DAEEF3"/>
          </w:tcPr>
          <w:p w:rsidR="0001331D" w:rsidRDefault="0001331D" w:rsidP="0001331D">
            <w:pPr>
              <w:jc w:val="center"/>
            </w:pPr>
            <w:r w:rsidRPr="004C1E03">
              <w:rPr>
                <w:rFonts w:ascii="Calibri" w:hAnsi="Calibri" w:cs="Calibri"/>
                <w:b/>
                <w:bCs/>
                <w:color w:val="FF000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Нижегородская область</w:t>
            </w:r>
          </w:p>
        </w:tc>
        <w:tc>
          <w:tcPr>
            <w:tcW w:w="906" w:type="pct"/>
            <w:vMerge/>
            <w:shd w:val="clear" w:color="auto" w:fill="DAEEF3"/>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ED4EB1">
        <w:trPr>
          <w:trHeight w:val="232"/>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36</w:t>
            </w:r>
          </w:p>
        </w:tc>
        <w:tc>
          <w:tcPr>
            <w:tcW w:w="256" w:type="pct"/>
            <w:shd w:val="clear" w:color="auto" w:fill="DAEEF3"/>
            <w:vAlign w:val="center"/>
          </w:tcPr>
          <w:p w:rsidR="0001331D" w:rsidRPr="0001331D" w:rsidRDefault="0001331D" w:rsidP="0001331D">
            <w:pPr>
              <w:jc w:val="center"/>
              <w:rPr>
                <w:rFonts w:ascii="Calibri" w:hAnsi="Calibri" w:cs="Calibri"/>
                <w:b/>
                <w:bCs/>
                <w:color w:val="000000"/>
              </w:rPr>
            </w:pPr>
            <w:r w:rsidRPr="00A75C7C">
              <w:rPr>
                <w:rFonts w:ascii="Calibri" w:hAnsi="Calibri" w:cs="Calibri"/>
                <w:b/>
                <w:bCs/>
                <w:color w:val="FF000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Ханты-Мансийский автономный округ</w:t>
            </w:r>
          </w:p>
        </w:tc>
        <w:tc>
          <w:tcPr>
            <w:tcW w:w="906" w:type="pct"/>
            <w:vMerge/>
            <w:shd w:val="clear" w:color="auto" w:fill="DAEEF3"/>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413E48">
        <w:trPr>
          <w:trHeight w:val="222"/>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37</w:t>
            </w:r>
          </w:p>
        </w:tc>
        <w:tc>
          <w:tcPr>
            <w:tcW w:w="256" w:type="pct"/>
            <w:shd w:val="clear" w:color="auto" w:fill="DAEEF3"/>
          </w:tcPr>
          <w:p w:rsidR="0001331D" w:rsidRDefault="0001331D" w:rsidP="0001331D">
            <w:pPr>
              <w:jc w:val="center"/>
            </w:pPr>
            <w:r w:rsidRPr="0034052E">
              <w:rPr>
                <w:rFonts w:ascii="Calibri" w:hAnsi="Calibri" w:cs="Calibri"/>
                <w:b/>
                <w:bCs/>
                <w:color w:val="00B05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Оренбургская область</w:t>
            </w:r>
          </w:p>
        </w:tc>
        <w:tc>
          <w:tcPr>
            <w:tcW w:w="906" w:type="pct"/>
            <w:vMerge/>
            <w:shd w:val="clear" w:color="auto" w:fill="DAEEF3"/>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413E48">
        <w:trPr>
          <w:trHeight w:val="198"/>
        </w:trPr>
        <w:tc>
          <w:tcPr>
            <w:tcW w:w="356" w:type="pct"/>
            <w:shd w:val="clear" w:color="auto" w:fill="DAEEF3"/>
            <w:noWrap/>
            <w:vAlign w:val="center"/>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38</w:t>
            </w:r>
          </w:p>
        </w:tc>
        <w:tc>
          <w:tcPr>
            <w:tcW w:w="256" w:type="pct"/>
            <w:shd w:val="clear" w:color="auto" w:fill="DAEEF3"/>
          </w:tcPr>
          <w:p w:rsidR="0001331D" w:rsidRDefault="0001331D" w:rsidP="0001331D">
            <w:pPr>
              <w:jc w:val="center"/>
            </w:pPr>
            <w:r w:rsidRPr="0034052E">
              <w:rPr>
                <w:rFonts w:ascii="Calibri" w:hAnsi="Calibri" w:cs="Calibri"/>
                <w:b/>
                <w:bCs/>
                <w:color w:val="00B050"/>
              </w:rPr>
              <w:t>˄</w:t>
            </w:r>
          </w:p>
        </w:tc>
        <w:tc>
          <w:tcPr>
            <w:tcW w:w="3482" w:type="pct"/>
            <w:shd w:val="clear" w:color="auto" w:fill="DAEEF3"/>
            <w:noWrap/>
            <w:vAlign w:val="center"/>
          </w:tcPr>
          <w:p w:rsidR="0001331D" w:rsidRPr="0001331D" w:rsidRDefault="0001331D" w:rsidP="0001331D">
            <w:pPr>
              <w:jc w:val="center"/>
              <w:rPr>
                <w:rFonts w:ascii="Calibri" w:hAnsi="Calibri" w:cs="Calibri"/>
                <w:b/>
                <w:bCs/>
              </w:rPr>
            </w:pPr>
            <w:r w:rsidRPr="0001331D">
              <w:rPr>
                <w:rFonts w:ascii="Calibri" w:hAnsi="Calibri" w:cs="Calibri"/>
                <w:b/>
                <w:bCs/>
              </w:rPr>
              <w:t>Кабардино-Балкарская Республика</w:t>
            </w:r>
          </w:p>
        </w:tc>
        <w:tc>
          <w:tcPr>
            <w:tcW w:w="906" w:type="pct"/>
            <w:vMerge/>
            <w:shd w:val="clear" w:color="auto" w:fill="DAEEF3"/>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413E48">
        <w:trPr>
          <w:trHeight w:val="173"/>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39</w:t>
            </w:r>
          </w:p>
        </w:tc>
        <w:tc>
          <w:tcPr>
            <w:tcW w:w="256" w:type="pct"/>
            <w:shd w:val="clear" w:color="auto" w:fill="DAEEF3"/>
          </w:tcPr>
          <w:p w:rsidR="0001331D" w:rsidRDefault="0001331D" w:rsidP="0001331D">
            <w:pPr>
              <w:jc w:val="center"/>
            </w:pPr>
            <w:r w:rsidRPr="0034052E">
              <w:rPr>
                <w:rFonts w:ascii="Calibri" w:hAnsi="Calibri" w:cs="Calibri"/>
                <w:b/>
                <w:bCs/>
                <w:color w:val="00B05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Ненецкий автономный округ</w:t>
            </w:r>
          </w:p>
        </w:tc>
        <w:tc>
          <w:tcPr>
            <w:tcW w:w="906" w:type="pct"/>
            <w:vMerge/>
            <w:shd w:val="clear" w:color="auto" w:fill="DAEEF3"/>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413E48">
        <w:trPr>
          <w:trHeight w:val="305"/>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40</w:t>
            </w:r>
          </w:p>
        </w:tc>
        <w:tc>
          <w:tcPr>
            <w:tcW w:w="256" w:type="pct"/>
            <w:shd w:val="clear" w:color="auto" w:fill="DAEEF3"/>
          </w:tcPr>
          <w:p w:rsidR="0001331D" w:rsidRDefault="0001331D" w:rsidP="0001331D">
            <w:pPr>
              <w:jc w:val="center"/>
            </w:pPr>
            <w:r w:rsidRPr="0034052E">
              <w:rPr>
                <w:rFonts w:ascii="Calibri" w:hAnsi="Calibri" w:cs="Calibri"/>
                <w:b/>
                <w:bCs/>
                <w:color w:val="00B05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Забайкальский край</w:t>
            </w:r>
          </w:p>
        </w:tc>
        <w:tc>
          <w:tcPr>
            <w:tcW w:w="906" w:type="pct"/>
            <w:vMerge/>
            <w:shd w:val="clear" w:color="auto" w:fill="DAEEF3"/>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BA00AE">
        <w:trPr>
          <w:trHeight w:val="315"/>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41</w:t>
            </w:r>
          </w:p>
        </w:tc>
        <w:tc>
          <w:tcPr>
            <w:tcW w:w="256" w:type="pct"/>
            <w:shd w:val="clear" w:color="auto" w:fill="DAEEF3"/>
          </w:tcPr>
          <w:p w:rsidR="0001331D" w:rsidRDefault="0001331D" w:rsidP="0001331D">
            <w:pPr>
              <w:jc w:val="center"/>
            </w:pPr>
            <w:r w:rsidRPr="00AA56E8">
              <w:rPr>
                <w:rFonts w:ascii="Calibri" w:hAnsi="Calibri" w:cs="Calibri"/>
                <w:b/>
                <w:bCs/>
                <w:color w:val="FF000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Республика Северная Осетия - Алания</w:t>
            </w:r>
          </w:p>
        </w:tc>
        <w:tc>
          <w:tcPr>
            <w:tcW w:w="906" w:type="pct"/>
            <w:vMerge/>
            <w:shd w:val="clear" w:color="auto" w:fill="DAEEF3"/>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BA00AE">
        <w:trPr>
          <w:trHeight w:val="229"/>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42</w:t>
            </w:r>
          </w:p>
        </w:tc>
        <w:tc>
          <w:tcPr>
            <w:tcW w:w="256" w:type="pct"/>
            <w:shd w:val="clear" w:color="auto" w:fill="DAEEF3"/>
          </w:tcPr>
          <w:p w:rsidR="0001331D" w:rsidRDefault="0001331D" w:rsidP="0001331D">
            <w:pPr>
              <w:jc w:val="center"/>
            </w:pPr>
            <w:r w:rsidRPr="00AA56E8">
              <w:rPr>
                <w:rFonts w:ascii="Calibri" w:hAnsi="Calibri" w:cs="Calibri"/>
                <w:b/>
                <w:bCs/>
                <w:color w:val="FF000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Республика Алтай</w:t>
            </w:r>
          </w:p>
        </w:tc>
        <w:tc>
          <w:tcPr>
            <w:tcW w:w="906" w:type="pct"/>
            <w:vMerge/>
            <w:shd w:val="clear" w:color="auto" w:fill="DAEEF3"/>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307E46">
        <w:trPr>
          <w:trHeight w:val="205"/>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43</w:t>
            </w:r>
          </w:p>
        </w:tc>
        <w:tc>
          <w:tcPr>
            <w:tcW w:w="256" w:type="pct"/>
            <w:shd w:val="clear" w:color="auto" w:fill="DAEEF3"/>
            <w:vAlign w:val="center"/>
          </w:tcPr>
          <w:p w:rsidR="0001331D" w:rsidRPr="0001331D" w:rsidRDefault="0001331D" w:rsidP="0001331D">
            <w:pPr>
              <w:jc w:val="center"/>
              <w:rPr>
                <w:rFonts w:ascii="Calibri" w:hAnsi="Calibri" w:cs="Calibri"/>
                <w:b/>
                <w:bCs/>
                <w:color w:val="000000"/>
              </w:rPr>
            </w:pPr>
            <w:r w:rsidRPr="006E382C">
              <w:rPr>
                <w:rFonts w:ascii="Calibri" w:hAnsi="Calibri" w:cs="Calibri"/>
                <w:b/>
                <w:bCs/>
                <w:color w:val="00B05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Приморский край</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1A519E">
        <w:trPr>
          <w:trHeight w:val="180"/>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44</w:t>
            </w:r>
          </w:p>
        </w:tc>
        <w:tc>
          <w:tcPr>
            <w:tcW w:w="256" w:type="pct"/>
            <w:shd w:val="clear" w:color="auto" w:fill="DAEEF3"/>
          </w:tcPr>
          <w:p w:rsidR="0001331D" w:rsidRDefault="0001331D" w:rsidP="0001331D">
            <w:pPr>
              <w:jc w:val="center"/>
            </w:pPr>
            <w:r w:rsidRPr="00F2642D">
              <w:rPr>
                <w:rFonts w:ascii="Calibri" w:hAnsi="Calibri" w:cs="Calibri"/>
                <w:b/>
                <w:bCs/>
                <w:color w:val="FF000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Республика Коми</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1A519E">
        <w:trPr>
          <w:trHeight w:val="171"/>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45</w:t>
            </w:r>
          </w:p>
        </w:tc>
        <w:tc>
          <w:tcPr>
            <w:tcW w:w="256" w:type="pct"/>
            <w:shd w:val="clear" w:color="auto" w:fill="DAEEF3"/>
          </w:tcPr>
          <w:p w:rsidR="0001331D" w:rsidRDefault="0001331D" w:rsidP="0001331D">
            <w:pPr>
              <w:jc w:val="center"/>
            </w:pPr>
            <w:r w:rsidRPr="00F2642D">
              <w:rPr>
                <w:rFonts w:ascii="Calibri" w:hAnsi="Calibri" w:cs="Calibri"/>
                <w:b/>
                <w:bCs/>
                <w:color w:val="FF000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Санкт-Петербург</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8810DB">
        <w:trPr>
          <w:trHeight w:val="315"/>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46</w:t>
            </w:r>
          </w:p>
        </w:tc>
        <w:tc>
          <w:tcPr>
            <w:tcW w:w="256" w:type="pct"/>
            <w:shd w:val="clear" w:color="auto" w:fill="DAEEF3"/>
            <w:vAlign w:val="center"/>
          </w:tcPr>
          <w:p w:rsidR="0001331D" w:rsidRPr="0001331D" w:rsidRDefault="0001331D" w:rsidP="0001331D">
            <w:pPr>
              <w:jc w:val="center"/>
              <w:rPr>
                <w:rFonts w:ascii="Calibri" w:hAnsi="Calibri" w:cs="Calibri"/>
                <w:b/>
                <w:bCs/>
                <w:color w:val="000000"/>
              </w:rPr>
            </w:pPr>
            <w:r w:rsidRPr="00A75C7C">
              <w:rPr>
                <w:rFonts w:ascii="Calibri" w:hAnsi="Calibri" w:cs="Calibri"/>
                <w:b/>
                <w:bCs/>
                <w:color w:val="FF000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Республика Саха (Якутия)</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3F23AA">
        <w:trPr>
          <w:trHeight w:val="109"/>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47</w:t>
            </w:r>
          </w:p>
        </w:tc>
        <w:tc>
          <w:tcPr>
            <w:tcW w:w="256" w:type="pct"/>
            <w:shd w:val="clear" w:color="auto" w:fill="DAEEF3"/>
            <w:vAlign w:val="center"/>
          </w:tcPr>
          <w:p w:rsidR="0001331D" w:rsidRPr="0001331D" w:rsidRDefault="0001331D" w:rsidP="0001331D">
            <w:pPr>
              <w:jc w:val="center"/>
              <w:rPr>
                <w:rFonts w:ascii="Calibri" w:hAnsi="Calibri" w:cs="Calibri"/>
                <w:b/>
                <w:bCs/>
                <w:color w:val="000000"/>
              </w:rPr>
            </w:pPr>
            <w:r w:rsidRPr="006E382C">
              <w:rPr>
                <w:rFonts w:ascii="Calibri" w:hAnsi="Calibri" w:cs="Calibri"/>
                <w:b/>
                <w:bCs/>
                <w:color w:val="00B05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Севастополь</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307E46">
        <w:trPr>
          <w:trHeight w:val="227"/>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48</w:t>
            </w:r>
          </w:p>
        </w:tc>
        <w:tc>
          <w:tcPr>
            <w:tcW w:w="256" w:type="pct"/>
            <w:shd w:val="clear" w:color="auto" w:fill="DAEEF3"/>
            <w:vAlign w:val="center"/>
          </w:tcPr>
          <w:p w:rsidR="0001331D" w:rsidRPr="0001331D" w:rsidRDefault="0001331D" w:rsidP="0001331D">
            <w:pPr>
              <w:jc w:val="center"/>
              <w:rPr>
                <w:rFonts w:ascii="Calibri" w:hAnsi="Calibri" w:cs="Calibri"/>
                <w:b/>
                <w:bCs/>
                <w:color w:val="000000"/>
              </w:rPr>
            </w:pPr>
            <w:r w:rsidRPr="00A75C7C">
              <w:rPr>
                <w:rFonts w:ascii="Calibri" w:hAnsi="Calibri" w:cs="Calibri"/>
                <w:b/>
                <w:bCs/>
                <w:color w:val="FF000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Ямало-Ненецкий автономный округ</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3F23AA">
        <w:trPr>
          <w:trHeight w:val="203"/>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49</w:t>
            </w:r>
          </w:p>
        </w:tc>
        <w:tc>
          <w:tcPr>
            <w:tcW w:w="256" w:type="pct"/>
            <w:shd w:val="clear" w:color="auto" w:fill="DAEEF3"/>
            <w:vAlign w:val="center"/>
          </w:tcPr>
          <w:p w:rsidR="0001331D" w:rsidRPr="0001331D" w:rsidRDefault="0001331D" w:rsidP="0001331D">
            <w:pPr>
              <w:jc w:val="center"/>
              <w:rPr>
                <w:rFonts w:ascii="Calibri" w:hAnsi="Calibri" w:cs="Calibri"/>
                <w:b/>
                <w:bCs/>
                <w:color w:val="000000"/>
              </w:rPr>
            </w:pPr>
            <w:r w:rsidRPr="006E382C">
              <w:rPr>
                <w:rFonts w:ascii="Calibri" w:hAnsi="Calibri" w:cs="Calibri"/>
                <w:b/>
                <w:bCs/>
                <w:color w:val="00B05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Амурская область</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8810DB">
        <w:trPr>
          <w:trHeight w:val="315"/>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50</w:t>
            </w:r>
          </w:p>
        </w:tc>
        <w:tc>
          <w:tcPr>
            <w:tcW w:w="256" w:type="pct"/>
            <w:shd w:val="clear" w:color="auto" w:fill="DAEEF3"/>
            <w:vAlign w:val="center"/>
          </w:tcPr>
          <w:p w:rsidR="0001331D" w:rsidRPr="0001331D" w:rsidRDefault="0001331D" w:rsidP="0001331D">
            <w:pPr>
              <w:jc w:val="center"/>
              <w:rPr>
                <w:rFonts w:ascii="Calibri" w:hAnsi="Calibri" w:cs="Calibri"/>
                <w:b/>
                <w:bCs/>
                <w:color w:val="000000"/>
              </w:rPr>
            </w:pPr>
            <w:r>
              <w:rPr>
                <w:rFonts w:ascii="Calibri" w:hAnsi="Calibri" w:cs="Calibri"/>
                <w:b/>
                <w:bCs/>
                <w:color w:val="00000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Тульская область</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8810DB">
        <w:trPr>
          <w:trHeight w:val="315"/>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51</w:t>
            </w:r>
          </w:p>
        </w:tc>
        <w:tc>
          <w:tcPr>
            <w:tcW w:w="256" w:type="pct"/>
            <w:shd w:val="clear" w:color="auto" w:fill="DAEEF3"/>
            <w:vAlign w:val="center"/>
          </w:tcPr>
          <w:p w:rsidR="0001331D" w:rsidRPr="0001331D" w:rsidRDefault="0001331D" w:rsidP="0001331D">
            <w:pPr>
              <w:jc w:val="center"/>
              <w:rPr>
                <w:rFonts w:ascii="Calibri" w:hAnsi="Calibri" w:cs="Calibri"/>
                <w:b/>
                <w:bCs/>
                <w:color w:val="000000"/>
              </w:rPr>
            </w:pPr>
            <w:r w:rsidRPr="006E382C">
              <w:rPr>
                <w:rFonts w:ascii="Calibri" w:hAnsi="Calibri" w:cs="Calibri"/>
                <w:b/>
                <w:bCs/>
                <w:color w:val="00B05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Курская область</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8810DB">
        <w:trPr>
          <w:trHeight w:val="315"/>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52</w:t>
            </w:r>
          </w:p>
        </w:tc>
        <w:tc>
          <w:tcPr>
            <w:tcW w:w="256" w:type="pct"/>
            <w:shd w:val="clear" w:color="auto" w:fill="DAEEF3"/>
            <w:vAlign w:val="center"/>
          </w:tcPr>
          <w:p w:rsidR="0001331D" w:rsidRPr="0001331D" w:rsidRDefault="0001331D" w:rsidP="0001331D">
            <w:pPr>
              <w:jc w:val="center"/>
              <w:rPr>
                <w:rFonts w:ascii="Calibri" w:hAnsi="Calibri" w:cs="Calibri"/>
                <w:b/>
                <w:bCs/>
                <w:color w:val="000000"/>
              </w:rPr>
            </w:pPr>
            <w:r w:rsidRPr="00A75C7C">
              <w:rPr>
                <w:rFonts w:ascii="Calibri" w:hAnsi="Calibri" w:cs="Calibri"/>
                <w:b/>
                <w:bCs/>
                <w:color w:val="FF000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Алтайский край</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AC4B44">
        <w:trPr>
          <w:trHeight w:val="315"/>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53</w:t>
            </w:r>
          </w:p>
        </w:tc>
        <w:tc>
          <w:tcPr>
            <w:tcW w:w="256" w:type="pct"/>
            <w:shd w:val="clear" w:color="auto" w:fill="DAEEF3"/>
          </w:tcPr>
          <w:p w:rsidR="0001331D" w:rsidRDefault="0001331D" w:rsidP="0001331D">
            <w:pPr>
              <w:jc w:val="center"/>
            </w:pPr>
            <w:r w:rsidRPr="00E3134A">
              <w:rPr>
                <w:rFonts w:ascii="Calibri" w:hAnsi="Calibri" w:cs="Calibri"/>
                <w:b/>
                <w:bCs/>
                <w:color w:val="00B05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Мурманская область</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AC4B44">
        <w:trPr>
          <w:trHeight w:val="256"/>
        </w:trPr>
        <w:tc>
          <w:tcPr>
            <w:tcW w:w="356" w:type="pct"/>
            <w:shd w:val="clear" w:color="auto" w:fill="DAEEF3"/>
            <w:noWrap/>
            <w:vAlign w:val="center"/>
            <w:hideMark/>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54</w:t>
            </w:r>
          </w:p>
        </w:tc>
        <w:tc>
          <w:tcPr>
            <w:tcW w:w="256" w:type="pct"/>
            <w:shd w:val="clear" w:color="auto" w:fill="DAEEF3"/>
          </w:tcPr>
          <w:p w:rsidR="0001331D" w:rsidRDefault="0001331D" w:rsidP="0001331D">
            <w:pPr>
              <w:jc w:val="center"/>
            </w:pPr>
            <w:r w:rsidRPr="00E3134A">
              <w:rPr>
                <w:rFonts w:ascii="Calibri" w:hAnsi="Calibri" w:cs="Calibri"/>
                <w:b/>
                <w:bCs/>
                <w:color w:val="00B050"/>
              </w:rPr>
              <w:t>˄</w:t>
            </w:r>
          </w:p>
        </w:tc>
        <w:tc>
          <w:tcPr>
            <w:tcW w:w="3482" w:type="pct"/>
            <w:shd w:val="clear" w:color="auto" w:fill="DAEEF3"/>
            <w:noWrap/>
            <w:vAlign w:val="center"/>
            <w:hideMark/>
          </w:tcPr>
          <w:p w:rsidR="0001331D" w:rsidRPr="0001331D" w:rsidRDefault="0001331D" w:rsidP="0001331D">
            <w:pPr>
              <w:jc w:val="center"/>
              <w:rPr>
                <w:rFonts w:ascii="Calibri" w:hAnsi="Calibri" w:cs="Calibri"/>
                <w:b/>
                <w:bCs/>
              </w:rPr>
            </w:pPr>
            <w:r w:rsidRPr="0001331D">
              <w:rPr>
                <w:rFonts w:ascii="Calibri" w:hAnsi="Calibri" w:cs="Calibri"/>
                <w:b/>
                <w:bCs/>
              </w:rPr>
              <w:t>Кировская область</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8810DB">
        <w:trPr>
          <w:trHeight w:val="140"/>
        </w:trPr>
        <w:tc>
          <w:tcPr>
            <w:tcW w:w="356" w:type="pct"/>
            <w:shd w:val="clear" w:color="auto" w:fill="DAEEF3"/>
            <w:noWrap/>
            <w:vAlign w:val="center"/>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55</w:t>
            </w:r>
          </w:p>
        </w:tc>
        <w:tc>
          <w:tcPr>
            <w:tcW w:w="256" w:type="pct"/>
            <w:shd w:val="clear" w:color="auto" w:fill="DAEEF3"/>
            <w:vAlign w:val="center"/>
          </w:tcPr>
          <w:p w:rsidR="0001331D" w:rsidRPr="0001331D" w:rsidRDefault="0001331D" w:rsidP="0001331D">
            <w:pPr>
              <w:jc w:val="center"/>
              <w:rPr>
                <w:rFonts w:ascii="Calibri" w:hAnsi="Calibri" w:cs="Calibri"/>
                <w:b/>
                <w:bCs/>
                <w:color w:val="000000"/>
              </w:rPr>
            </w:pPr>
            <w:r w:rsidRPr="00A75C7C">
              <w:rPr>
                <w:rFonts w:ascii="Calibri" w:hAnsi="Calibri" w:cs="Calibri"/>
                <w:b/>
                <w:bCs/>
                <w:color w:val="FF0000"/>
              </w:rPr>
              <w:t>˅</w:t>
            </w:r>
          </w:p>
        </w:tc>
        <w:tc>
          <w:tcPr>
            <w:tcW w:w="3482" w:type="pct"/>
            <w:shd w:val="clear" w:color="auto" w:fill="DAEEF3"/>
            <w:noWrap/>
            <w:vAlign w:val="center"/>
          </w:tcPr>
          <w:p w:rsidR="0001331D" w:rsidRPr="0001331D" w:rsidRDefault="0001331D" w:rsidP="0001331D">
            <w:pPr>
              <w:jc w:val="center"/>
              <w:rPr>
                <w:rFonts w:ascii="Calibri" w:hAnsi="Calibri" w:cs="Calibri"/>
                <w:b/>
                <w:bCs/>
              </w:rPr>
            </w:pPr>
            <w:r w:rsidRPr="0001331D">
              <w:rPr>
                <w:rFonts w:ascii="Calibri" w:hAnsi="Calibri" w:cs="Calibri"/>
                <w:b/>
                <w:bCs/>
              </w:rPr>
              <w:t>Республика Бурятия</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3F599D">
        <w:trPr>
          <w:trHeight w:val="140"/>
        </w:trPr>
        <w:tc>
          <w:tcPr>
            <w:tcW w:w="356" w:type="pct"/>
            <w:shd w:val="clear" w:color="auto" w:fill="DAEEF3"/>
            <w:noWrap/>
            <w:vAlign w:val="center"/>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56</w:t>
            </w:r>
          </w:p>
        </w:tc>
        <w:tc>
          <w:tcPr>
            <w:tcW w:w="256" w:type="pct"/>
            <w:shd w:val="clear" w:color="auto" w:fill="DAEEF3"/>
          </w:tcPr>
          <w:p w:rsidR="0001331D" w:rsidRDefault="0001331D" w:rsidP="0001331D">
            <w:pPr>
              <w:jc w:val="center"/>
            </w:pPr>
            <w:r w:rsidRPr="00AC1273">
              <w:rPr>
                <w:rFonts w:ascii="Calibri" w:hAnsi="Calibri" w:cs="Calibri"/>
                <w:b/>
                <w:bCs/>
                <w:color w:val="00B050"/>
              </w:rPr>
              <w:t>˄</w:t>
            </w:r>
          </w:p>
        </w:tc>
        <w:tc>
          <w:tcPr>
            <w:tcW w:w="3482" w:type="pct"/>
            <w:shd w:val="clear" w:color="auto" w:fill="DAEEF3"/>
            <w:noWrap/>
            <w:vAlign w:val="center"/>
          </w:tcPr>
          <w:p w:rsidR="0001331D" w:rsidRPr="0001331D" w:rsidRDefault="0001331D" w:rsidP="0001331D">
            <w:pPr>
              <w:jc w:val="center"/>
              <w:rPr>
                <w:rFonts w:ascii="Calibri" w:hAnsi="Calibri" w:cs="Calibri"/>
                <w:b/>
                <w:bCs/>
              </w:rPr>
            </w:pPr>
            <w:r w:rsidRPr="0001331D">
              <w:rPr>
                <w:rFonts w:ascii="Calibri" w:hAnsi="Calibri" w:cs="Calibri"/>
                <w:b/>
                <w:bCs/>
              </w:rPr>
              <w:t>Сахалинская область</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3F599D">
        <w:trPr>
          <w:trHeight w:val="140"/>
        </w:trPr>
        <w:tc>
          <w:tcPr>
            <w:tcW w:w="356" w:type="pct"/>
            <w:shd w:val="clear" w:color="auto" w:fill="DAEEF3"/>
            <w:noWrap/>
            <w:vAlign w:val="center"/>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57</w:t>
            </w:r>
          </w:p>
        </w:tc>
        <w:tc>
          <w:tcPr>
            <w:tcW w:w="256" w:type="pct"/>
            <w:shd w:val="clear" w:color="auto" w:fill="DAEEF3"/>
          </w:tcPr>
          <w:p w:rsidR="0001331D" w:rsidRDefault="0001331D" w:rsidP="0001331D">
            <w:pPr>
              <w:jc w:val="center"/>
            </w:pPr>
            <w:r w:rsidRPr="00AC1273">
              <w:rPr>
                <w:rFonts w:ascii="Calibri" w:hAnsi="Calibri" w:cs="Calibri"/>
                <w:b/>
                <w:bCs/>
                <w:color w:val="00B050"/>
              </w:rPr>
              <w:t>˄</w:t>
            </w:r>
          </w:p>
        </w:tc>
        <w:tc>
          <w:tcPr>
            <w:tcW w:w="3482" w:type="pct"/>
            <w:shd w:val="clear" w:color="auto" w:fill="DAEEF3"/>
            <w:noWrap/>
            <w:vAlign w:val="center"/>
          </w:tcPr>
          <w:p w:rsidR="0001331D" w:rsidRPr="0001331D" w:rsidRDefault="0001331D" w:rsidP="0001331D">
            <w:pPr>
              <w:jc w:val="center"/>
              <w:rPr>
                <w:rFonts w:ascii="Calibri" w:hAnsi="Calibri" w:cs="Calibri"/>
                <w:b/>
                <w:bCs/>
              </w:rPr>
            </w:pPr>
            <w:r w:rsidRPr="0001331D">
              <w:rPr>
                <w:rFonts w:ascii="Calibri" w:hAnsi="Calibri" w:cs="Calibri"/>
                <w:b/>
                <w:bCs/>
              </w:rPr>
              <w:t>Рязанская область</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8810DB">
        <w:trPr>
          <w:trHeight w:val="140"/>
        </w:trPr>
        <w:tc>
          <w:tcPr>
            <w:tcW w:w="356" w:type="pct"/>
            <w:shd w:val="clear" w:color="auto" w:fill="DAEEF3"/>
            <w:noWrap/>
            <w:vAlign w:val="center"/>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58</w:t>
            </w:r>
          </w:p>
        </w:tc>
        <w:tc>
          <w:tcPr>
            <w:tcW w:w="256" w:type="pct"/>
            <w:shd w:val="clear" w:color="auto" w:fill="DAEEF3"/>
            <w:vAlign w:val="center"/>
          </w:tcPr>
          <w:p w:rsidR="0001331D" w:rsidRPr="0001331D" w:rsidRDefault="0001331D" w:rsidP="0001331D">
            <w:pPr>
              <w:jc w:val="center"/>
              <w:rPr>
                <w:rFonts w:ascii="Calibri" w:hAnsi="Calibri" w:cs="Calibri"/>
                <w:b/>
                <w:bCs/>
                <w:color w:val="000000"/>
              </w:rPr>
            </w:pPr>
            <w:r w:rsidRPr="00A75C7C">
              <w:rPr>
                <w:rFonts w:ascii="Calibri" w:hAnsi="Calibri" w:cs="Calibri"/>
                <w:b/>
                <w:bCs/>
                <w:color w:val="FF0000"/>
              </w:rPr>
              <w:t>˅</w:t>
            </w:r>
          </w:p>
        </w:tc>
        <w:tc>
          <w:tcPr>
            <w:tcW w:w="3482" w:type="pct"/>
            <w:shd w:val="clear" w:color="auto" w:fill="DAEEF3"/>
            <w:noWrap/>
            <w:vAlign w:val="center"/>
          </w:tcPr>
          <w:p w:rsidR="0001331D" w:rsidRPr="0001331D" w:rsidRDefault="0001331D" w:rsidP="0001331D">
            <w:pPr>
              <w:jc w:val="center"/>
              <w:rPr>
                <w:rFonts w:ascii="Calibri" w:hAnsi="Calibri" w:cs="Calibri"/>
                <w:b/>
                <w:bCs/>
              </w:rPr>
            </w:pPr>
            <w:r w:rsidRPr="0001331D">
              <w:rPr>
                <w:rFonts w:ascii="Calibri" w:hAnsi="Calibri" w:cs="Calibri"/>
                <w:b/>
                <w:bCs/>
              </w:rPr>
              <w:t>Челябинская область</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D02BC1">
        <w:trPr>
          <w:trHeight w:val="140"/>
        </w:trPr>
        <w:tc>
          <w:tcPr>
            <w:tcW w:w="356" w:type="pct"/>
            <w:shd w:val="clear" w:color="auto" w:fill="DAEEF3"/>
            <w:noWrap/>
            <w:vAlign w:val="center"/>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59</w:t>
            </w:r>
          </w:p>
        </w:tc>
        <w:tc>
          <w:tcPr>
            <w:tcW w:w="256" w:type="pct"/>
            <w:shd w:val="clear" w:color="auto" w:fill="DAEEF3"/>
          </w:tcPr>
          <w:p w:rsidR="0001331D" w:rsidRDefault="0001331D" w:rsidP="0001331D">
            <w:pPr>
              <w:jc w:val="center"/>
            </w:pPr>
            <w:r w:rsidRPr="00125C88">
              <w:rPr>
                <w:rFonts w:ascii="Calibri" w:hAnsi="Calibri" w:cs="Calibri"/>
                <w:b/>
                <w:bCs/>
                <w:color w:val="FF0000"/>
              </w:rPr>
              <w:t>˅</w:t>
            </w:r>
          </w:p>
        </w:tc>
        <w:tc>
          <w:tcPr>
            <w:tcW w:w="3482" w:type="pct"/>
            <w:shd w:val="clear" w:color="auto" w:fill="DAEEF3"/>
            <w:noWrap/>
            <w:vAlign w:val="center"/>
          </w:tcPr>
          <w:p w:rsidR="0001331D" w:rsidRPr="0001331D" w:rsidRDefault="0001331D" w:rsidP="0001331D">
            <w:pPr>
              <w:jc w:val="center"/>
              <w:rPr>
                <w:rFonts w:ascii="Calibri" w:hAnsi="Calibri" w:cs="Calibri"/>
                <w:b/>
                <w:bCs/>
              </w:rPr>
            </w:pPr>
            <w:r w:rsidRPr="0001331D">
              <w:rPr>
                <w:rFonts w:ascii="Calibri" w:hAnsi="Calibri" w:cs="Calibri"/>
                <w:b/>
                <w:bCs/>
              </w:rPr>
              <w:t>Астраханская область</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D02BC1">
        <w:trPr>
          <w:trHeight w:val="140"/>
        </w:trPr>
        <w:tc>
          <w:tcPr>
            <w:tcW w:w="356" w:type="pct"/>
            <w:shd w:val="clear" w:color="auto" w:fill="DAEEF3"/>
            <w:noWrap/>
            <w:vAlign w:val="center"/>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60</w:t>
            </w:r>
          </w:p>
        </w:tc>
        <w:tc>
          <w:tcPr>
            <w:tcW w:w="256" w:type="pct"/>
            <w:shd w:val="clear" w:color="auto" w:fill="DAEEF3"/>
          </w:tcPr>
          <w:p w:rsidR="0001331D" w:rsidRDefault="0001331D" w:rsidP="0001331D">
            <w:pPr>
              <w:jc w:val="center"/>
            </w:pPr>
            <w:r w:rsidRPr="00125C88">
              <w:rPr>
                <w:rFonts w:ascii="Calibri" w:hAnsi="Calibri" w:cs="Calibri"/>
                <w:b/>
                <w:bCs/>
                <w:color w:val="FF0000"/>
              </w:rPr>
              <w:t>˅</w:t>
            </w:r>
          </w:p>
        </w:tc>
        <w:tc>
          <w:tcPr>
            <w:tcW w:w="3482" w:type="pct"/>
            <w:shd w:val="clear" w:color="auto" w:fill="DAEEF3"/>
            <w:noWrap/>
            <w:vAlign w:val="center"/>
          </w:tcPr>
          <w:p w:rsidR="0001331D" w:rsidRPr="0001331D" w:rsidRDefault="0001331D" w:rsidP="0001331D">
            <w:pPr>
              <w:jc w:val="center"/>
              <w:rPr>
                <w:rFonts w:ascii="Calibri" w:hAnsi="Calibri" w:cs="Calibri"/>
                <w:b/>
                <w:bCs/>
              </w:rPr>
            </w:pPr>
            <w:r w:rsidRPr="0001331D">
              <w:rPr>
                <w:rFonts w:ascii="Calibri" w:hAnsi="Calibri" w:cs="Calibri"/>
                <w:b/>
                <w:bCs/>
              </w:rPr>
              <w:t>Иркутская область</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D02BC1">
        <w:trPr>
          <w:trHeight w:val="140"/>
        </w:trPr>
        <w:tc>
          <w:tcPr>
            <w:tcW w:w="356" w:type="pct"/>
            <w:shd w:val="clear" w:color="auto" w:fill="DAEEF3"/>
            <w:noWrap/>
            <w:vAlign w:val="center"/>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61</w:t>
            </w:r>
          </w:p>
        </w:tc>
        <w:tc>
          <w:tcPr>
            <w:tcW w:w="256" w:type="pct"/>
            <w:shd w:val="clear" w:color="auto" w:fill="DAEEF3"/>
          </w:tcPr>
          <w:p w:rsidR="0001331D" w:rsidRDefault="0001331D" w:rsidP="0001331D">
            <w:pPr>
              <w:jc w:val="center"/>
            </w:pPr>
            <w:r w:rsidRPr="00125C88">
              <w:rPr>
                <w:rFonts w:ascii="Calibri" w:hAnsi="Calibri" w:cs="Calibri"/>
                <w:b/>
                <w:bCs/>
                <w:color w:val="FF0000"/>
              </w:rPr>
              <w:t>˅</w:t>
            </w:r>
          </w:p>
        </w:tc>
        <w:tc>
          <w:tcPr>
            <w:tcW w:w="3482" w:type="pct"/>
            <w:shd w:val="clear" w:color="auto" w:fill="DAEEF3"/>
            <w:noWrap/>
            <w:vAlign w:val="center"/>
          </w:tcPr>
          <w:p w:rsidR="0001331D" w:rsidRPr="0001331D" w:rsidRDefault="0001331D" w:rsidP="0001331D">
            <w:pPr>
              <w:jc w:val="center"/>
              <w:rPr>
                <w:rFonts w:ascii="Calibri" w:hAnsi="Calibri" w:cs="Calibri"/>
                <w:b/>
                <w:bCs/>
              </w:rPr>
            </w:pPr>
            <w:r w:rsidRPr="0001331D">
              <w:rPr>
                <w:rFonts w:ascii="Calibri" w:hAnsi="Calibri" w:cs="Calibri"/>
                <w:b/>
                <w:bCs/>
              </w:rPr>
              <w:t>Тверская область</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3E75E4">
        <w:trPr>
          <w:trHeight w:val="140"/>
        </w:trPr>
        <w:tc>
          <w:tcPr>
            <w:tcW w:w="356" w:type="pct"/>
            <w:shd w:val="clear" w:color="auto" w:fill="DAEEF3"/>
            <w:noWrap/>
            <w:vAlign w:val="center"/>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62</w:t>
            </w:r>
          </w:p>
        </w:tc>
        <w:tc>
          <w:tcPr>
            <w:tcW w:w="256" w:type="pct"/>
            <w:shd w:val="clear" w:color="auto" w:fill="DAEEF3"/>
          </w:tcPr>
          <w:p w:rsidR="0001331D" w:rsidRDefault="0001331D" w:rsidP="0001331D">
            <w:pPr>
              <w:jc w:val="center"/>
            </w:pPr>
            <w:r w:rsidRPr="00616642">
              <w:rPr>
                <w:rFonts w:ascii="Calibri" w:hAnsi="Calibri" w:cs="Calibri"/>
                <w:b/>
                <w:bCs/>
                <w:color w:val="FF0000"/>
              </w:rPr>
              <w:t>˅</w:t>
            </w:r>
          </w:p>
        </w:tc>
        <w:tc>
          <w:tcPr>
            <w:tcW w:w="3482" w:type="pct"/>
            <w:shd w:val="clear" w:color="auto" w:fill="DAEEF3"/>
            <w:noWrap/>
            <w:vAlign w:val="center"/>
          </w:tcPr>
          <w:p w:rsidR="0001331D" w:rsidRPr="0001331D" w:rsidRDefault="0001331D" w:rsidP="0001331D">
            <w:pPr>
              <w:jc w:val="center"/>
              <w:rPr>
                <w:rFonts w:ascii="Calibri" w:hAnsi="Calibri" w:cs="Calibri"/>
                <w:b/>
                <w:bCs/>
              </w:rPr>
            </w:pPr>
            <w:r w:rsidRPr="0001331D">
              <w:rPr>
                <w:rFonts w:ascii="Calibri" w:hAnsi="Calibri" w:cs="Calibri"/>
                <w:b/>
                <w:bCs/>
              </w:rPr>
              <w:t>Еврейская автономная область</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r w:rsidR="0001331D" w:rsidRPr="00060345" w:rsidTr="003E75E4">
        <w:trPr>
          <w:trHeight w:val="140"/>
        </w:trPr>
        <w:tc>
          <w:tcPr>
            <w:tcW w:w="356" w:type="pct"/>
            <w:shd w:val="clear" w:color="auto" w:fill="DAEEF3"/>
            <w:noWrap/>
            <w:vAlign w:val="center"/>
          </w:tcPr>
          <w:p w:rsidR="0001331D" w:rsidRPr="0001331D" w:rsidRDefault="0001331D" w:rsidP="0001331D">
            <w:pPr>
              <w:jc w:val="center"/>
              <w:rPr>
                <w:rFonts w:ascii="Calibri" w:hAnsi="Calibri" w:cs="Calibri"/>
                <w:b/>
                <w:bCs/>
                <w:color w:val="000000"/>
              </w:rPr>
            </w:pPr>
            <w:r w:rsidRPr="0001331D">
              <w:rPr>
                <w:rFonts w:ascii="Calibri" w:hAnsi="Calibri" w:cs="Calibri"/>
                <w:b/>
                <w:bCs/>
                <w:color w:val="000000"/>
              </w:rPr>
              <w:t>63</w:t>
            </w:r>
          </w:p>
        </w:tc>
        <w:tc>
          <w:tcPr>
            <w:tcW w:w="256" w:type="pct"/>
            <w:shd w:val="clear" w:color="auto" w:fill="DAEEF3"/>
          </w:tcPr>
          <w:p w:rsidR="0001331D" w:rsidRDefault="0001331D" w:rsidP="0001331D">
            <w:pPr>
              <w:jc w:val="center"/>
            </w:pPr>
            <w:r w:rsidRPr="00616642">
              <w:rPr>
                <w:rFonts w:ascii="Calibri" w:hAnsi="Calibri" w:cs="Calibri"/>
                <w:b/>
                <w:bCs/>
                <w:color w:val="FF0000"/>
              </w:rPr>
              <w:t>˅</w:t>
            </w:r>
          </w:p>
        </w:tc>
        <w:tc>
          <w:tcPr>
            <w:tcW w:w="3482" w:type="pct"/>
            <w:shd w:val="clear" w:color="auto" w:fill="DAEEF3"/>
            <w:noWrap/>
            <w:vAlign w:val="center"/>
          </w:tcPr>
          <w:p w:rsidR="0001331D" w:rsidRPr="0001331D" w:rsidRDefault="0001331D" w:rsidP="0001331D">
            <w:pPr>
              <w:jc w:val="center"/>
              <w:rPr>
                <w:rFonts w:ascii="Calibri" w:hAnsi="Calibri" w:cs="Calibri"/>
                <w:b/>
                <w:bCs/>
              </w:rPr>
            </w:pPr>
            <w:r w:rsidRPr="0001331D">
              <w:rPr>
                <w:rFonts w:ascii="Calibri" w:hAnsi="Calibri" w:cs="Calibri"/>
                <w:b/>
                <w:bCs/>
              </w:rPr>
              <w:t>Ставропольский край</w:t>
            </w:r>
          </w:p>
        </w:tc>
        <w:tc>
          <w:tcPr>
            <w:tcW w:w="906" w:type="pct"/>
            <w:vMerge/>
            <w:shd w:val="clear" w:color="auto" w:fill="B6DDE8"/>
            <w:vAlign w:val="center"/>
          </w:tcPr>
          <w:p w:rsidR="0001331D" w:rsidRPr="00060345" w:rsidRDefault="0001331D" w:rsidP="00307E46">
            <w:pPr>
              <w:widowControl w:val="0"/>
              <w:shd w:val="clear" w:color="auto" w:fill="DAEEF3"/>
              <w:jc w:val="center"/>
              <w:rPr>
                <w:rFonts w:ascii="Calibri" w:hAnsi="Calibri" w:cs="Calibri"/>
                <w:color w:val="000000"/>
              </w:rPr>
            </w:pPr>
          </w:p>
        </w:tc>
      </w:tr>
    </w:tbl>
    <w:p w:rsidR="00440877" w:rsidRDefault="00427D32" w:rsidP="0082781C">
      <w:pPr>
        <w:shd w:val="clear" w:color="auto" w:fill="FFFFFF"/>
        <w:spacing w:before="120" w:after="120" w:line="334" w:lineRule="auto"/>
        <w:ind w:firstLine="709"/>
        <w:jc w:val="both"/>
        <w:rPr>
          <w:rFonts w:ascii="Calibri" w:hAnsi="Calibri" w:cs="Arial"/>
          <w:color w:val="000000"/>
          <w:sz w:val="28"/>
          <w:szCs w:val="28"/>
        </w:rPr>
      </w:pPr>
      <w:r>
        <w:rPr>
          <w:rFonts w:ascii="Calibri" w:hAnsi="Calibri" w:cs="Arial"/>
          <w:color w:val="000000"/>
          <w:sz w:val="28"/>
          <w:szCs w:val="28"/>
        </w:rPr>
        <w:lastRenderedPageBreak/>
        <w:t>В связи с переориентацией Методики на оценку практиче</w:t>
      </w:r>
      <w:r w:rsidR="00777973">
        <w:rPr>
          <w:rFonts w:ascii="Calibri" w:hAnsi="Calibri" w:cs="Arial"/>
          <w:color w:val="000000"/>
          <w:sz w:val="28"/>
          <w:szCs w:val="28"/>
        </w:rPr>
        <w:t xml:space="preserve">ского применения </w:t>
      </w:r>
      <w:r w:rsidR="00777973">
        <w:rPr>
          <w:rFonts w:ascii="Calibri" w:hAnsi="Calibri" w:cs="Arial"/>
          <w:color w:val="000000"/>
          <w:sz w:val="28"/>
          <w:szCs w:val="28"/>
        </w:rPr>
        <w:br/>
        <w:t>института ОРВ, а также на оценку результативности выполняемых в рамках ОРВ процедур,</w:t>
      </w:r>
      <w:r>
        <w:rPr>
          <w:rFonts w:ascii="Calibri" w:hAnsi="Calibri" w:cs="Arial"/>
          <w:color w:val="000000"/>
          <w:sz w:val="28"/>
          <w:szCs w:val="28"/>
        </w:rPr>
        <w:t xml:space="preserve"> </w:t>
      </w:r>
      <w:r w:rsidR="00E749D0">
        <w:rPr>
          <w:rFonts w:ascii="Calibri" w:hAnsi="Calibri" w:cs="Arial"/>
          <w:color w:val="000000"/>
          <w:sz w:val="28"/>
          <w:szCs w:val="28"/>
        </w:rPr>
        <w:t xml:space="preserve">в ряде регионов выявлены некоторые </w:t>
      </w:r>
      <w:r w:rsidR="00777973">
        <w:rPr>
          <w:rFonts w:ascii="Calibri" w:hAnsi="Calibri" w:cs="Arial"/>
          <w:color w:val="000000"/>
          <w:sz w:val="28"/>
          <w:szCs w:val="28"/>
        </w:rPr>
        <w:t>сложности с</w:t>
      </w:r>
      <w:r w:rsidR="00A57C63" w:rsidRPr="00E749D0">
        <w:rPr>
          <w:rFonts w:ascii="Calibri" w:hAnsi="Calibri" w:cs="Arial"/>
          <w:color w:val="000000"/>
          <w:sz w:val="28"/>
          <w:szCs w:val="28"/>
        </w:rPr>
        <w:t xml:space="preserve"> систематичность</w:t>
      </w:r>
      <w:r w:rsidR="00777973">
        <w:rPr>
          <w:rFonts w:ascii="Calibri" w:hAnsi="Calibri" w:cs="Arial"/>
          <w:color w:val="000000"/>
          <w:sz w:val="28"/>
          <w:szCs w:val="28"/>
        </w:rPr>
        <w:t>ю</w:t>
      </w:r>
      <w:r w:rsidR="00A57C63" w:rsidRPr="00E749D0">
        <w:rPr>
          <w:rFonts w:ascii="Calibri" w:hAnsi="Calibri" w:cs="Arial"/>
          <w:color w:val="000000"/>
          <w:sz w:val="28"/>
          <w:szCs w:val="28"/>
        </w:rPr>
        <w:t xml:space="preserve"> проведения процедуры</w:t>
      </w:r>
      <w:r w:rsidR="00777973">
        <w:rPr>
          <w:rFonts w:ascii="Calibri" w:hAnsi="Calibri" w:cs="Arial"/>
          <w:color w:val="000000"/>
          <w:sz w:val="28"/>
          <w:szCs w:val="28"/>
        </w:rPr>
        <w:t xml:space="preserve"> ОРВ </w:t>
      </w:r>
      <w:r w:rsidR="00E749D0">
        <w:rPr>
          <w:rFonts w:ascii="Calibri" w:hAnsi="Calibri" w:cs="Arial"/>
          <w:color w:val="000000"/>
          <w:sz w:val="28"/>
          <w:szCs w:val="28"/>
        </w:rPr>
        <w:t>на региональном и муниципальном уровнях</w:t>
      </w:r>
      <w:r w:rsidR="00A57C63" w:rsidRPr="00E749D0">
        <w:rPr>
          <w:rFonts w:ascii="Calibri" w:hAnsi="Calibri" w:cs="Arial"/>
          <w:color w:val="000000"/>
          <w:sz w:val="28"/>
          <w:szCs w:val="28"/>
        </w:rPr>
        <w:t>,</w:t>
      </w:r>
      <w:r w:rsidR="00E749D0">
        <w:rPr>
          <w:rFonts w:ascii="Calibri" w:hAnsi="Calibri" w:cs="Arial"/>
          <w:color w:val="000000"/>
          <w:sz w:val="28"/>
          <w:szCs w:val="28"/>
        </w:rPr>
        <w:t xml:space="preserve"> неработоспособность </w:t>
      </w:r>
      <w:r w:rsidR="00777973">
        <w:rPr>
          <w:rFonts w:ascii="Calibri" w:hAnsi="Calibri" w:cs="Arial"/>
          <w:color w:val="000000"/>
          <w:sz w:val="28"/>
          <w:szCs w:val="28"/>
        </w:rPr>
        <w:t xml:space="preserve">ОРВ </w:t>
      </w:r>
      <w:r w:rsidR="005F2DBC">
        <w:rPr>
          <w:rFonts w:ascii="Calibri" w:hAnsi="Calibri" w:cs="Arial"/>
          <w:color w:val="000000"/>
          <w:sz w:val="28"/>
          <w:szCs w:val="28"/>
        </w:rPr>
        <w:t>на законодательном уровне,</w:t>
      </w:r>
      <w:r w:rsidR="00A57C63" w:rsidRPr="00E749D0">
        <w:rPr>
          <w:rFonts w:ascii="Calibri" w:hAnsi="Calibri" w:cs="Arial"/>
          <w:color w:val="000000"/>
          <w:sz w:val="28"/>
          <w:szCs w:val="28"/>
        </w:rPr>
        <w:t xml:space="preserve"> </w:t>
      </w:r>
      <w:r w:rsidR="00A82FEE" w:rsidRPr="00E749D0">
        <w:rPr>
          <w:rFonts w:ascii="Calibri" w:hAnsi="Calibri" w:cs="Arial"/>
          <w:color w:val="000000"/>
          <w:sz w:val="28"/>
          <w:szCs w:val="28"/>
        </w:rPr>
        <w:t>недостаточное</w:t>
      </w:r>
      <w:r w:rsidR="00A57C63" w:rsidRPr="00E749D0">
        <w:rPr>
          <w:rFonts w:ascii="Calibri" w:hAnsi="Calibri" w:cs="Arial"/>
          <w:color w:val="000000"/>
          <w:sz w:val="28"/>
          <w:szCs w:val="28"/>
        </w:rPr>
        <w:t xml:space="preserve"> взаимодействие с представителями</w:t>
      </w:r>
      <w:r w:rsidR="00A57C63">
        <w:rPr>
          <w:rFonts w:ascii="Calibri" w:hAnsi="Calibri" w:cs="Arial"/>
          <w:color w:val="000000"/>
          <w:sz w:val="28"/>
          <w:szCs w:val="28"/>
        </w:rPr>
        <w:t xml:space="preserve"> бизнес-сообщества и другие.</w:t>
      </w:r>
    </w:p>
    <w:tbl>
      <w:tblPr>
        <w:tblStyle w:val="a9"/>
        <w:tblW w:w="0" w:type="auto"/>
        <w:shd w:val="clear" w:color="auto" w:fill="FABF8F" w:themeFill="accent6" w:themeFillTint="99"/>
        <w:tblLook w:val="04A0" w:firstRow="1" w:lastRow="0" w:firstColumn="1" w:lastColumn="0" w:noHBand="0" w:noVBand="1"/>
      </w:tblPr>
      <w:tblGrid>
        <w:gridCol w:w="10025"/>
      </w:tblGrid>
      <w:tr w:rsidR="00FB1727" w:rsidTr="00C03B6A">
        <w:tc>
          <w:tcPr>
            <w:tcW w:w="10251" w:type="dxa"/>
            <w:shd w:val="clear" w:color="auto" w:fill="FABF8F" w:themeFill="accent6" w:themeFillTint="99"/>
          </w:tcPr>
          <w:p w:rsidR="00FB1727" w:rsidRDefault="00877F60" w:rsidP="00FB1727">
            <w:pPr>
              <w:spacing w:before="120" w:after="120" w:line="334" w:lineRule="auto"/>
              <w:jc w:val="both"/>
              <w:rPr>
                <w:rFonts w:cs="Arial"/>
                <w:color w:val="000000"/>
                <w:sz w:val="28"/>
                <w:szCs w:val="28"/>
              </w:rPr>
            </w:pPr>
            <w:r w:rsidRPr="00877F60">
              <w:rPr>
                <w:rFonts w:cs="Arial"/>
                <w:color w:val="000000"/>
                <w:sz w:val="28"/>
                <w:szCs w:val="28"/>
              </w:rPr>
              <w:t>Брянская область, Ивановская область, Калининградская область, Камчатский край, Карачаево-Черкесская Республика, Кемеровская область, Красноярский край, Курганская область, Липецкая область, Псковская область, Республика Адыгея, Республика Карелия, Республика Марий Эл, Республика Тыва, Республика Хакасия, Тамбовская область, Чеченская республика, Чукотский автономный округ, Ярославская область</w:t>
            </w:r>
            <w:r w:rsidR="00AE3441">
              <w:rPr>
                <w:rFonts w:cs="Arial"/>
                <w:color w:val="000000"/>
                <w:sz w:val="28"/>
                <w:szCs w:val="28"/>
              </w:rPr>
              <w:t>.</w:t>
            </w:r>
          </w:p>
        </w:tc>
      </w:tr>
    </w:tbl>
    <w:p w:rsidR="00427D32" w:rsidRDefault="00427D32" w:rsidP="00427D32">
      <w:pPr>
        <w:shd w:val="clear" w:color="auto" w:fill="FFFFFF"/>
        <w:spacing w:before="120" w:line="334" w:lineRule="auto"/>
        <w:ind w:firstLine="709"/>
        <w:jc w:val="both"/>
        <w:rPr>
          <w:rFonts w:ascii="Calibri" w:hAnsi="Calibri" w:cs="Arial"/>
          <w:color w:val="000000"/>
          <w:sz w:val="28"/>
          <w:szCs w:val="28"/>
        </w:rPr>
      </w:pPr>
      <w:r>
        <w:rPr>
          <w:rFonts w:ascii="Calibri" w:hAnsi="Calibri" w:cs="Arial"/>
          <w:color w:val="000000"/>
          <w:sz w:val="28"/>
          <w:szCs w:val="28"/>
        </w:rPr>
        <w:t>При этом в 2016 г. значительно меньшее количество регионов Российской Федерации попало в группу с «неудовлетворительным» уровнем в сфере ОРВ</w:t>
      </w:r>
      <w:r w:rsidRPr="00427D32">
        <w:rPr>
          <w:rFonts w:ascii="Calibri" w:hAnsi="Calibri" w:cs="Arial"/>
          <w:color w:val="000000"/>
          <w:sz w:val="28"/>
          <w:szCs w:val="28"/>
        </w:rPr>
        <w:t>:</w:t>
      </w:r>
    </w:p>
    <w:p w:rsidR="00540BA5" w:rsidRPr="007B793D" w:rsidRDefault="0082781C" w:rsidP="0082781C">
      <w:pPr>
        <w:shd w:val="clear" w:color="auto" w:fill="FFFFFF"/>
        <w:spacing w:line="334" w:lineRule="auto"/>
        <w:jc w:val="both"/>
        <w:rPr>
          <w:rFonts w:ascii="Calibri" w:hAnsi="Calibri"/>
          <w:i/>
          <w:color w:val="000000"/>
          <w:sz w:val="28"/>
          <w:szCs w:val="28"/>
        </w:rPr>
      </w:pPr>
      <w:r w:rsidRPr="0082781C">
        <w:rPr>
          <w:rFonts w:ascii="Calibri" w:hAnsi="Calibri" w:cs="Arial"/>
          <w:color w:val="000000"/>
          <w:sz w:val="28"/>
          <w:szCs w:val="28"/>
        </w:rPr>
        <w:t>Республика Ингушетия, Республика Калмыкия, Республика Крым</w:t>
      </w:r>
      <w:r w:rsidR="00BD280D">
        <w:rPr>
          <w:rFonts w:ascii="Calibri" w:hAnsi="Calibri" w:cs="Arial"/>
          <w:color w:val="000000"/>
          <w:sz w:val="28"/>
          <w:szCs w:val="28"/>
        </w:rPr>
        <w:t>.</w:t>
      </w:r>
      <w:bookmarkStart w:id="0" w:name="_GoBack"/>
      <w:bookmarkEnd w:id="0"/>
    </w:p>
    <w:sectPr w:rsidR="00540BA5" w:rsidRPr="007B793D" w:rsidSect="00E749D0">
      <w:headerReference w:type="default" r:id="rId14"/>
      <w:pgSz w:w="11906" w:h="16838" w:code="9"/>
      <w:pgMar w:top="1191" w:right="680" w:bottom="993" w:left="1191"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E28" w:rsidRDefault="00FE5E28">
      <w:r>
        <w:separator/>
      </w:r>
    </w:p>
  </w:endnote>
  <w:endnote w:type="continuationSeparator" w:id="0">
    <w:p w:rsidR="00FE5E28" w:rsidRDefault="00FE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aramondC">
    <w:charset w:val="00"/>
    <w:family w:val="roman"/>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E28" w:rsidRDefault="00FE5E28">
      <w:r>
        <w:separator/>
      </w:r>
    </w:p>
  </w:footnote>
  <w:footnote w:type="continuationSeparator" w:id="0">
    <w:p w:rsidR="00FE5E28" w:rsidRDefault="00FE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EA" w:rsidRDefault="006C4D8E">
    <w:pPr>
      <w:pStyle w:val="a4"/>
      <w:jc w:val="center"/>
      <w:rPr>
        <w:sz w:val="18"/>
        <w:szCs w:val="18"/>
      </w:rPr>
    </w:pPr>
    <w:r>
      <w:rPr>
        <w:noProof/>
        <w:sz w:val="18"/>
        <w:szCs w:val="18"/>
        <w:lang w:val="ru-RU" w:eastAsia="ru-RU"/>
      </w:rPr>
      <w:drawing>
        <wp:anchor distT="0" distB="0" distL="114300" distR="114300" simplePos="0" relativeHeight="251657728" behindDoc="1" locked="0" layoutInCell="1" allowOverlap="1">
          <wp:simplePos x="0" y="0"/>
          <wp:positionH relativeFrom="column">
            <wp:posOffset>-1270</wp:posOffset>
          </wp:positionH>
          <wp:positionV relativeFrom="paragraph">
            <wp:posOffset>121285</wp:posOffset>
          </wp:positionV>
          <wp:extent cx="6291580" cy="559435"/>
          <wp:effectExtent l="0" t="0" r="0" b="0"/>
          <wp:wrapNone/>
          <wp:docPr id="1" name="Рисунок 1"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нт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CEA" w:rsidRDefault="00933CEA">
    <w:pPr>
      <w:pStyle w:val="a4"/>
      <w:jc w:val="center"/>
      <w:rPr>
        <w:sz w:val="18"/>
        <w:szCs w:val="18"/>
      </w:rPr>
    </w:pPr>
  </w:p>
  <w:p w:rsidR="00933CEA" w:rsidRDefault="00933CEA">
    <w:pPr>
      <w:pStyle w:val="a4"/>
      <w:jc w:val="center"/>
    </w:pPr>
    <w:r>
      <w:fldChar w:fldCharType="begin"/>
    </w:r>
    <w:r>
      <w:instrText>PAGE   \* MERGEFORMAT</w:instrText>
    </w:r>
    <w:r>
      <w:fldChar w:fldCharType="separate"/>
    </w:r>
    <w:r w:rsidR="00E739F6">
      <w:rPr>
        <w:noProof/>
      </w:rPr>
      <w:t>12</w:t>
    </w:r>
    <w:r>
      <w:fldChar w:fldCharType="end"/>
    </w:r>
  </w:p>
  <w:p w:rsidR="00933CEA" w:rsidRDefault="00933CEA">
    <w:pPr>
      <w:pStyle w:val="a4"/>
      <w:jc w:val="center"/>
    </w:pPr>
  </w:p>
  <w:p w:rsidR="00933CEA" w:rsidRDefault="00933CEA">
    <w:pPr>
      <w:pStyle w:val="a4"/>
    </w:pPr>
  </w:p>
  <w:p w:rsidR="00933CEA" w:rsidRDefault="00933C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96662"/>
    <w:multiLevelType w:val="hybridMultilevel"/>
    <w:tmpl w:val="8DD6D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23514"/>
    <w:multiLevelType w:val="hybridMultilevel"/>
    <w:tmpl w:val="14FEBA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215C1F"/>
    <w:multiLevelType w:val="hybridMultilevel"/>
    <w:tmpl w:val="C69AAE12"/>
    <w:lvl w:ilvl="0" w:tplc="81DA0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2B5249"/>
    <w:multiLevelType w:val="hybridMultilevel"/>
    <w:tmpl w:val="E376B3EC"/>
    <w:lvl w:ilvl="0" w:tplc="B914B01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1E5F8A"/>
    <w:multiLevelType w:val="hybridMultilevel"/>
    <w:tmpl w:val="3864B1EA"/>
    <w:lvl w:ilvl="0" w:tplc="35F693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1793683"/>
    <w:multiLevelType w:val="hybridMultilevel"/>
    <w:tmpl w:val="129E833C"/>
    <w:lvl w:ilvl="0" w:tplc="32868CC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966C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5C77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035ABA"/>
    <w:multiLevelType w:val="hybridMultilevel"/>
    <w:tmpl w:val="9B50EA44"/>
    <w:lvl w:ilvl="0" w:tplc="82BE290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FB03FB"/>
    <w:multiLevelType w:val="hybridMultilevel"/>
    <w:tmpl w:val="24FA0434"/>
    <w:lvl w:ilvl="0" w:tplc="7A6871D6">
      <w:start w:val="1"/>
      <w:numFmt w:val="bullet"/>
      <w:lvlText w:val=""/>
      <w:lvlJc w:val="left"/>
      <w:pPr>
        <w:ind w:left="502" w:hanging="360"/>
      </w:pPr>
      <w:rPr>
        <w:rFonts w:ascii="Wingdings" w:hAnsi="Wingdings" w:hint="default"/>
        <w:color w:val="C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4DE224AC"/>
    <w:multiLevelType w:val="hybridMultilevel"/>
    <w:tmpl w:val="74C4E1EA"/>
    <w:lvl w:ilvl="0" w:tplc="7CB24906">
      <w:start w:val="1"/>
      <w:numFmt w:val="bullet"/>
      <w:lvlText w:val=""/>
      <w:lvlJc w:val="left"/>
      <w:pPr>
        <w:ind w:left="786" w:hanging="360"/>
      </w:pPr>
      <w:rPr>
        <w:rFonts w:ascii="Wingdings" w:hAnsi="Wingdings" w:hint="default"/>
        <w:color w:val="C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67725D85"/>
    <w:multiLevelType w:val="hybridMultilevel"/>
    <w:tmpl w:val="4D16B456"/>
    <w:lvl w:ilvl="0" w:tplc="0192B8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F696A7D"/>
    <w:multiLevelType w:val="multilevel"/>
    <w:tmpl w:val="0BE00E38"/>
    <w:lvl w:ilvl="0">
      <w:start w:val="3"/>
      <w:numFmt w:val="decimal"/>
      <w:lvlText w:val="%1."/>
      <w:lvlJc w:val="left"/>
      <w:pPr>
        <w:ind w:left="540" w:hanging="540"/>
      </w:pPr>
      <w:rPr>
        <w:rFonts w:cs="Times New Roman" w:hint="default"/>
      </w:rPr>
    </w:lvl>
    <w:lvl w:ilvl="1">
      <w:start w:val="1"/>
      <w:numFmt w:val="decimal"/>
      <w:lvlText w:val="%1.%2."/>
      <w:lvlJc w:val="left"/>
      <w:pPr>
        <w:ind w:left="750" w:hanging="540"/>
      </w:pPr>
      <w:rPr>
        <w:rFonts w:cs="Times New Roman" w:hint="default"/>
      </w:rPr>
    </w:lvl>
    <w:lvl w:ilvl="2">
      <w:start w:val="1"/>
      <w:numFmt w:val="decimal"/>
      <w:lvlText w:val="%3."/>
      <w:lvlJc w:val="left"/>
      <w:pPr>
        <w:ind w:left="1140" w:hanging="720"/>
      </w:pPr>
      <w:rPr>
        <w:rFonts w:ascii="Times New Roman" w:eastAsia="Times New Roman" w:hAnsi="Times New Roman" w:cs="Times New Roman"/>
      </w:rPr>
    </w:lvl>
    <w:lvl w:ilvl="3">
      <w:start w:val="1"/>
      <w:numFmt w:val="decimal"/>
      <w:lvlText w:val="%1.%2.%3.%4."/>
      <w:lvlJc w:val="left"/>
      <w:pPr>
        <w:ind w:left="1350" w:hanging="720"/>
      </w:pPr>
      <w:rPr>
        <w:rFonts w:cs="Times New Roman" w:hint="default"/>
      </w:rPr>
    </w:lvl>
    <w:lvl w:ilvl="4">
      <w:start w:val="1"/>
      <w:numFmt w:val="decimal"/>
      <w:lvlText w:val="%1.%2.%3.%4.%5."/>
      <w:lvlJc w:val="left"/>
      <w:pPr>
        <w:ind w:left="1920" w:hanging="1080"/>
      </w:pPr>
      <w:rPr>
        <w:rFonts w:cs="Times New Roman" w:hint="default"/>
      </w:rPr>
    </w:lvl>
    <w:lvl w:ilvl="5">
      <w:start w:val="1"/>
      <w:numFmt w:val="decimal"/>
      <w:lvlText w:val="%1.%2.%3.%4.%5.%6."/>
      <w:lvlJc w:val="left"/>
      <w:pPr>
        <w:ind w:left="2130" w:hanging="1080"/>
      </w:pPr>
      <w:rPr>
        <w:rFonts w:cs="Times New Roman" w:hint="default"/>
      </w:rPr>
    </w:lvl>
    <w:lvl w:ilvl="6">
      <w:start w:val="1"/>
      <w:numFmt w:val="decimal"/>
      <w:lvlText w:val="%1.%2.%3.%4.%5.%6.%7."/>
      <w:lvlJc w:val="left"/>
      <w:pPr>
        <w:ind w:left="2700" w:hanging="1440"/>
      </w:pPr>
      <w:rPr>
        <w:rFonts w:cs="Times New Roman" w:hint="default"/>
      </w:rPr>
    </w:lvl>
    <w:lvl w:ilvl="7">
      <w:start w:val="1"/>
      <w:numFmt w:val="decimal"/>
      <w:lvlText w:val="%1.%2.%3.%4.%5.%6.%7.%8."/>
      <w:lvlJc w:val="left"/>
      <w:pPr>
        <w:ind w:left="2910" w:hanging="1440"/>
      </w:pPr>
      <w:rPr>
        <w:rFonts w:cs="Times New Roman" w:hint="default"/>
      </w:rPr>
    </w:lvl>
    <w:lvl w:ilvl="8">
      <w:start w:val="1"/>
      <w:numFmt w:val="decimal"/>
      <w:lvlText w:val="%1.%2.%3.%4.%5.%6.%7.%8.%9."/>
      <w:lvlJc w:val="left"/>
      <w:pPr>
        <w:ind w:left="3480" w:hanging="1800"/>
      </w:pPr>
      <w:rPr>
        <w:rFonts w:cs="Times New Roman" w:hint="default"/>
      </w:rPr>
    </w:lvl>
  </w:abstractNum>
  <w:abstractNum w:abstractNumId="13">
    <w:nsid w:val="732D5451"/>
    <w:multiLevelType w:val="hybridMultilevel"/>
    <w:tmpl w:val="B8787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D57F70"/>
    <w:multiLevelType w:val="hybridMultilevel"/>
    <w:tmpl w:val="C55CD3D2"/>
    <w:lvl w:ilvl="0" w:tplc="CE680E94">
      <w:start w:val="1"/>
      <w:numFmt w:val="bullet"/>
      <w:lvlText w:val=""/>
      <w:lvlJc w:val="left"/>
      <w:pPr>
        <w:ind w:left="1429" w:hanging="360"/>
      </w:pPr>
      <w:rPr>
        <w:rFonts w:ascii="Wingdings" w:hAnsi="Wingdings" w:hint="default"/>
        <w:color w:val="C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BE25A6"/>
    <w:multiLevelType w:val="hybridMultilevel"/>
    <w:tmpl w:val="51EAF766"/>
    <w:lvl w:ilvl="0" w:tplc="49C8F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3"/>
  </w:num>
  <w:num w:numId="3">
    <w:abstractNumId w:val="11"/>
  </w:num>
  <w:num w:numId="4">
    <w:abstractNumId w:val="6"/>
  </w:num>
  <w:num w:numId="5">
    <w:abstractNumId w:val="5"/>
  </w:num>
  <w:num w:numId="6">
    <w:abstractNumId w:val="4"/>
  </w:num>
  <w:num w:numId="7">
    <w:abstractNumId w:val="0"/>
  </w:num>
  <w:num w:numId="8">
    <w:abstractNumId w:val="15"/>
  </w:num>
  <w:num w:numId="9">
    <w:abstractNumId w:val="1"/>
  </w:num>
  <w:num w:numId="10">
    <w:abstractNumId w:val="12"/>
  </w:num>
  <w:num w:numId="11">
    <w:abstractNumId w:val="8"/>
  </w:num>
  <w:num w:numId="12">
    <w:abstractNumId w:val="3"/>
  </w:num>
  <w:num w:numId="13">
    <w:abstractNumId w:val="2"/>
  </w:num>
  <w:num w:numId="14">
    <w:abstractNumId w:val="9"/>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A9"/>
    <w:rsid w:val="0001331D"/>
    <w:rsid w:val="0001591A"/>
    <w:rsid w:val="000205A2"/>
    <w:rsid w:val="00023E34"/>
    <w:rsid w:val="00024A6C"/>
    <w:rsid w:val="00030166"/>
    <w:rsid w:val="000308BD"/>
    <w:rsid w:val="00030D84"/>
    <w:rsid w:val="000474E7"/>
    <w:rsid w:val="00050CB3"/>
    <w:rsid w:val="00051F14"/>
    <w:rsid w:val="00053CD0"/>
    <w:rsid w:val="0005414D"/>
    <w:rsid w:val="000561D1"/>
    <w:rsid w:val="00060227"/>
    <w:rsid w:val="00062706"/>
    <w:rsid w:val="00062943"/>
    <w:rsid w:val="00062DD6"/>
    <w:rsid w:val="000668C4"/>
    <w:rsid w:val="00067C80"/>
    <w:rsid w:val="00071EF4"/>
    <w:rsid w:val="000721C8"/>
    <w:rsid w:val="0007535F"/>
    <w:rsid w:val="00075A7B"/>
    <w:rsid w:val="000766C6"/>
    <w:rsid w:val="00085D53"/>
    <w:rsid w:val="000866DE"/>
    <w:rsid w:val="00094FCC"/>
    <w:rsid w:val="00095B90"/>
    <w:rsid w:val="000A1FB6"/>
    <w:rsid w:val="000A2109"/>
    <w:rsid w:val="000A3455"/>
    <w:rsid w:val="000A3C05"/>
    <w:rsid w:val="000A7442"/>
    <w:rsid w:val="000B12CF"/>
    <w:rsid w:val="000B1965"/>
    <w:rsid w:val="000C2E4E"/>
    <w:rsid w:val="000C5DA6"/>
    <w:rsid w:val="000C7EB3"/>
    <w:rsid w:val="000D0576"/>
    <w:rsid w:val="000D731C"/>
    <w:rsid w:val="000E1D1C"/>
    <w:rsid w:val="000E6369"/>
    <w:rsid w:val="000F0166"/>
    <w:rsid w:val="000F174E"/>
    <w:rsid w:val="000F1E2D"/>
    <w:rsid w:val="000F2B5A"/>
    <w:rsid w:val="000F513F"/>
    <w:rsid w:val="000F53E9"/>
    <w:rsid w:val="00100AAF"/>
    <w:rsid w:val="00100B99"/>
    <w:rsid w:val="001010E5"/>
    <w:rsid w:val="00101DAC"/>
    <w:rsid w:val="00110769"/>
    <w:rsid w:val="00114565"/>
    <w:rsid w:val="0011509D"/>
    <w:rsid w:val="0011799E"/>
    <w:rsid w:val="001208DC"/>
    <w:rsid w:val="00121741"/>
    <w:rsid w:val="00123EEA"/>
    <w:rsid w:val="00125086"/>
    <w:rsid w:val="00126C39"/>
    <w:rsid w:val="00133955"/>
    <w:rsid w:val="00135A4C"/>
    <w:rsid w:val="00135F43"/>
    <w:rsid w:val="00141F44"/>
    <w:rsid w:val="00146028"/>
    <w:rsid w:val="0015084C"/>
    <w:rsid w:val="0015695D"/>
    <w:rsid w:val="001603BE"/>
    <w:rsid w:val="0016639B"/>
    <w:rsid w:val="00170FEC"/>
    <w:rsid w:val="00180852"/>
    <w:rsid w:val="00181728"/>
    <w:rsid w:val="001828AE"/>
    <w:rsid w:val="00184800"/>
    <w:rsid w:val="00187A72"/>
    <w:rsid w:val="001937C3"/>
    <w:rsid w:val="001A16E4"/>
    <w:rsid w:val="001A23A4"/>
    <w:rsid w:val="001A286B"/>
    <w:rsid w:val="001B34D3"/>
    <w:rsid w:val="001B58ED"/>
    <w:rsid w:val="001C5D35"/>
    <w:rsid w:val="001C5FD5"/>
    <w:rsid w:val="001D1819"/>
    <w:rsid w:val="001D4576"/>
    <w:rsid w:val="001D70BD"/>
    <w:rsid w:val="001E723C"/>
    <w:rsid w:val="001E7FBD"/>
    <w:rsid w:val="001F0074"/>
    <w:rsid w:val="001F30B5"/>
    <w:rsid w:val="001F60D5"/>
    <w:rsid w:val="002004CF"/>
    <w:rsid w:val="00201023"/>
    <w:rsid w:val="00207902"/>
    <w:rsid w:val="00210FC2"/>
    <w:rsid w:val="00214D8A"/>
    <w:rsid w:val="00226EE3"/>
    <w:rsid w:val="00230E59"/>
    <w:rsid w:val="002312DF"/>
    <w:rsid w:val="00232F82"/>
    <w:rsid w:val="00247F87"/>
    <w:rsid w:val="00250EEA"/>
    <w:rsid w:val="0025324F"/>
    <w:rsid w:val="0025496C"/>
    <w:rsid w:val="00255F1B"/>
    <w:rsid w:val="002612C8"/>
    <w:rsid w:val="00264013"/>
    <w:rsid w:val="00267F99"/>
    <w:rsid w:val="00272769"/>
    <w:rsid w:val="00276167"/>
    <w:rsid w:val="0028277F"/>
    <w:rsid w:val="00283924"/>
    <w:rsid w:val="0028427C"/>
    <w:rsid w:val="00292A16"/>
    <w:rsid w:val="00297D97"/>
    <w:rsid w:val="002A3C81"/>
    <w:rsid w:val="002A3E0A"/>
    <w:rsid w:val="002B5332"/>
    <w:rsid w:val="002C019A"/>
    <w:rsid w:val="002C04F3"/>
    <w:rsid w:val="002C2DE3"/>
    <w:rsid w:val="002D45AF"/>
    <w:rsid w:val="002D5686"/>
    <w:rsid w:val="002D7F5D"/>
    <w:rsid w:val="002E02A2"/>
    <w:rsid w:val="002E1862"/>
    <w:rsid w:val="002F3FD5"/>
    <w:rsid w:val="002F7311"/>
    <w:rsid w:val="00303B16"/>
    <w:rsid w:val="00307630"/>
    <w:rsid w:val="00307E46"/>
    <w:rsid w:val="00311477"/>
    <w:rsid w:val="00313E06"/>
    <w:rsid w:val="00326130"/>
    <w:rsid w:val="003261A0"/>
    <w:rsid w:val="00327BA9"/>
    <w:rsid w:val="00327BD9"/>
    <w:rsid w:val="0033312C"/>
    <w:rsid w:val="00333DBD"/>
    <w:rsid w:val="00340977"/>
    <w:rsid w:val="00341A27"/>
    <w:rsid w:val="00343370"/>
    <w:rsid w:val="00345FEE"/>
    <w:rsid w:val="00351814"/>
    <w:rsid w:val="003534DB"/>
    <w:rsid w:val="00355063"/>
    <w:rsid w:val="00357166"/>
    <w:rsid w:val="003603E4"/>
    <w:rsid w:val="0036061E"/>
    <w:rsid w:val="003670BD"/>
    <w:rsid w:val="00371504"/>
    <w:rsid w:val="00374166"/>
    <w:rsid w:val="00377638"/>
    <w:rsid w:val="00380AF7"/>
    <w:rsid w:val="00385C57"/>
    <w:rsid w:val="00387AA5"/>
    <w:rsid w:val="003A7E03"/>
    <w:rsid w:val="003B2674"/>
    <w:rsid w:val="003B6021"/>
    <w:rsid w:val="003B77FA"/>
    <w:rsid w:val="003D02FC"/>
    <w:rsid w:val="003D12C0"/>
    <w:rsid w:val="003E2E2C"/>
    <w:rsid w:val="003E5749"/>
    <w:rsid w:val="003F1342"/>
    <w:rsid w:val="003F23AA"/>
    <w:rsid w:val="003F2563"/>
    <w:rsid w:val="003F3AF2"/>
    <w:rsid w:val="003F586A"/>
    <w:rsid w:val="00402CD3"/>
    <w:rsid w:val="00402D50"/>
    <w:rsid w:val="00404903"/>
    <w:rsid w:val="00405CD6"/>
    <w:rsid w:val="004113F8"/>
    <w:rsid w:val="00413857"/>
    <w:rsid w:val="0041565A"/>
    <w:rsid w:val="004177FB"/>
    <w:rsid w:val="004179B0"/>
    <w:rsid w:val="00422DDB"/>
    <w:rsid w:val="00427D32"/>
    <w:rsid w:val="0043003B"/>
    <w:rsid w:val="00433BDA"/>
    <w:rsid w:val="004340A4"/>
    <w:rsid w:val="004343FA"/>
    <w:rsid w:val="004354FD"/>
    <w:rsid w:val="00440877"/>
    <w:rsid w:val="00444153"/>
    <w:rsid w:val="00457634"/>
    <w:rsid w:val="00457FC5"/>
    <w:rsid w:val="0046100F"/>
    <w:rsid w:val="00461325"/>
    <w:rsid w:val="00465F88"/>
    <w:rsid w:val="00466AC1"/>
    <w:rsid w:val="0046745F"/>
    <w:rsid w:val="00484704"/>
    <w:rsid w:val="00484AB3"/>
    <w:rsid w:val="004868BA"/>
    <w:rsid w:val="004918B6"/>
    <w:rsid w:val="004950E6"/>
    <w:rsid w:val="00495B63"/>
    <w:rsid w:val="00496A3D"/>
    <w:rsid w:val="004A294D"/>
    <w:rsid w:val="004A4C7F"/>
    <w:rsid w:val="004A6DBC"/>
    <w:rsid w:val="004B0625"/>
    <w:rsid w:val="004B1335"/>
    <w:rsid w:val="004B3A20"/>
    <w:rsid w:val="004C4E26"/>
    <w:rsid w:val="004C4F80"/>
    <w:rsid w:val="004D47B0"/>
    <w:rsid w:val="004D69EA"/>
    <w:rsid w:val="004E1582"/>
    <w:rsid w:val="004E52BC"/>
    <w:rsid w:val="004E622D"/>
    <w:rsid w:val="004E714E"/>
    <w:rsid w:val="004F00ED"/>
    <w:rsid w:val="004F3CAD"/>
    <w:rsid w:val="004F5DEA"/>
    <w:rsid w:val="004F6AD2"/>
    <w:rsid w:val="0050035B"/>
    <w:rsid w:val="00503801"/>
    <w:rsid w:val="00503E94"/>
    <w:rsid w:val="005069D0"/>
    <w:rsid w:val="00507043"/>
    <w:rsid w:val="00513F1C"/>
    <w:rsid w:val="00520339"/>
    <w:rsid w:val="005269C6"/>
    <w:rsid w:val="0053710B"/>
    <w:rsid w:val="005377F1"/>
    <w:rsid w:val="005407AF"/>
    <w:rsid w:val="00540BA5"/>
    <w:rsid w:val="00540DA5"/>
    <w:rsid w:val="00555BC7"/>
    <w:rsid w:val="00556573"/>
    <w:rsid w:val="00556627"/>
    <w:rsid w:val="00557CE7"/>
    <w:rsid w:val="00561083"/>
    <w:rsid w:val="00564FA1"/>
    <w:rsid w:val="005658C1"/>
    <w:rsid w:val="00566C76"/>
    <w:rsid w:val="00566E93"/>
    <w:rsid w:val="00571C6F"/>
    <w:rsid w:val="00586C9B"/>
    <w:rsid w:val="00587F81"/>
    <w:rsid w:val="005900DC"/>
    <w:rsid w:val="005966D4"/>
    <w:rsid w:val="00596D78"/>
    <w:rsid w:val="00597332"/>
    <w:rsid w:val="005A0034"/>
    <w:rsid w:val="005A1B9B"/>
    <w:rsid w:val="005A6CAE"/>
    <w:rsid w:val="005B4C0B"/>
    <w:rsid w:val="005C7E1C"/>
    <w:rsid w:val="005D138F"/>
    <w:rsid w:val="005D325F"/>
    <w:rsid w:val="005D619E"/>
    <w:rsid w:val="005E14D3"/>
    <w:rsid w:val="005E23ED"/>
    <w:rsid w:val="005F2DBC"/>
    <w:rsid w:val="005F4A7E"/>
    <w:rsid w:val="00604E27"/>
    <w:rsid w:val="0060579F"/>
    <w:rsid w:val="006107D5"/>
    <w:rsid w:val="00610AFE"/>
    <w:rsid w:val="006145F8"/>
    <w:rsid w:val="00615BB2"/>
    <w:rsid w:val="00625268"/>
    <w:rsid w:val="00626179"/>
    <w:rsid w:val="006359FD"/>
    <w:rsid w:val="00643007"/>
    <w:rsid w:val="006440EC"/>
    <w:rsid w:val="00644FCC"/>
    <w:rsid w:val="0064513A"/>
    <w:rsid w:val="00645290"/>
    <w:rsid w:val="00646F59"/>
    <w:rsid w:val="00650053"/>
    <w:rsid w:val="006511D8"/>
    <w:rsid w:val="0065521D"/>
    <w:rsid w:val="006645CA"/>
    <w:rsid w:val="00665E20"/>
    <w:rsid w:val="00671307"/>
    <w:rsid w:val="00676363"/>
    <w:rsid w:val="0068764C"/>
    <w:rsid w:val="006966E9"/>
    <w:rsid w:val="00697064"/>
    <w:rsid w:val="006A03BD"/>
    <w:rsid w:val="006A6E22"/>
    <w:rsid w:val="006A6FA7"/>
    <w:rsid w:val="006B5514"/>
    <w:rsid w:val="006C0E2E"/>
    <w:rsid w:val="006C4D8E"/>
    <w:rsid w:val="006C7C6C"/>
    <w:rsid w:val="006D0443"/>
    <w:rsid w:val="006D4FF7"/>
    <w:rsid w:val="006D714E"/>
    <w:rsid w:val="006E3360"/>
    <w:rsid w:val="006E382C"/>
    <w:rsid w:val="006E4D18"/>
    <w:rsid w:val="006E5848"/>
    <w:rsid w:val="006E5B7E"/>
    <w:rsid w:val="006E7470"/>
    <w:rsid w:val="007004E8"/>
    <w:rsid w:val="007074E4"/>
    <w:rsid w:val="00713325"/>
    <w:rsid w:val="00717CF1"/>
    <w:rsid w:val="007203D8"/>
    <w:rsid w:val="007244DC"/>
    <w:rsid w:val="00725B61"/>
    <w:rsid w:val="007262A8"/>
    <w:rsid w:val="007273CF"/>
    <w:rsid w:val="00727705"/>
    <w:rsid w:val="00741750"/>
    <w:rsid w:val="00743EA9"/>
    <w:rsid w:val="00744B5D"/>
    <w:rsid w:val="00745286"/>
    <w:rsid w:val="00745482"/>
    <w:rsid w:val="007458CB"/>
    <w:rsid w:val="00753AED"/>
    <w:rsid w:val="00754DFC"/>
    <w:rsid w:val="00760167"/>
    <w:rsid w:val="007648D7"/>
    <w:rsid w:val="007670AC"/>
    <w:rsid w:val="007744AF"/>
    <w:rsid w:val="00775BB0"/>
    <w:rsid w:val="00776A8A"/>
    <w:rsid w:val="00777973"/>
    <w:rsid w:val="00783643"/>
    <w:rsid w:val="00783DE0"/>
    <w:rsid w:val="0078773A"/>
    <w:rsid w:val="0079038A"/>
    <w:rsid w:val="007906F0"/>
    <w:rsid w:val="00793DCB"/>
    <w:rsid w:val="0079458E"/>
    <w:rsid w:val="00795904"/>
    <w:rsid w:val="00797364"/>
    <w:rsid w:val="007A0E38"/>
    <w:rsid w:val="007A31FC"/>
    <w:rsid w:val="007A46CD"/>
    <w:rsid w:val="007A4FCD"/>
    <w:rsid w:val="007A7CB1"/>
    <w:rsid w:val="007B1D3E"/>
    <w:rsid w:val="007B5994"/>
    <w:rsid w:val="007B793D"/>
    <w:rsid w:val="007C350E"/>
    <w:rsid w:val="007C3679"/>
    <w:rsid w:val="007C4043"/>
    <w:rsid w:val="007C4226"/>
    <w:rsid w:val="007D39B7"/>
    <w:rsid w:val="007D4480"/>
    <w:rsid w:val="007D4C96"/>
    <w:rsid w:val="007D4D58"/>
    <w:rsid w:val="007E1092"/>
    <w:rsid w:val="007E2800"/>
    <w:rsid w:val="007E38C0"/>
    <w:rsid w:val="007F1493"/>
    <w:rsid w:val="007F1B34"/>
    <w:rsid w:val="00802B58"/>
    <w:rsid w:val="00803357"/>
    <w:rsid w:val="00803EFF"/>
    <w:rsid w:val="008057E6"/>
    <w:rsid w:val="00810422"/>
    <w:rsid w:val="00812921"/>
    <w:rsid w:val="00814B1B"/>
    <w:rsid w:val="00814D1C"/>
    <w:rsid w:val="00820397"/>
    <w:rsid w:val="0082781C"/>
    <w:rsid w:val="008317B6"/>
    <w:rsid w:val="008333B2"/>
    <w:rsid w:val="00834172"/>
    <w:rsid w:val="00837F1C"/>
    <w:rsid w:val="00844BEC"/>
    <w:rsid w:val="00852AE0"/>
    <w:rsid w:val="00860C7D"/>
    <w:rsid w:val="00862423"/>
    <w:rsid w:val="00865BB0"/>
    <w:rsid w:val="0087066E"/>
    <w:rsid w:val="00872BCE"/>
    <w:rsid w:val="00877F60"/>
    <w:rsid w:val="008810DB"/>
    <w:rsid w:val="00881F5E"/>
    <w:rsid w:val="008835CC"/>
    <w:rsid w:val="00884198"/>
    <w:rsid w:val="00885220"/>
    <w:rsid w:val="0088530F"/>
    <w:rsid w:val="00885B7F"/>
    <w:rsid w:val="00887188"/>
    <w:rsid w:val="008907D5"/>
    <w:rsid w:val="00891ABE"/>
    <w:rsid w:val="00895039"/>
    <w:rsid w:val="00895AC1"/>
    <w:rsid w:val="008A28D6"/>
    <w:rsid w:val="008A2BED"/>
    <w:rsid w:val="008A56E0"/>
    <w:rsid w:val="008A608B"/>
    <w:rsid w:val="008B1A24"/>
    <w:rsid w:val="008B6052"/>
    <w:rsid w:val="008C0893"/>
    <w:rsid w:val="008C3329"/>
    <w:rsid w:val="008C5705"/>
    <w:rsid w:val="008C7613"/>
    <w:rsid w:val="008D5BA6"/>
    <w:rsid w:val="008D6674"/>
    <w:rsid w:val="008E1CA8"/>
    <w:rsid w:val="008E21EF"/>
    <w:rsid w:val="008F51BB"/>
    <w:rsid w:val="008F747B"/>
    <w:rsid w:val="0090008C"/>
    <w:rsid w:val="009111FB"/>
    <w:rsid w:val="00915350"/>
    <w:rsid w:val="00921519"/>
    <w:rsid w:val="009217D8"/>
    <w:rsid w:val="009252FB"/>
    <w:rsid w:val="009256CE"/>
    <w:rsid w:val="00926FBA"/>
    <w:rsid w:val="009270A1"/>
    <w:rsid w:val="00933715"/>
    <w:rsid w:val="00933CEA"/>
    <w:rsid w:val="0093703D"/>
    <w:rsid w:val="009416DC"/>
    <w:rsid w:val="0095081C"/>
    <w:rsid w:val="00952D19"/>
    <w:rsid w:val="00954317"/>
    <w:rsid w:val="0095791B"/>
    <w:rsid w:val="00960551"/>
    <w:rsid w:val="009609F2"/>
    <w:rsid w:val="00970BAB"/>
    <w:rsid w:val="00971B3F"/>
    <w:rsid w:val="009727FB"/>
    <w:rsid w:val="009831E6"/>
    <w:rsid w:val="00983932"/>
    <w:rsid w:val="009840AB"/>
    <w:rsid w:val="00984B17"/>
    <w:rsid w:val="00984B2C"/>
    <w:rsid w:val="00993337"/>
    <w:rsid w:val="00994327"/>
    <w:rsid w:val="009953B5"/>
    <w:rsid w:val="009977E5"/>
    <w:rsid w:val="009A05CE"/>
    <w:rsid w:val="009A138C"/>
    <w:rsid w:val="009A3A20"/>
    <w:rsid w:val="009B03AF"/>
    <w:rsid w:val="009B0910"/>
    <w:rsid w:val="009B2036"/>
    <w:rsid w:val="009B5FD6"/>
    <w:rsid w:val="009B6150"/>
    <w:rsid w:val="009B62CD"/>
    <w:rsid w:val="009B6378"/>
    <w:rsid w:val="009C6161"/>
    <w:rsid w:val="009D0260"/>
    <w:rsid w:val="009D440D"/>
    <w:rsid w:val="009E41A5"/>
    <w:rsid w:val="009E638A"/>
    <w:rsid w:val="009F3C53"/>
    <w:rsid w:val="00A0117F"/>
    <w:rsid w:val="00A10D73"/>
    <w:rsid w:val="00A14D50"/>
    <w:rsid w:val="00A2132C"/>
    <w:rsid w:val="00A2157A"/>
    <w:rsid w:val="00A222DF"/>
    <w:rsid w:val="00A321CF"/>
    <w:rsid w:val="00A324BF"/>
    <w:rsid w:val="00A3276E"/>
    <w:rsid w:val="00A35743"/>
    <w:rsid w:val="00A4373C"/>
    <w:rsid w:val="00A455DF"/>
    <w:rsid w:val="00A518D6"/>
    <w:rsid w:val="00A54500"/>
    <w:rsid w:val="00A57C63"/>
    <w:rsid w:val="00A61665"/>
    <w:rsid w:val="00A70C3A"/>
    <w:rsid w:val="00A71264"/>
    <w:rsid w:val="00A759A4"/>
    <w:rsid w:val="00A77C45"/>
    <w:rsid w:val="00A77F7B"/>
    <w:rsid w:val="00A8076D"/>
    <w:rsid w:val="00A82CEB"/>
    <w:rsid w:val="00A82FEE"/>
    <w:rsid w:val="00A8328D"/>
    <w:rsid w:val="00A8428B"/>
    <w:rsid w:val="00A8682B"/>
    <w:rsid w:val="00A877D8"/>
    <w:rsid w:val="00A9012D"/>
    <w:rsid w:val="00A97569"/>
    <w:rsid w:val="00A97B9F"/>
    <w:rsid w:val="00AA1BDE"/>
    <w:rsid w:val="00AA5CA9"/>
    <w:rsid w:val="00AA75CD"/>
    <w:rsid w:val="00AC0BAB"/>
    <w:rsid w:val="00AC59B1"/>
    <w:rsid w:val="00AC7A97"/>
    <w:rsid w:val="00AE119F"/>
    <w:rsid w:val="00AE3441"/>
    <w:rsid w:val="00AE46C6"/>
    <w:rsid w:val="00AF32D7"/>
    <w:rsid w:val="00AF7D29"/>
    <w:rsid w:val="00B00DA7"/>
    <w:rsid w:val="00B00ED9"/>
    <w:rsid w:val="00B01365"/>
    <w:rsid w:val="00B0592C"/>
    <w:rsid w:val="00B05DD8"/>
    <w:rsid w:val="00B078D1"/>
    <w:rsid w:val="00B11DF5"/>
    <w:rsid w:val="00B14715"/>
    <w:rsid w:val="00B2076E"/>
    <w:rsid w:val="00B23AA2"/>
    <w:rsid w:val="00B24296"/>
    <w:rsid w:val="00B2693B"/>
    <w:rsid w:val="00B27451"/>
    <w:rsid w:val="00B301F6"/>
    <w:rsid w:val="00B30B4F"/>
    <w:rsid w:val="00B30BE0"/>
    <w:rsid w:val="00B36A1C"/>
    <w:rsid w:val="00B43905"/>
    <w:rsid w:val="00B5245A"/>
    <w:rsid w:val="00B55503"/>
    <w:rsid w:val="00B57447"/>
    <w:rsid w:val="00B57721"/>
    <w:rsid w:val="00B610A9"/>
    <w:rsid w:val="00B66739"/>
    <w:rsid w:val="00B674C2"/>
    <w:rsid w:val="00B71C22"/>
    <w:rsid w:val="00B73BDB"/>
    <w:rsid w:val="00B77616"/>
    <w:rsid w:val="00B84443"/>
    <w:rsid w:val="00B85DFF"/>
    <w:rsid w:val="00B87F56"/>
    <w:rsid w:val="00BA4667"/>
    <w:rsid w:val="00BA5720"/>
    <w:rsid w:val="00BB358D"/>
    <w:rsid w:val="00BB4837"/>
    <w:rsid w:val="00BB4E15"/>
    <w:rsid w:val="00BC0A12"/>
    <w:rsid w:val="00BC1C8C"/>
    <w:rsid w:val="00BC2768"/>
    <w:rsid w:val="00BC29E9"/>
    <w:rsid w:val="00BC52E9"/>
    <w:rsid w:val="00BD1B50"/>
    <w:rsid w:val="00BD280D"/>
    <w:rsid w:val="00BD57EA"/>
    <w:rsid w:val="00BD58F3"/>
    <w:rsid w:val="00BD5BED"/>
    <w:rsid w:val="00BD6BE4"/>
    <w:rsid w:val="00BF0151"/>
    <w:rsid w:val="00BF05DA"/>
    <w:rsid w:val="00BF48F8"/>
    <w:rsid w:val="00BF49D8"/>
    <w:rsid w:val="00BF5B47"/>
    <w:rsid w:val="00C023D6"/>
    <w:rsid w:val="00C03B6A"/>
    <w:rsid w:val="00C07F5B"/>
    <w:rsid w:val="00C07FCA"/>
    <w:rsid w:val="00C10B3A"/>
    <w:rsid w:val="00C11B79"/>
    <w:rsid w:val="00C1382B"/>
    <w:rsid w:val="00C147CA"/>
    <w:rsid w:val="00C21F2A"/>
    <w:rsid w:val="00C30C96"/>
    <w:rsid w:val="00C30F97"/>
    <w:rsid w:val="00C332A4"/>
    <w:rsid w:val="00C35197"/>
    <w:rsid w:val="00C40723"/>
    <w:rsid w:val="00C442AA"/>
    <w:rsid w:val="00C44300"/>
    <w:rsid w:val="00C44D8B"/>
    <w:rsid w:val="00C462C9"/>
    <w:rsid w:val="00C50E94"/>
    <w:rsid w:val="00C513E3"/>
    <w:rsid w:val="00C5338B"/>
    <w:rsid w:val="00C53F64"/>
    <w:rsid w:val="00C55D6C"/>
    <w:rsid w:val="00C65B95"/>
    <w:rsid w:val="00C66ED5"/>
    <w:rsid w:val="00C710E2"/>
    <w:rsid w:val="00C73880"/>
    <w:rsid w:val="00C84A35"/>
    <w:rsid w:val="00C86AE6"/>
    <w:rsid w:val="00C91115"/>
    <w:rsid w:val="00C948B7"/>
    <w:rsid w:val="00C97314"/>
    <w:rsid w:val="00CA15B0"/>
    <w:rsid w:val="00CA6353"/>
    <w:rsid w:val="00CB01DA"/>
    <w:rsid w:val="00CB1CD8"/>
    <w:rsid w:val="00CB2725"/>
    <w:rsid w:val="00CC04B3"/>
    <w:rsid w:val="00CC05E1"/>
    <w:rsid w:val="00CC154F"/>
    <w:rsid w:val="00CC4BBA"/>
    <w:rsid w:val="00CC5351"/>
    <w:rsid w:val="00CD1949"/>
    <w:rsid w:val="00CD37EB"/>
    <w:rsid w:val="00CD74B1"/>
    <w:rsid w:val="00CD7EC4"/>
    <w:rsid w:val="00CE3AFB"/>
    <w:rsid w:val="00CE7E20"/>
    <w:rsid w:val="00D035E8"/>
    <w:rsid w:val="00D03664"/>
    <w:rsid w:val="00D11AF6"/>
    <w:rsid w:val="00D218F1"/>
    <w:rsid w:val="00D25D5A"/>
    <w:rsid w:val="00D300F9"/>
    <w:rsid w:val="00D30179"/>
    <w:rsid w:val="00D30B87"/>
    <w:rsid w:val="00D32645"/>
    <w:rsid w:val="00D37885"/>
    <w:rsid w:val="00D4108A"/>
    <w:rsid w:val="00D4185C"/>
    <w:rsid w:val="00D5307E"/>
    <w:rsid w:val="00D57974"/>
    <w:rsid w:val="00D63A19"/>
    <w:rsid w:val="00D66DA7"/>
    <w:rsid w:val="00D71984"/>
    <w:rsid w:val="00D82B8E"/>
    <w:rsid w:val="00D84C92"/>
    <w:rsid w:val="00D93660"/>
    <w:rsid w:val="00DA050D"/>
    <w:rsid w:val="00DA47DC"/>
    <w:rsid w:val="00DA5C6B"/>
    <w:rsid w:val="00DA7476"/>
    <w:rsid w:val="00DB01BD"/>
    <w:rsid w:val="00DB146E"/>
    <w:rsid w:val="00DB214E"/>
    <w:rsid w:val="00DB2F34"/>
    <w:rsid w:val="00DB5407"/>
    <w:rsid w:val="00DC63B8"/>
    <w:rsid w:val="00DC71F7"/>
    <w:rsid w:val="00DD1DEE"/>
    <w:rsid w:val="00DD371F"/>
    <w:rsid w:val="00DD4BC0"/>
    <w:rsid w:val="00DE1C04"/>
    <w:rsid w:val="00DE2138"/>
    <w:rsid w:val="00DE6F36"/>
    <w:rsid w:val="00DE7CBF"/>
    <w:rsid w:val="00DF667F"/>
    <w:rsid w:val="00E00D38"/>
    <w:rsid w:val="00E12168"/>
    <w:rsid w:val="00E20D4B"/>
    <w:rsid w:val="00E37D33"/>
    <w:rsid w:val="00E37DA7"/>
    <w:rsid w:val="00E37EC9"/>
    <w:rsid w:val="00E56222"/>
    <w:rsid w:val="00E56A04"/>
    <w:rsid w:val="00E6023F"/>
    <w:rsid w:val="00E71C80"/>
    <w:rsid w:val="00E72B39"/>
    <w:rsid w:val="00E739F6"/>
    <w:rsid w:val="00E749D0"/>
    <w:rsid w:val="00E75999"/>
    <w:rsid w:val="00E8071B"/>
    <w:rsid w:val="00E81411"/>
    <w:rsid w:val="00E94099"/>
    <w:rsid w:val="00E97402"/>
    <w:rsid w:val="00EA0237"/>
    <w:rsid w:val="00EA0238"/>
    <w:rsid w:val="00EA6A22"/>
    <w:rsid w:val="00EB670C"/>
    <w:rsid w:val="00EC0257"/>
    <w:rsid w:val="00EC18AD"/>
    <w:rsid w:val="00EC1BED"/>
    <w:rsid w:val="00ED296D"/>
    <w:rsid w:val="00EE0F06"/>
    <w:rsid w:val="00EE427A"/>
    <w:rsid w:val="00EF1B6B"/>
    <w:rsid w:val="00EF3652"/>
    <w:rsid w:val="00EF4FBE"/>
    <w:rsid w:val="00EF52F8"/>
    <w:rsid w:val="00EF7735"/>
    <w:rsid w:val="00EF7771"/>
    <w:rsid w:val="00F07D89"/>
    <w:rsid w:val="00F11DAA"/>
    <w:rsid w:val="00F13072"/>
    <w:rsid w:val="00F13508"/>
    <w:rsid w:val="00F16D59"/>
    <w:rsid w:val="00F203D1"/>
    <w:rsid w:val="00F23215"/>
    <w:rsid w:val="00F2714E"/>
    <w:rsid w:val="00F27386"/>
    <w:rsid w:val="00F333DB"/>
    <w:rsid w:val="00F37261"/>
    <w:rsid w:val="00F4337F"/>
    <w:rsid w:val="00F5115A"/>
    <w:rsid w:val="00F51D95"/>
    <w:rsid w:val="00F554B0"/>
    <w:rsid w:val="00F616EC"/>
    <w:rsid w:val="00F70A0C"/>
    <w:rsid w:val="00F8169A"/>
    <w:rsid w:val="00F83638"/>
    <w:rsid w:val="00F85589"/>
    <w:rsid w:val="00F91903"/>
    <w:rsid w:val="00FA533C"/>
    <w:rsid w:val="00FA609D"/>
    <w:rsid w:val="00FB1727"/>
    <w:rsid w:val="00FB1D36"/>
    <w:rsid w:val="00FB2A9E"/>
    <w:rsid w:val="00FB31EC"/>
    <w:rsid w:val="00FC0B8C"/>
    <w:rsid w:val="00FC64F7"/>
    <w:rsid w:val="00FD2B86"/>
    <w:rsid w:val="00FD4B1C"/>
    <w:rsid w:val="00FE262D"/>
    <w:rsid w:val="00FE5E28"/>
    <w:rsid w:val="00FF5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B09CB1-648C-4E02-B5BE-BD8EE4BC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4E622D"/>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D30B87"/>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2"/>
    <w:basedOn w:val="a"/>
    <w:rsid w:val="00121741"/>
    <w:pPr>
      <w:keepNext/>
      <w:ind w:left="284"/>
      <w:outlineLvl w:val="0"/>
    </w:pPr>
    <w:rPr>
      <w:rFonts w:ascii="GaramondC" w:hAnsi="GaramondC"/>
      <w:i/>
      <w:iCs/>
      <w:kern w:val="32"/>
      <w:szCs w:val="20"/>
    </w:rPr>
  </w:style>
  <w:style w:type="paragraph" w:customStyle="1" w:styleId="a3">
    <w:name w:val="Раздел"/>
    <w:basedOn w:val="a"/>
    <w:rsid w:val="00121741"/>
    <w:pPr>
      <w:spacing w:before="120" w:after="120"/>
    </w:pPr>
    <w:rPr>
      <w:rFonts w:ascii="GaramondC" w:hAnsi="GaramondC"/>
      <w:b/>
      <w:bCs/>
      <w:szCs w:val="20"/>
    </w:rPr>
  </w:style>
  <w:style w:type="paragraph" w:styleId="a4">
    <w:name w:val="header"/>
    <w:basedOn w:val="a"/>
    <w:link w:val="a5"/>
    <w:uiPriority w:val="99"/>
    <w:rsid w:val="00327BA9"/>
    <w:pPr>
      <w:tabs>
        <w:tab w:val="center" w:pos="4677"/>
        <w:tab w:val="right" w:pos="9355"/>
      </w:tabs>
    </w:pPr>
    <w:rPr>
      <w:lang w:val="x-none" w:eastAsia="x-none"/>
    </w:rPr>
  </w:style>
  <w:style w:type="paragraph" w:styleId="a6">
    <w:name w:val="footer"/>
    <w:basedOn w:val="a"/>
    <w:link w:val="a7"/>
    <w:uiPriority w:val="99"/>
    <w:rsid w:val="00327BA9"/>
    <w:pPr>
      <w:tabs>
        <w:tab w:val="center" w:pos="4677"/>
        <w:tab w:val="right" w:pos="9355"/>
      </w:tabs>
    </w:pPr>
    <w:rPr>
      <w:lang w:val="x-none" w:eastAsia="x-none"/>
    </w:rPr>
  </w:style>
  <w:style w:type="paragraph" w:styleId="a8">
    <w:name w:val="List Paragraph"/>
    <w:basedOn w:val="a"/>
    <w:uiPriority w:val="34"/>
    <w:qFormat/>
    <w:rsid w:val="00891ABE"/>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4E622D"/>
    <w:rPr>
      <w:rFonts w:ascii="Cambria" w:eastAsia="Times New Roman" w:hAnsi="Cambria" w:cs="Times New Roman"/>
      <w:b/>
      <w:bCs/>
      <w:kern w:val="32"/>
      <w:sz w:val="32"/>
      <w:szCs w:val="32"/>
    </w:rPr>
  </w:style>
  <w:style w:type="character" w:customStyle="1" w:styleId="a5">
    <w:name w:val="Верхний колонтитул Знак"/>
    <w:link w:val="a4"/>
    <w:uiPriority w:val="99"/>
    <w:rsid w:val="004E622D"/>
    <w:rPr>
      <w:sz w:val="24"/>
      <w:szCs w:val="24"/>
    </w:rPr>
  </w:style>
  <w:style w:type="table" w:styleId="a9">
    <w:name w:val="Table Grid"/>
    <w:basedOn w:val="a1"/>
    <w:uiPriority w:val="59"/>
    <w:rsid w:val="00333D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CA6353"/>
    <w:pPr>
      <w:jc w:val="both"/>
    </w:pPr>
    <w:rPr>
      <w:sz w:val="26"/>
      <w:szCs w:val="20"/>
      <w:lang w:val="x-none" w:eastAsia="x-none"/>
    </w:rPr>
  </w:style>
  <w:style w:type="character" w:customStyle="1" w:styleId="ab">
    <w:name w:val="Основной текст Знак"/>
    <w:link w:val="aa"/>
    <w:rsid w:val="00CA6353"/>
    <w:rPr>
      <w:sz w:val="26"/>
    </w:rPr>
  </w:style>
  <w:style w:type="paragraph" w:styleId="ac">
    <w:name w:val="Body Text Indent"/>
    <w:basedOn w:val="a"/>
    <w:link w:val="ad"/>
    <w:rsid w:val="00DF667F"/>
    <w:pPr>
      <w:spacing w:after="120"/>
      <w:ind w:left="283"/>
    </w:pPr>
    <w:rPr>
      <w:lang w:val="x-none" w:eastAsia="x-none"/>
    </w:rPr>
  </w:style>
  <w:style w:type="character" w:customStyle="1" w:styleId="ad">
    <w:name w:val="Основной текст с отступом Знак"/>
    <w:link w:val="ac"/>
    <w:rsid w:val="00DF667F"/>
    <w:rPr>
      <w:sz w:val="24"/>
      <w:szCs w:val="24"/>
    </w:rPr>
  </w:style>
  <w:style w:type="paragraph" w:styleId="ae">
    <w:name w:val="footnote text"/>
    <w:basedOn w:val="a"/>
    <w:link w:val="af"/>
    <w:unhideWhenUsed/>
    <w:rsid w:val="00DF667F"/>
    <w:rPr>
      <w:rFonts w:ascii="Calibri" w:hAnsi="Calibri"/>
      <w:sz w:val="20"/>
      <w:szCs w:val="20"/>
      <w:lang w:val="x-none" w:eastAsia="x-none"/>
    </w:rPr>
  </w:style>
  <w:style w:type="character" w:customStyle="1" w:styleId="af">
    <w:name w:val="Текст сноски Знак"/>
    <w:link w:val="ae"/>
    <w:rsid w:val="00DF667F"/>
    <w:rPr>
      <w:rFonts w:ascii="Calibri" w:hAnsi="Calibri"/>
      <w:lang w:val="x-none" w:eastAsia="x-none"/>
    </w:rPr>
  </w:style>
  <w:style w:type="character" w:styleId="af0">
    <w:name w:val="footnote reference"/>
    <w:uiPriority w:val="99"/>
    <w:unhideWhenUsed/>
    <w:rsid w:val="00DF667F"/>
    <w:rPr>
      <w:vertAlign w:val="superscript"/>
    </w:rPr>
  </w:style>
  <w:style w:type="character" w:customStyle="1" w:styleId="apple-converted-space">
    <w:name w:val="apple-converted-space"/>
    <w:rsid w:val="00DF667F"/>
    <w:rPr>
      <w:rFonts w:cs="Times New Roman"/>
    </w:rPr>
  </w:style>
  <w:style w:type="character" w:customStyle="1" w:styleId="20">
    <w:name w:val="Заголовок 2 Знак"/>
    <w:link w:val="2"/>
    <w:rsid w:val="00D30B87"/>
    <w:rPr>
      <w:rFonts w:ascii="Cambria" w:eastAsia="Times New Roman" w:hAnsi="Cambria" w:cs="Times New Roman"/>
      <w:b/>
      <w:bCs/>
      <w:i/>
      <w:iCs/>
      <w:sz w:val="28"/>
      <w:szCs w:val="28"/>
    </w:rPr>
  </w:style>
  <w:style w:type="paragraph" w:styleId="af1">
    <w:name w:val="Balloon Text"/>
    <w:basedOn w:val="a"/>
    <w:link w:val="af2"/>
    <w:rsid w:val="00952D19"/>
    <w:rPr>
      <w:rFonts w:ascii="Tahoma" w:hAnsi="Tahoma"/>
      <w:sz w:val="16"/>
      <w:szCs w:val="16"/>
      <w:lang w:val="x-none" w:eastAsia="x-none"/>
    </w:rPr>
  </w:style>
  <w:style w:type="character" w:customStyle="1" w:styleId="af2">
    <w:name w:val="Текст выноски Знак"/>
    <w:link w:val="af1"/>
    <w:rsid w:val="00952D19"/>
    <w:rPr>
      <w:rFonts w:ascii="Tahoma" w:hAnsi="Tahoma" w:cs="Tahoma"/>
      <w:sz w:val="16"/>
      <w:szCs w:val="16"/>
    </w:rPr>
  </w:style>
  <w:style w:type="character" w:styleId="af3">
    <w:name w:val="annotation reference"/>
    <w:rsid w:val="007A46CD"/>
    <w:rPr>
      <w:sz w:val="16"/>
      <w:szCs w:val="16"/>
    </w:rPr>
  </w:style>
  <w:style w:type="paragraph" w:styleId="af4">
    <w:name w:val="annotation text"/>
    <w:basedOn w:val="a"/>
    <w:link w:val="af5"/>
    <w:rsid w:val="007A46CD"/>
    <w:rPr>
      <w:sz w:val="20"/>
      <w:szCs w:val="20"/>
    </w:rPr>
  </w:style>
  <w:style w:type="character" w:customStyle="1" w:styleId="af5">
    <w:name w:val="Текст примечания Знак"/>
    <w:basedOn w:val="a0"/>
    <w:link w:val="af4"/>
    <w:rsid w:val="007A46CD"/>
  </w:style>
  <w:style w:type="paragraph" w:styleId="af6">
    <w:name w:val="annotation subject"/>
    <w:basedOn w:val="af4"/>
    <w:next w:val="af4"/>
    <w:link w:val="af7"/>
    <w:rsid w:val="007A46CD"/>
    <w:rPr>
      <w:b/>
      <w:bCs/>
      <w:lang w:val="x-none" w:eastAsia="x-none"/>
    </w:rPr>
  </w:style>
  <w:style w:type="character" w:customStyle="1" w:styleId="af7">
    <w:name w:val="Тема примечания Знак"/>
    <w:link w:val="af6"/>
    <w:rsid w:val="007A46CD"/>
    <w:rPr>
      <w:b/>
      <w:bCs/>
    </w:rPr>
  </w:style>
  <w:style w:type="character" w:customStyle="1" w:styleId="a7">
    <w:name w:val="Нижний колонтитул Знак"/>
    <w:link w:val="a6"/>
    <w:uiPriority w:val="99"/>
    <w:rsid w:val="00B87F56"/>
    <w:rPr>
      <w:sz w:val="24"/>
      <w:szCs w:val="24"/>
    </w:rPr>
  </w:style>
  <w:style w:type="paragraph" w:customStyle="1" w:styleId="CharCharCharChar">
    <w:name w:val="Знак Знак Char Char Знак Знак Char Char Знак Знак Знак Знак Знак Знак"/>
    <w:basedOn w:val="a"/>
    <w:rsid w:val="005D325F"/>
    <w:pPr>
      <w:spacing w:after="160" w:line="240" w:lineRule="exact"/>
    </w:pPr>
    <w:rPr>
      <w:rFonts w:ascii="Verdana" w:hAnsi="Verdana"/>
      <w:lang w:val="en-US" w:eastAsia="en-US"/>
    </w:rPr>
  </w:style>
  <w:style w:type="character" w:customStyle="1" w:styleId="af8">
    <w:name w:val="Основной текст_"/>
    <w:link w:val="11"/>
    <w:rsid w:val="005D325F"/>
    <w:rPr>
      <w:sz w:val="27"/>
      <w:szCs w:val="27"/>
      <w:shd w:val="clear" w:color="auto" w:fill="FFFFFF"/>
    </w:rPr>
  </w:style>
  <w:style w:type="paragraph" w:customStyle="1" w:styleId="11">
    <w:name w:val="Основной текст1"/>
    <w:basedOn w:val="a"/>
    <w:link w:val="af8"/>
    <w:rsid w:val="005D325F"/>
    <w:pPr>
      <w:shd w:val="clear" w:color="auto" w:fill="FFFFFF"/>
      <w:spacing w:line="322" w:lineRule="exact"/>
    </w:pPr>
    <w:rPr>
      <w:sz w:val="27"/>
      <w:szCs w:val="27"/>
      <w:lang w:val="x-none" w:eastAsia="x-none"/>
    </w:rPr>
  </w:style>
  <w:style w:type="paragraph" w:customStyle="1" w:styleId="ConsPlusNormal">
    <w:name w:val="ConsPlusNormal"/>
    <w:rsid w:val="005D325F"/>
    <w:pPr>
      <w:autoSpaceDE w:val="0"/>
      <w:autoSpaceDN w:val="0"/>
      <w:adjustRightInd w:val="0"/>
    </w:pPr>
    <w:rPr>
      <w:rFonts w:ascii="Arial" w:hAnsi="Arial" w:cs="Arial"/>
    </w:rPr>
  </w:style>
  <w:style w:type="paragraph" w:styleId="af9">
    <w:name w:val="TOC Heading"/>
    <w:basedOn w:val="1"/>
    <w:next w:val="a"/>
    <w:uiPriority w:val="39"/>
    <w:semiHidden/>
    <w:unhideWhenUsed/>
    <w:qFormat/>
    <w:rsid w:val="00A8682B"/>
    <w:pPr>
      <w:keepLines/>
      <w:spacing w:before="480" w:after="0" w:line="276" w:lineRule="auto"/>
      <w:outlineLvl w:val="9"/>
    </w:pPr>
    <w:rPr>
      <w:color w:val="365F91"/>
      <w:kern w:val="0"/>
      <w:sz w:val="28"/>
      <w:szCs w:val="28"/>
    </w:rPr>
  </w:style>
  <w:style w:type="paragraph" w:styleId="12">
    <w:name w:val="toc 1"/>
    <w:basedOn w:val="a"/>
    <w:next w:val="a"/>
    <w:autoRedefine/>
    <w:uiPriority w:val="39"/>
    <w:rsid w:val="00A8682B"/>
  </w:style>
  <w:style w:type="paragraph" w:styleId="22">
    <w:name w:val="toc 2"/>
    <w:basedOn w:val="a"/>
    <w:next w:val="a"/>
    <w:autoRedefine/>
    <w:uiPriority w:val="39"/>
    <w:rsid w:val="00A8682B"/>
    <w:pPr>
      <w:ind w:left="240"/>
    </w:pPr>
  </w:style>
  <w:style w:type="character" w:styleId="afa">
    <w:name w:val="Hyperlink"/>
    <w:uiPriority w:val="99"/>
    <w:unhideWhenUsed/>
    <w:rsid w:val="00A8682B"/>
    <w:rPr>
      <w:color w:val="0000FF"/>
      <w:u w:val="single"/>
    </w:rPr>
  </w:style>
  <w:style w:type="table" w:customStyle="1" w:styleId="13">
    <w:name w:val="Сетка таблицы1"/>
    <w:basedOn w:val="a1"/>
    <w:next w:val="a9"/>
    <w:uiPriority w:val="59"/>
    <w:rsid w:val="00210FC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Plain Text"/>
    <w:basedOn w:val="a"/>
    <w:link w:val="afc"/>
    <w:uiPriority w:val="99"/>
    <w:unhideWhenUsed/>
    <w:rsid w:val="007004E8"/>
    <w:rPr>
      <w:rFonts w:ascii="Calibri" w:eastAsia="Calibri" w:hAnsi="Calibri"/>
      <w:sz w:val="22"/>
      <w:szCs w:val="21"/>
      <w:lang w:eastAsia="en-US"/>
    </w:rPr>
  </w:style>
  <w:style w:type="character" w:customStyle="1" w:styleId="afc">
    <w:name w:val="Текст Знак"/>
    <w:link w:val="afb"/>
    <w:uiPriority w:val="99"/>
    <w:rsid w:val="007004E8"/>
    <w:rPr>
      <w:rFonts w:ascii="Calibri" w:eastAsia="Calibri" w:hAnsi="Calibri"/>
      <w:sz w:val="22"/>
      <w:szCs w:val="21"/>
      <w:lang w:eastAsia="en-US"/>
    </w:rPr>
  </w:style>
  <w:style w:type="character" w:customStyle="1" w:styleId="FontStyle77">
    <w:name w:val="Font Style77"/>
    <w:uiPriority w:val="99"/>
    <w:rsid w:val="00C10B3A"/>
    <w:rPr>
      <w:rFonts w:ascii="Times New Roman" w:hAnsi="Times New Roman" w:cs="Times New Roman"/>
      <w:color w:val="000000"/>
      <w:sz w:val="24"/>
      <w:szCs w:val="24"/>
    </w:rPr>
  </w:style>
  <w:style w:type="paragraph" w:customStyle="1" w:styleId="Default">
    <w:name w:val="Default"/>
    <w:qFormat/>
    <w:rsid w:val="008907D5"/>
    <w:rPr>
      <w:color w:val="000000"/>
      <w:sz w:val="24"/>
      <w:szCs w:val="24"/>
    </w:rPr>
  </w:style>
  <w:style w:type="paragraph" w:styleId="afd">
    <w:name w:val="Normal (Web)"/>
    <w:basedOn w:val="a"/>
    <w:uiPriority w:val="99"/>
    <w:unhideWhenUsed/>
    <w:rsid w:val="00CC4BB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2097">
      <w:bodyDiv w:val="1"/>
      <w:marLeft w:val="0"/>
      <w:marRight w:val="0"/>
      <w:marTop w:val="0"/>
      <w:marBottom w:val="0"/>
      <w:divBdr>
        <w:top w:val="none" w:sz="0" w:space="0" w:color="auto"/>
        <w:left w:val="none" w:sz="0" w:space="0" w:color="auto"/>
        <w:bottom w:val="none" w:sz="0" w:space="0" w:color="auto"/>
        <w:right w:val="none" w:sz="0" w:space="0" w:color="auto"/>
      </w:divBdr>
    </w:div>
    <w:div w:id="275404778">
      <w:bodyDiv w:val="1"/>
      <w:marLeft w:val="0"/>
      <w:marRight w:val="0"/>
      <w:marTop w:val="0"/>
      <w:marBottom w:val="0"/>
      <w:divBdr>
        <w:top w:val="none" w:sz="0" w:space="0" w:color="auto"/>
        <w:left w:val="none" w:sz="0" w:space="0" w:color="auto"/>
        <w:bottom w:val="none" w:sz="0" w:space="0" w:color="auto"/>
        <w:right w:val="none" w:sz="0" w:space="0" w:color="auto"/>
      </w:divBdr>
    </w:div>
    <w:div w:id="299073151">
      <w:bodyDiv w:val="1"/>
      <w:marLeft w:val="0"/>
      <w:marRight w:val="0"/>
      <w:marTop w:val="0"/>
      <w:marBottom w:val="0"/>
      <w:divBdr>
        <w:top w:val="none" w:sz="0" w:space="0" w:color="auto"/>
        <w:left w:val="none" w:sz="0" w:space="0" w:color="auto"/>
        <w:bottom w:val="none" w:sz="0" w:space="0" w:color="auto"/>
        <w:right w:val="none" w:sz="0" w:space="0" w:color="auto"/>
      </w:divBdr>
    </w:div>
    <w:div w:id="322003885">
      <w:bodyDiv w:val="1"/>
      <w:marLeft w:val="0"/>
      <w:marRight w:val="0"/>
      <w:marTop w:val="0"/>
      <w:marBottom w:val="0"/>
      <w:divBdr>
        <w:top w:val="none" w:sz="0" w:space="0" w:color="auto"/>
        <w:left w:val="none" w:sz="0" w:space="0" w:color="auto"/>
        <w:bottom w:val="none" w:sz="0" w:space="0" w:color="auto"/>
        <w:right w:val="none" w:sz="0" w:space="0" w:color="auto"/>
      </w:divBdr>
    </w:div>
    <w:div w:id="398403683">
      <w:bodyDiv w:val="1"/>
      <w:marLeft w:val="0"/>
      <w:marRight w:val="0"/>
      <w:marTop w:val="0"/>
      <w:marBottom w:val="0"/>
      <w:divBdr>
        <w:top w:val="none" w:sz="0" w:space="0" w:color="auto"/>
        <w:left w:val="none" w:sz="0" w:space="0" w:color="auto"/>
        <w:bottom w:val="none" w:sz="0" w:space="0" w:color="auto"/>
        <w:right w:val="none" w:sz="0" w:space="0" w:color="auto"/>
      </w:divBdr>
    </w:div>
    <w:div w:id="641236075">
      <w:bodyDiv w:val="1"/>
      <w:marLeft w:val="0"/>
      <w:marRight w:val="0"/>
      <w:marTop w:val="0"/>
      <w:marBottom w:val="0"/>
      <w:divBdr>
        <w:top w:val="none" w:sz="0" w:space="0" w:color="auto"/>
        <w:left w:val="none" w:sz="0" w:space="0" w:color="auto"/>
        <w:bottom w:val="none" w:sz="0" w:space="0" w:color="auto"/>
        <w:right w:val="none" w:sz="0" w:space="0" w:color="auto"/>
      </w:divBdr>
    </w:div>
    <w:div w:id="784347023">
      <w:bodyDiv w:val="1"/>
      <w:marLeft w:val="0"/>
      <w:marRight w:val="0"/>
      <w:marTop w:val="0"/>
      <w:marBottom w:val="0"/>
      <w:divBdr>
        <w:top w:val="none" w:sz="0" w:space="0" w:color="auto"/>
        <w:left w:val="none" w:sz="0" w:space="0" w:color="auto"/>
        <w:bottom w:val="none" w:sz="0" w:space="0" w:color="auto"/>
        <w:right w:val="none" w:sz="0" w:space="0" w:color="auto"/>
      </w:divBdr>
    </w:div>
    <w:div w:id="1047945937">
      <w:bodyDiv w:val="1"/>
      <w:marLeft w:val="0"/>
      <w:marRight w:val="0"/>
      <w:marTop w:val="0"/>
      <w:marBottom w:val="0"/>
      <w:divBdr>
        <w:top w:val="none" w:sz="0" w:space="0" w:color="auto"/>
        <w:left w:val="none" w:sz="0" w:space="0" w:color="auto"/>
        <w:bottom w:val="none" w:sz="0" w:space="0" w:color="auto"/>
        <w:right w:val="none" w:sz="0" w:space="0" w:color="auto"/>
      </w:divBdr>
    </w:div>
    <w:div w:id="1373069592">
      <w:bodyDiv w:val="1"/>
      <w:marLeft w:val="0"/>
      <w:marRight w:val="0"/>
      <w:marTop w:val="0"/>
      <w:marBottom w:val="0"/>
      <w:divBdr>
        <w:top w:val="none" w:sz="0" w:space="0" w:color="auto"/>
        <w:left w:val="none" w:sz="0" w:space="0" w:color="auto"/>
        <w:bottom w:val="none" w:sz="0" w:space="0" w:color="auto"/>
        <w:right w:val="none" w:sz="0" w:space="0" w:color="auto"/>
      </w:divBdr>
    </w:div>
    <w:div w:id="1424455298">
      <w:bodyDiv w:val="1"/>
      <w:marLeft w:val="0"/>
      <w:marRight w:val="0"/>
      <w:marTop w:val="0"/>
      <w:marBottom w:val="0"/>
      <w:divBdr>
        <w:top w:val="none" w:sz="0" w:space="0" w:color="auto"/>
        <w:left w:val="none" w:sz="0" w:space="0" w:color="auto"/>
        <w:bottom w:val="none" w:sz="0" w:space="0" w:color="auto"/>
        <w:right w:val="none" w:sz="0" w:space="0" w:color="auto"/>
      </w:divBdr>
    </w:div>
    <w:div w:id="1518731873">
      <w:bodyDiv w:val="1"/>
      <w:marLeft w:val="0"/>
      <w:marRight w:val="0"/>
      <w:marTop w:val="0"/>
      <w:marBottom w:val="0"/>
      <w:divBdr>
        <w:top w:val="none" w:sz="0" w:space="0" w:color="auto"/>
        <w:left w:val="none" w:sz="0" w:space="0" w:color="auto"/>
        <w:bottom w:val="none" w:sz="0" w:space="0" w:color="auto"/>
        <w:right w:val="none" w:sz="0" w:space="0" w:color="auto"/>
      </w:divBdr>
    </w:div>
    <w:div w:id="1530603229">
      <w:bodyDiv w:val="1"/>
      <w:marLeft w:val="0"/>
      <w:marRight w:val="0"/>
      <w:marTop w:val="0"/>
      <w:marBottom w:val="0"/>
      <w:divBdr>
        <w:top w:val="none" w:sz="0" w:space="0" w:color="auto"/>
        <w:left w:val="none" w:sz="0" w:space="0" w:color="auto"/>
        <w:bottom w:val="none" w:sz="0" w:space="0" w:color="auto"/>
        <w:right w:val="none" w:sz="0" w:space="0" w:color="auto"/>
      </w:divBdr>
    </w:div>
    <w:div w:id="1837383330">
      <w:bodyDiv w:val="1"/>
      <w:marLeft w:val="0"/>
      <w:marRight w:val="0"/>
      <w:marTop w:val="0"/>
      <w:marBottom w:val="0"/>
      <w:divBdr>
        <w:top w:val="none" w:sz="0" w:space="0" w:color="auto"/>
        <w:left w:val="none" w:sz="0" w:space="0" w:color="auto"/>
        <w:bottom w:val="none" w:sz="0" w:space="0" w:color="auto"/>
        <w:right w:val="none" w:sz="0" w:space="0" w:color="auto"/>
      </w:divBdr>
    </w:div>
    <w:div w:id="1922253742">
      <w:bodyDiv w:val="1"/>
      <w:marLeft w:val="0"/>
      <w:marRight w:val="0"/>
      <w:marTop w:val="0"/>
      <w:marBottom w:val="0"/>
      <w:divBdr>
        <w:top w:val="none" w:sz="0" w:space="0" w:color="auto"/>
        <w:left w:val="none" w:sz="0" w:space="0" w:color="auto"/>
        <w:bottom w:val="none" w:sz="0" w:space="0" w:color="auto"/>
        <w:right w:val="none" w:sz="0" w:space="0" w:color="auto"/>
      </w:divBdr>
    </w:div>
    <w:div w:id="20177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7.1887940468645536E-2"/>
          <c:y val="0.17253015370934241"/>
          <c:w val="0.35769818135359277"/>
          <c:h val="0.76022396536177672"/>
        </c:manualLayout>
      </c:layout>
      <c:doughnutChart>
        <c:varyColors val="1"/>
        <c:ser>
          <c:idx val="0"/>
          <c:order val="0"/>
          <c:tx>
            <c:strRef>
              <c:f>Лист1!$B$1</c:f>
              <c:strCache>
                <c:ptCount val="1"/>
                <c:pt idx="0">
                  <c:v>Столбец1</c:v>
                </c:pt>
              </c:strCache>
            </c:strRef>
          </c:tx>
          <c:spPr>
            <a:effectLst>
              <a:outerShdw blurRad="50800" dist="38100" dir="2700000" algn="tl" rotWithShape="0">
                <a:prstClr val="black">
                  <a:alpha val="40000"/>
                </a:prstClr>
              </a:outerShdw>
              <a:softEdge rad="0"/>
            </a:effectLst>
            <a:scene3d>
              <a:camera prst="orthographicFront"/>
              <a:lightRig rig="threePt" dir="t"/>
            </a:scene3d>
            <a:sp3d/>
          </c:spPr>
          <c:explosion val="2"/>
          <c:dLbls>
            <c:spPr>
              <a:noFill/>
              <a:ln>
                <a:noFill/>
              </a:ln>
              <a:effectLst/>
            </c:spPr>
            <c:txPr>
              <a:bodyPr/>
              <a:lstStyle/>
              <a:p>
                <a:pPr>
                  <a:defRPr sz="1100" b="1">
                    <a:solidFill>
                      <a:schemeClr val="bg1"/>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Лист1!$A$2:$A$11</c:f>
              <c:strCache>
                <c:ptCount val="10"/>
                <c:pt idx="0">
                  <c:v>Хабаровский край</c:v>
                </c:pt>
                <c:pt idx="1">
                  <c:v>Ульяновская область</c:v>
                </c:pt>
                <c:pt idx="2">
                  <c:v>Чувашская Республика</c:v>
                </c:pt>
                <c:pt idx="3">
                  <c:v>Краснодарский край</c:v>
                </c:pt>
                <c:pt idx="4">
                  <c:v>Новосибирская область</c:v>
                </c:pt>
                <c:pt idx="5">
                  <c:v>Тюменская область</c:v>
                </c:pt>
                <c:pt idx="6">
                  <c:v>Ханты-Мансийский автономный округ - Югра</c:v>
                </c:pt>
                <c:pt idx="7">
                  <c:v>Пермский край</c:v>
                </c:pt>
                <c:pt idx="8">
                  <c:v>Республика Дагестан</c:v>
                </c:pt>
                <c:pt idx="9">
                  <c:v>Республика Кабардино-Балкария</c:v>
                </c:pt>
              </c:strCache>
            </c:strRef>
          </c:cat>
          <c:val>
            <c:numRef>
              <c:f>Лист1!$B$2:$B$11</c:f>
              <c:numCache>
                <c:formatCode>General</c:formatCode>
                <c:ptCount val="10"/>
                <c:pt idx="0">
                  <c:v>21</c:v>
                </c:pt>
                <c:pt idx="1">
                  <c:v>20</c:v>
                </c:pt>
                <c:pt idx="2">
                  <c:v>18</c:v>
                </c:pt>
                <c:pt idx="3">
                  <c:v>14</c:v>
                </c:pt>
                <c:pt idx="4">
                  <c:v>13</c:v>
                </c:pt>
                <c:pt idx="5">
                  <c:v>12</c:v>
                </c:pt>
                <c:pt idx="6">
                  <c:v>12</c:v>
                </c:pt>
                <c:pt idx="7">
                  <c:v>11</c:v>
                </c:pt>
                <c:pt idx="8">
                  <c:v>11</c:v>
                </c:pt>
                <c:pt idx="9">
                  <c:v>9</c:v>
                </c:pt>
              </c:numCache>
            </c:numRef>
          </c:val>
        </c:ser>
        <c:dLbls>
          <c:showLegendKey val="0"/>
          <c:showVal val="0"/>
          <c:showCatName val="0"/>
          <c:showSerName val="0"/>
          <c:showPercent val="1"/>
          <c:showBubbleSize val="0"/>
          <c:showLeaderLines val="1"/>
        </c:dLbls>
        <c:firstSliceAng val="0"/>
        <c:holeSize val="50"/>
      </c:doughnutChart>
      <c:spPr>
        <a:effectLst>
          <a:glow rad="139700">
            <a:srgbClr val="FFFF00">
              <a:alpha val="40000"/>
            </a:srgbClr>
          </a:glow>
        </a:effectLst>
      </c:spPr>
    </c:plotArea>
    <c:legend>
      <c:legendPos val="r"/>
      <c:layout>
        <c:manualLayout>
          <c:xMode val="edge"/>
          <c:yMode val="edge"/>
          <c:x val="0.48841184198580084"/>
          <c:y val="0.16591772525932472"/>
          <c:w val="0.50814813067549447"/>
          <c:h val="0.79664824935152045"/>
        </c:manualLayout>
      </c:layout>
      <c:overlay val="0"/>
      <c:txPr>
        <a:bodyPr/>
        <a:lstStyle/>
        <a:p>
          <a:pPr>
            <a:defRPr sz="1000"/>
          </a:pPr>
          <a:endParaRPr lang="ru-RU"/>
        </a:p>
      </c:txPr>
    </c:legend>
    <c:plotVisOnly val="1"/>
    <c:dispBlanksAs val="gap"/>
    <c:showDLblsOverMax val="0"/>
  </c:chart>
  <c:spPr>
    <a:noFill/>
    <a:ln w="3175" cap="flat" cmpd="sng">
      <a:noFill/>
    </a:ln>
    <a:effectLst/>
  </c:spPr>
  <c:txPr>
    <a:bodyPr/>
    <a:lstStyle/>
    <a:p>
      <a:pPr algn="just">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1.9571788286535847E-2"/>
          <c:y val="0.23061924263937947"/>
          <c:w val="0.74292673257000075"/>
          <c:h val="0.70545367168412532"/>
        </c:manualLayout>
      </c:layout>
      <c:pie3DChart>
        <c:varyColors val="1"/>
        <c:ser>
          <c:idx val="0"/>
          <c:order val="0"/>
          <c:tx>
            <c:strRef>
              <c:f>Лист1!$B$1</c:f>
              <c:strCache>
                <c:ptCount val="1"/>
                <c:pt idx="0">
                  <c:v>Количество заключений об ОРВ</c:v>
                </c:pt>
              </c:strCache>
            </c:strRef>
          </c:tx>
          <c:explosion val="5"/>
          <c:dPt>
            <c:idx val="0"/>
            <c:bubble3D val="0"/>
          </c:dPt>
          <c:dPt>
            <c:idx val="1"/>
            <c:bubble3D val="0"/>
          </c:dPt>
          <c:dPt>
            <c:idx val="2"/>
            <c:bubble3D val="0"/>
            <c:explosion val="6"/>
          </c:dPt>
          <c:dLbls>
            <c:dLbl>
              <c:idx val="3"/>
              <c:delete val="1"/>
              <c:extLst>
                <c:ext xmlns:c15="http://schemas.microsoft.com/office/drawing/2012/chart" uri="{CE6537A1-D6FC-4f65-9D91-7224C49458BB}"/>
              </c:extLst>
            </c:dLbl>
            <c:spPr>
              <a:noFill/>
              <a:ln>
                <a:noFill/>
              </a:ln>
              <a:effectLst/>
            </c:spPr>
            <c:txPr>
              <a:bodyPr rot="0" vert="horz"/>
              <a:lstStyle/>
              <a:p>
                <a:pPr>
                  <a:defRPr sz="1200" b="0">
                    <a:solidFill>
                      <a:schemeClr val="bg1"/>
                    </a:solidFil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Высший уровень</c:v>
                </c:pt>
                <c:pt idx="1">
                  <c:v>Хороший уровень</c:v>
                </c:pt>
                <c:pt idx="2">
                  <c:v>Удовлетворительный уровень</c:v>
                </c:pt>
              </c:strCache>
            </c:strRef>
          </c:cat>
          <c:val>
            <c:numRef>
              <c:f>Лист1!$B$2:$B$4</c:f>
              <c:numCache>
                <c:formatCode>General</c:formatCode>
                <c:ptCount val="3"/>
                <c:pt idx="0">
                  <c:v>1800</c:v>
                </c:pt>
                <c:pt idx="1">
                  <c:v>1800</c:v>
                </c:pt>
                <c:pt idx="2">
                  <c:v>740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42873232056200988"/>
          <c:y val="2.2233170444673853E-2"/>
          <c:w val="0.5223379346908319"/>
          <c:h val="0.22800456451237835"/>
        </c:manualLayout>
      </c:layout>
      <c:overlay val="0"/>
      <c:txPr>
        <a:bodyPr rot="0" vert="horz"/>
        <a:lstStyle/>
        <a:p>
          <a:pPr>
            <a:defRPr/>
          </a:pPr>
          <a:endParaRPr lang="ru-RU"/>
        </a:p>
      </c:txPr>
    </c:legend>
    <c:plotVisOnly val="1"/>
    <c:dispBlanksAs val="gap"/>
    <c:showDLblsOverMax val="0"/>
  </c:chart>
  <c:spPr>
    <a:ln w="6350">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253858143398148E-2"/>
          <c:y val="0.22305027811890485"/>
          <c:w val="0.55146874402689006"/>
          <c:h val="0.77408293000072237"/>
        </c:manualLayout>
      </c:layout>
      <c:pieChart>
        <c:varyColors val="1"/>
        <c:ser>
          <c:idx val="0"/>
          <c:order val="0"/>
          <c:tx>
            <c:strRef>
              <c:f>Лист1!$B$1</c:f>
              <c:strCache>
                <c:ptCount val="1"/>
                <c:pt idx="0">
                  <c:v>Столбец1</c:v>
                </c:pt>
              </c:strCache>
            </c:strRef>
          </c:tx>
          <c:explosion val="26"/>
          <c:dPt>
            <c:idx val="0"/>
            <c:bubble3D val="0"/>
            <c:explosion val="5"/>
          </c:dPt>
          <c:dPt>
            <c:idx val="1"/>
            <c:bubble3D val="0"/>
            <c:explosion val="8"/>
          </c:dPt>
          <c:dPt>
            <c:idx val="2"/>
            <c:bubble3D val="0"/>
            <c:explosion val="19"/>
          </c:dPt>
          <c:dLbls>
            <c:dLbl>
              <c:idx val="0"/>
              <c:layout>
                <c:manualLayout>
                  <c:x val="-8.3074736301393965E-3"/>
                  <c:y val="3.3821004357133984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7117540267252096E-2"/>
                  <c:y val="1.3499080096511582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3.1328585047639544E-2"/>
                  <c:y val="7.1468863304779931E-2"/>
                </c:manualLayout>
              </c:layout>
              <c:showLegendKey val="0"/>
              <c:showVal val="0"/>
              <c:showCatName val="0"/>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sz="1200"/>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Высший уровень</c:v>
                </c:pt>
                <c:pt idx="1">
                  <c:v>Хороший уровень</c:v>
                </c:pt>
                <c:pt idx="2">
                  <c:v>Удовлетворительный уровень</c:v>
                </c:pt>
              </c:strCache>
            </c:strRef>
          </c:cat>
          <c:val>
            <c:numRef>
              <c:f>Лист1!$B$2:$B$4</c:f>
              <c:numCache>
                <c:formatCode>General</c:formatCode>
                <c:ptCount val="3"/>
                <c:pt idx="0">
                  <c:v>600</c:v>
                </c:pt>
                <c:pt idx="1">
                  <c:v>333</c:v>
                </c:pt>
                <c:pt idx="2">
                  <c:v>20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3723612536771093"/>
          <c:y val="0.2780469205839366"/>
          <c:w val="0.29010259441430408"/>
          <c:h val="0.40583402948432867"/>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ОРВ в органах местного самоуправления</a:t>
            </a:r>
          </a:p>
        </c:rich>
      </c:tx>
      <c:layout>
        <c:manualLayout>
          <c:xMode val="edge"/>
          <c:yMode val="edge"/>
          <c:x val="0.13914614659001232"/>
          <c:y val="5.1742592064571317E-2"/>
        </c:manualLayout>
      </c:layout>
      <c:overlay val="0"/>
    </c:title>
    <c:autoTitleDeleted val="0"/>
    <c:plotArea>
      <c:layout/>
      <c:ofPieChart>
        <c:ofPieType val="pie"/>
        <c:varyColors val="1"/>
        <c:ser>
          <c:idx val="0"/>
          <c:order val="0"/>
          <c:tx>
            <c:strRef>
              <c:f>Лист1!$B$1</c:f>
              <c:strCache>
                <c:ptCount val="1"/>
                <c:pt idx="0">
                  <c:v>Количество заключений об ОРВ</c:v>
                </c:pt>
              </c:strCache>
            </c:strRef>
          </c:tx>
          <c:dPt>
            <c:idx val="0"/>
            <c:bubble3D val="0"/>
            <c:explosion val="3"/>
          </c:dPt>
          <c:dPt>
            <c:idx val="1"/>
            <c:bubble3D val="0"/>
          </c:dPt>
          <c:dPt>
            <c:idx val="2"/>
            <c:bubble3D val="0"/>
          </c:dPt>
          <c:dPt>
            <c:idx val="4"/>
            <c:bubble3D val="0"/>
            <c:explosion val="2"/>
          </c:dPt>
          <c:dLbls>
            <c:dLbl>
              <c:idx val="0"/>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Лист1!$A$2:$A$6</c:f>
              <c:strCache>
                <c:ptCount val="4"/>
                <c:pt idx="0">
                  <c:v>Не утвердили</c:v>
                </c:pt>
                <c:pt idx="2">
                  <c:v>Перечень уточнен</c:v>
                </c:pt>
                <c:pt idx="3">
                  <c:v>Все МО </c:v>
                </c:pt>
              </c:strCache>
            </c:strRef>
          </c:cat>
          <c:val>
            <c:numRef>
              <c:f>Лист1!$B$2:$B$6</c:f>
              <c:numCache>
                <c:formatCode>General</c:formatCode>
                <c:ptCount val="5"/>
                <c:pt idx="0" formatCode="0">
                  <c:v>13</c:v>
                </c:pt>
                <c:pt idx="3" formatCode="0">
                  <c:v>30</c:v>
                </c:pt>
                <c:pt idx="4" formatCode="0">
                  <c:v>22</c:v>
                </c:pt>
              </c:numCache>
            </c:numRef>
          </c:val>
        </c:ser>
        <c:dLbls>
          <c:dLblPos val="bestFit"/>
          <c:showLegendKey val="0"/>
          <c:showVal val="0"/>
          <c:showCatName val="1"/>
          <c:showSerName val="0"/>
          <c:showPercent val="1"/>
          <c:showBubbleSize val="0"/>
          <c:showLeaderLines val="1"/>
        </c:dLbls>
        <c:gapWidth val="100"/>
        <c:secondPieSize val="125"/>
        <c:serLines/>
      </c:of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984487071274678E-2"/>
          <c:y val="8.3773611847741847E-2"/>
          <c:w val="0.88827053006039447"/>
          <c:h val="0.78606544000652767"/>
        </c:manualLayout>
      </c:layout>
      <c:barChart>
        <c:barDir val="bar"/>
        <c:grouping val="clustered"/>
        <c:varyColors val="0"/>
        <c:ser>
          <c:idx val="0"/>
          <c:order val="0"/>
          <c:tx>
            <c:strRef>
              <c:f>Лист1!$B$1</c:f>
              <c:strCache>
                <c:ptCount val="1"/>
                <c:pt idx="0">
                  <c:v>Федеральный округ</c:v>
                </c:pt>
              </c:strCache>
            </c:strRef>
          </c:tx>
          <c:invertIfNegative val="0"/>
          <c:cat>
            <c:strRef>
              <c:f>Лист1!$A$2:$A$9</c:f>
              <c:strCache>
                <c:ptCount val="8"/>
                <c:pt idx="0">
                  <c:v>ДФО</c:v>
                </c:pt>
                <c:pt idx="1">
                  <c:v>ПФО</c:v>
                </c:pt>
                <c:pt idx="2">
                  <c:v>СЗФО</c:v>
                </c:pt>
                <c:pt idx="3">
                  <c:v>СКФО</c:v>
                </c:pt>
                <c:pt idx="4">
                  <c:v>СФО</c:v>
                </c:pt>
                <c:pt idx="5">
                  <c:v>УФО</c:v>
                </c:pt>
                <c:pt idx="6">
                  <c:v>ЦФО</c:v>
                </c:pt>
                <c:pt idx="7">
                  <c:v>ЮФО</c:v>
                </c:pt>
              </c:strCache>
            </c:strRef>
          </c:cat>
          <c:val>
            <c:numRef>
              <c:f>Лист1!$B$2:$B$9</c:f>
              <c:numCache>
                <c:formatCode>General</c:formatCode>
                <c:ptCount val="8"/>
                <c:pt idx="0">
                  <c:v>2</c:v>
                </c:pt>
                <c:pt idx="1">
                  <c:v>8</c:v>
                </c:pt>
                <c:pt idx="2">
                  <c:v>4</c:v>
                </c:pt>
                <c:pt idx="3">
                  <c:v>1</c:v>
                </c:pt>
                <c:pt idx="4">
                  <c:v>2</c:v>
                </c:pt>
                <c:pt idx="5">
                  <c:v>2</c:v>
                </c:pt>
                <c:pt idx="6">
                  <c:v>7</c:v>
                </c:pt>
                <c:pt idx="7">
                  <c:v>2</c:v>
                </c:pt>
              </c:numCache>
            </c:numRef>
          </c:val>
        </c:ser>
        <c:dLbls>
          <c:showLegendKey val="0"/>
          <c:showVal val="0"/>
          <c:showCatName val="0"/>
          <c:showSerName val="0"/>
          <c:showPercent val="0"/>
          <c:showBubbleSize val="0"/>
        </c:dLbls>
        <c:gapWidth val="75"/>
        <c:overlap val="-25"/>
        <c:axId val="387543168"/>
        <c:axId val="387541992"/>
      </c:barChart>
      <c:catAx>
        <c:axId val="387543168"/>
        <c:scaling>
          <c:orientation val="minMax"/>
        </c:scaling>
        <c:delete val="0"/>
        <c:axPos val="l"/>
        <c:numFmt formatCode="General" sourceLinked="0"/>
        <c:majorTickMark val="none"/>
        <c:minorTickMark val="none"/>
        <c:tickLblPos val="nextTo"/>
        <c:txPr>
          <a:bodyPr/>
          <a:lstStyle/>
          <a:p>
            <a:pPr>
              <a:defRPr sz="800"/>
            </a:pPr>
            <a:endParaRPr lang="ru-RU"/>
          </a:p>
        </c:txPr>
        <c:crossAx val="387541992"/>
        <c:crosses val="autoZero"/>
        <c:auto val="1"/>
        <c:lblAlgn val="ctr"/>
        <c:lblOffset val="100"/>
        <c:noMultiLvlLbl val="0"/>
      </c:catAx>
      <c:valAx>
        <c:axId val="387541992"/>
        <c:scaling>
          <c:orientation val="minMax"/>
        </c:scaling>
        <c:delete val="0"/>
        <c:axPos val="b"/>
        <c:majorGridlines/>
        <c:numFmt formatCode="General" sourceLinked="1"/>
        <c:majorTickMark val="none"/>
        <c:minorTickMark val="none"/>
        <c:tickLblPos val="nextTo"/>
        <c:spPr>
          <a:ln w="9525">
            <a:noFill/>
          </a:ln>
        </c:spPr>
        <c:txPr>
          <a:bodyPr/>
          <a:lstStyle/>
          <a:p>
            <a:pPr>
              <a:defRPr sz="1050"/>
            </a:pPr>
            <a:endParaRPr lang="ru-RU"/>
          </a:p>
        </c:txPr>
        <c:crossAx val="387543168"/>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0.51917</cdr:x>
      <cdr:y>0.52438</cdr:y>
    </cdr:from>
    <cdr:to>
      <cdr:x>0.6208</cdr:x>
      <cdr:y>0.55453</cdr:y>
    </cdr:to>
    <cdr:cxnSp macro="">
      <cdr:nvCxnSpPr>
        <cdr:cNvPr id="2" name="Прямая соединительная линия 1"/>
        <cdr:cNvCxnSpPr/>
      </cdr:nvCxnSpPr>
      <cdr:spPr>
        <a:xfrm xmlns:a="http://schemas.openxmlformats.org/drawingml/2006/main" flipV="1">
          <a:off x="2892897" y="1117152"/>
          <a:ext cx="566295" cy="64233"/>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0.56659</cdr:x>
      <cdr:y>0.7005</cdr:y>
    </cdr:from>
    <cdr:to>
      <cdr:x>0.98787</cdr:x>
      <cdr:y>0.9431</cdr:y>
    </cdr:to>
    <cdr:sp macro="" textlink="">
      <cdr:nvSpPr>
        <cdr:cNvPr id="3" name="Надпись 2"/>
        <cdr:cNvSpPr txBox="1">
          <a:spLocks xmlns:a="http://schemas.openxmlformats.org/drawingml/2006/main" noChangeArrowheads="1"/>
        </cdr:cNvSpPr>
      </cdr:nvSpPr>
      <cdr:spPr bwMode="auto">
        <a:xfrm xmlns:a="http://schemas.openxmlformats.org/drawingml/2006/main">
          <a:off x="3606840" y="2011922"/>
          <a:ext cx="2681816" cy="696773"/>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ru-RU" sz="1050" b="1" dirty="0">
              <a:latin typeface="Times New Roman" panose="02020603050405020304" pitchFamily="18" charset="0"/>
              <a:cs typeface="Times New Roman" panose="02020603050405020304" pitchFamily="18" charset="0"/>
            </a:rPr>
            <a:t>42%</a:t>
          </a:r>
          <a:r>
            <a:rPr lang="ru-RU" sz="1050" b="1" baseline="0" dirty="0">
              <a:latin typeface="Times New Roman" panose="02020603050405020304" pitchFamily="18" charset="0"/>
              <a:cs typeface="Times New Roman" panose="02020603050405020304" pitchFamily="18" charset="0"/>
            </a:rPr>
            <a:t> от всех заключений об ОРВ подготовлены регионами,</a:t>
          </a:r>
          <a:r>
            <a:rPr lang="ru-RU" sz="1050" b="1" dirty="0">
              <a:effectLst/>
              <a:latin typeface="Times New Roman" panose="02020603050405020304" pitchFamily="18" charset="0"/>
              <a:ea typeface="+mn-ea"/>
              <a:cs typeface="Times New Roman" panose="02020603050405020304" pitchFamily="18" charset="0"/>
            </a:rPr>
            <a:t> отнесенными к «высшему уровню»</a:t>
          </a:r>
          <a:endParaRPr lang="ru-RU" sz="1050" b="1" dirty="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016A-D21F-49AC-8DAE-3A79BA2C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2235</Words>
  <Characters>12741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Заголовок текста</vt:lpstr>
    </vt:vector>
  </TitlesOfParts>
  <Company/>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 текста</dc:title>
  <dc:subject/>
  <dc:creator>789</dc:creator>
  <cp:keywords/>
  <cp:lastModifiedBy>Евгений Агалаков</cp:lastModifiedBy>
  <cp:revision>2</cp:revision>
  <cp:lastPrinted>2016-12-21T14:46:00Z</cp:lastPrinted>
  <dcterms:created xsi:type="dcterms:W3CDTF">2017-02-17T09:07:00Z</dcterms:created>
  <dcterms:modified xsi:type="dcterms:W3CDTF">2017-02-17T09:07:00Z</dcterms:modified>
</cp:coreProperties>
</file>