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96" w:rsidRPr="00D8627A" w:rsidRDefault="000B4896" w:rsidP="000B4896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D8627A">
        <w:rPr>
          <w:rFonts w:ascii="Times New Roman" w:hAnsi="Times New Roman"/>
          <w:color w:val="000000"/>
          <w:sz w:val="26"/>
          <w:szCs w:val="26"/>
        </w:rPr>
        <w:t>ЗАКЛЮЧЕНИЕ</w:t>
      </w:r>
    </w:p>
    <w:p w:rsidR="00195333" w:rsidRPr="00D8627A" w:rsidRDefault="00BF0C42" w:rsidP="0006414F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D8627A">
        <w:rPr>
          <w:rFonts w:ascii="Times New Roman" w:hAnsi="Times New Roman"/>
          <w:color w:val="000000"/>
          <w:sz w:val="26"/>
          <w:szCs w:val="26"/>
        </w:rPr>
        <w:t>об оценке регулирующего воздействия</w:t>
      </w:r>
      <w:r w:rsidR="000B4896" w:rsidRPr="00D8627A">
        <w:rPr>
          <w:rFonts w:ascii="Times New Roman" w:hAnsi="Times New Roman"/>
          <w:color w:val="000000"/>
          <w:sz w:val="26"/>
          <w:szCs w:val="26"/>
        </w:rPr>
        <w:t xml:space="preserve"> на проект </w:t>
      </w:r>
      <w:r w:rsidR="007519CB" w:rsidRPr="00D8627A">
        <w:rPr>
          <w:rFonts w:ascii="Times New Roman" w:hAnsi="Times New Roman"/>
          <w:color w:val="000000"/>
          <w:sz w:val="26"/>
          <w:szCs w:val="26"/>
        </w:rPr>
        <w:t xml:space="preserve">приказа </w:t>
      </w:r>
      <w:proofErr w:type="spellStart"/>
      <w:r w:rsidR="00B47387" w:rsidRPr="00D8627A">
        <w:rPr>
          <w:rFonts w:ascii="Times New Roman" w:hAnsi="Times New Roman"/>
          <w:color w:val="000000"/>
          <w:sz w:val="26"/>
          <w:szCs w:val="26"/>
        </w:rPr>
        <w:t>Ростехнадзора</w:t>
      </w:r>
      <w:proofErr w:type="spellEnd"/>
      <w:r w:rsidR="00E420F2" w:rsidRPr="00D8627A">
        <w:rPr>
          <w:rFonts w:ascii="Times New Roman" w:hAnsi="Times New Roman"/>
          <w:color w:val="000000"/>
          <w:sz w:val="26"/>
          <w:szCs w:val="26"/>
        </w:rPr>
        <w:br/>
      </w:r>
      <w:r w:rsidR="0006414F" w:rsidRPr="00D8627A">
        <w:rPr>
          <w:rFonts w:ascii="Times New Roman" w:hAnsi="Times New Roman"/>
          <w:color w:val="000000"/>
          <w:sz w:val="26"/>
          <w:szCs w:val="26"/>
        </w:rPr>
        <w:t xml:space="preserve">«О </w:t>
      </w:r>
      <w:r w:rsidR="007519CB" w:rsidRPr="00D8627A">
        <w:rPr>
          <w:rFonts w:ascii="Times New Roman" w:hAnsi="Times New Roman"/>
          <w:color w:val="000000"/>
          <w:sz w:val="26"/>
          <w:szCs w:val="26"/>
        </w:rPr>
        <w:t>внесении изменений</w:t>
      </w:r>
      <w:r w:rsidR="00B47387" w:rsidRPr="00D8627A">
        <w:rPr>
          <w:rFonts w:ascii="Times New Roman" w:hAnsi="Times New Roman"/>
          <w:color w:val="000000"/>
          <w:sz w:val="26"/>
          <w:szCs w:val="26"/>
        </w:rPr>
        <w:t xml:space="preserve"> в Порядок проведения проверок при осуществлении </w:t>
      </w:r>
      <w:r w:rsidR="00714205" w:rsidRPr="00D8627A">
        <w:rPr>
          <w:rFonts w:ascii="Times New Roman" w:hAnsi="Times New Roman"/>
          <w:color w:val="000000"/>
          <w:sz w:val="26"/>
          <w:szCs w:val="26"/>
        </w:rPr>
        <w:t>государственного строительного надзора и выдачи заключений о соответствии построенных, реконструированных, отремонтированных объектов капитального строительства требованиям техническ</w:t>
      </w:r>
      <w:r w:rsidR="00D8627A">
        <w:rPr>
          <w:rFonts w:ascii="Times New Roman" w:hAnsi="Times New Roman"/>
          <w:color w:val="000000"/>
          <w:sz w:val="26"/>
          <w:szCs w:val="26"/>
        </w:rPr>
        <w:t>их</w:t>
      </w:r>
      <w:r w:rsidR="00714205" w:rsidRPr="00D8627A">
        <w:rPr>
          <w:rFonts w:ascii="Times New Roman" w:hAnsi="Times New Roman"/>
          <w:color w:val="000000"/>
          <w:sz w:val="26"/>
          <w:szCs w:val="26"/>
        </w:rPr>
        <w:t xml:space="preserve"> регламентов (норм и правил), иных нормативных правовых актов, проектной документации (РД-11-04-2006), утвержденный приказом Федеральной службой по экологическому, технологическому и атомному надзору от 26 декабря 2006 г. № 1129</w:t>
      </w:r>
      <w:r w:rsidR="007B3676" w:rsidRPr="00D8627A">
        <w:rPr>
          <w:rFonts w:ascii="Times New Roman" w:hAnsi="Times New Roman"/>
          <w:color w:val="000000"/>
          <w:sz w:val="26"/>
          <w:szCs w:val="26"/>
        </w:rPr>
        <w:t>»</w:t>
      </w:r>
      <w:proofErr w:type="gramEnd"/>
    </w:p>
    <w:p w:rsidR="0006414F" w:rsidRPr="00D8627A" w:rsidRDefault="0006414F" w:rsidP="003639AE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770ECE" w:rsidRPr="00D8627A" w:rsidRDefault="00770ECE" w:rsidP="00A31E7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D8627A">
        <w:rPr>
          <w:rFonts w:ascii="Times New Roman" w:hAnsi="Times New Roman"/>
          <w:color w:val="000000"/>
          <w:sz w:val="26"/>
          <w:szCs w:val="26"/>
        </w:rPr>
        <w:t>Министерство экономического</w:t>
      </w:r>
      <w:r w:rsidR="00A31E7B" w:rsidRPr="00D8627A">
        <w:rPr>
          <w:rFonts w:ascii="Times New Roman" w:hAnsi="Times New Roman"/>
          <w:color w:val="000000"/>
          <w:sz w:val="26"/>
          <w:szCs w:val="26"/>
        </w:rPr>
        <w:t xml:space="preserve"> развития Российской Федерации </w:t>
      </w:r>
      <w:r w:rsidRPr="00D8627A">
        <w:rPr>
          <w:rFonts w:ascii="Times New Roman" w:hAnsi="Times New Roman"/>
          <w:color w:val="000000"/>
          <w:sz w:val="26"/>
          <w:szCs w:val="26"/>
        </w:rPr>
        <w:t>в соответствии</w:t>
      </w:r>
      <w:r w:rsidR="00A31E7B" w:rsidRPr="00D8627A">
        <w:rPr>
          <w:rFonts w:ascii="Times New Roman" w:hAnsi="Times New Roman"/>
          <w:color w:val="000000"/>
          <w:sz w:val="26"/>
          <w:szCs w:val="26"/>
        </w:rPr>
        <w:br/>
      </w:r>
      <w:r w:rsidRPr="00D8627A">
        <w:rPr>
          <w:rFonts w:ascii="Times New Roman" w:hAnsi="Times New Roman"/>
          <w:color w:val="000000"/>
          <w:sz w:val="26"/>
          <w:szCs w:val="26"/>
        </w:rPr>
        <w:t xml:space="preserve">с пунктом 26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от 17 декабря 2012 г. № 1318 (далее – Правила), рассмотрело проект </w:t>
      </w:r>
      <w:r w:rsidR="00714205" w:rsidRPr="00D8627A">
        <w:rPr>
          <w:rFonts w:ascii="Times New Roman" w:hAnsi="Times New Roman"/>
          <w:color w:val="000000"/>
          <w:sz w:val="26"/>
          <w:szCs w:val="26"/>
        </w:rPr>
        <w:t xml:space="preserve">приказа </w:t>
      </w:r>
      <w:proofErr w:type="spellStart"/>
      <w:r w:rsidR="00714205" w:rsidRPr="00D8627A">
        <w:rPr>
          <w:rFonts w:ascii="Times New Roman" w:hAnsi="Times New Roman"/>
          <w:color w:val="000000"/>
          <w:sz w:val="26"/>
          <w:szCs w:val="26"/>
        </w:rPr>
        <w:t>Ростехнадзора</w:t>
      </w:r>
      <w:proofErr w:type="spellEnd"/>
      <w:r w:rsidR="00D862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14205" w:rsidRPr="00D8627A">
        <w:rPr>
          <w:rFonts w:ascii="Times New Roman" w:hAnsi="Times New Roman"/>
          <w:color w:val="000000"/>
          <w:sz w:val="26"/>
          <w:szCs w:val="26"/>
        </w:rPr>
        <w:t>«О внесении изменений в Порядок проведения проверок при осуществлении государственного строительного надзора и выдачи</w:t>
      </w:r>
      <w:proofErr w:type="gramEnd"/>
      <w:r w:rsidR="00714205" w:rsidRPr="00D8627A">
        <w:rPr>
          <w:rFonts w:ascii="Times New Roman" w:hAnsi="Times New Roman"/>
          <w:color w:val="000000"/>
          <w:sz w:val="26"/>
          <w:szCs w:val="26"/>
        </w:rPr>
        <w:t xml:space="preserve"> заключений </w:t>
      </w:r>
      <w:r w:rsidR="00D8627A">
        <w:rPr>
          <w:rFonts w:ascii="Times New Roman" w:hAnsi="Times New Roman"/>
          <w:color w:val="000000"/>
          <w:sz w:val="26"/>
          <w:szCs w:val="26"/>
        </w:rPr>
        <w:br/>
      </w:r>
      <w:r w:rsidR="00714205" w:rsidRPr="00D8627A">
        <w:rPr>
          <w:rFonts w:ascii="Times New Roman" w:hAnsi="Times New Roman"/>
          <w:color w:val="000000"/>
          <w:sz w:val="26"/>
          <w:szCs w:val="26"/>
        </w:rPr>
        <w:t xml:space="preserve">о соответствии построенных, реконструированных, отремонтированных объектов капитального строительства требованиям технического регламентов (норм и правил), иных нормативных правовых актов, проектной документации (РД-11-04-2006), </w:t>
      </w:r>
      <w:proofErr w:type="gramStart"/>
      <w:r w:rsidR="00714205" w:rsidRPr="00D8627A">
        <w:rPr>
          <w:rFonts w:ascii="Times New Roman" w:hAnsi="Times New Roman"/>
          <w:color w:val="000000"/>
          <w:sz w:val="26"/>
          <w:szCs w:val="26"/>
        </w:rPr>
        <w:t>утвержденный</w:t>
      </w:r>
      <w:proofErr w:type="gramEnd"/>
      <w:r w:rsidR="00714205" w:rsidRPr="00D8627A">
        <w:rPr>
          <w:rFonts w:ascii="Times New Roman" w:hAnsi="Times New Roman"/>
          <w:color w:val="000000"/>
          <w:sz w:val="26"/>
          <w:szCs w:val="26"/>
        </w:rPr>
        <w:t xml:space="preserve"> приказом Федеральной службой по экологическому, технологическому и атомному надзору </w:t>
      </w:r>
      <w:r w:rsidR="00D8627A">
        <w:rPr>
          <w:rFonts w:ascii="Times New Roman" w:hAnsi="Times New Roman"/>
          <w:color w:val="000000"/>
          <w:sz w:val="26"/>
          <w:szCs w:val="26"/>
        </w:rPr>
        <w:br/>
      </w:r>
      <w:r w:rsidR="00714205" w:rsidRPr="00D8627A">
        <w:rPr>
          <w:rFonts w:ascii="Times New Roman" w:hAnsi="Times New Roman"/>
          <w:color w:val="000000"/>
          <w:sz w:val="26"/>
          <w:szCs w:val="26"/>
        </w:rPr>
        <w:t>от 26 декабря 2006 г. № 1129»</w:t>
      </w:r>
      <w:r w:rsidRPr="00D8627A">
        <w:rPr>
          <w:rFonts w:ascii="Times New Roman" w:hAnsi="Times New Roman"/>
          <w:color w:val="000000"/>
          <w:sz w:val="26"/>
          <w:szCs w:val="26"/>
        </w:rPr>
        <w:t xml:space="preserve"> (далее </w:t>
      </w:r>
      <w:r w:rsidR="002C6AC3" w:rsidRPr="00D8627A">
        <w:rPr>
          <w:rFonts w:ascii="Times New Roman" w:hAnsi="Times New Roman"/>
          <w:color w:val="000000"/>
          <w:sz w:val="26"/>
          <w:szCs w:val="26"/>
        </w:rPr>
        <w:t>соответс</w:t>
      </w:r>
      <w:r w:rsidR="002C6AC3">
        <w:rPr>
          <w:rFonts w:ascii="Times New Roman" w:hAnsi="Times New Roman"/>
          <w:color w:val="000000"/>
          <w:sz w:val="26"/>
          <w:szCs w:val="26"/>
        </w:rPr>
        <w:t>т</w:t>
      </w:r>
      <w:r w:rsidR="002C6AC3" w:rsidRPr="00D8627A">
        <w:rPr>
          <w:rFonts w:ascii="Times New Roman" w:hAnsi="Times New Roman"/>
          <w:color w:val="000000"/>
          <w:sz w:val="26"/>
          <w:szCs w:val="26"/>
        </w:rPr>
        <w:t xml:space="preserve">венно </w:t>
      </w:r>
      <w:r w:rsidRPr="00D8627A">
        <w:rPr>
          <w:rFonts w:ascii="Times New Roman" w:hAnsi="Times New Roman"/>
          <w:color w:val="000000"/>
          <w:sz w:val="26"/>
          <w:szCs w:val="26"/>
        </w:rPr>
        <w:t xml:space="preserve">– </w:t>
      </w:r>
      <w:r w:rsidR="00F13B08" w:rsidRPr="00D8627A">
        <w:rPr>
          <w:rFonts w:ascii="Times New Roman" w:hAnsi="Times New Roman"/>
          <w:color w:val="000000"/>
          <w:sz w:val="26"/>
          <w:szCs w:val="26"/>
        </w:rPr>
        <w:t>Порядок</w:t>
      </w:r>
      <w:r w:rsidR="00DF14B0">
        <w:rPr>
          <w:rFonts w:ascii="Times New Roman" w:hAnsi="Times New Roman"/>
          <w:color w:val="000000"/>
          <w:sz w:val="26"/>
          <w:szCs w:val="26"/>
        </w:rPr>
        <w:t>, приказ № 1129</w:t>
      </w:r>
      <w:r w:rsidR="00F13B08" w:rsidRPr="00D8627A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Pr="00D8627A">
        <w:rPr>
          <w:rFonts w:ascii="Times New Roman" w:hAnsi="Times New Roman"/>
          <w:color w:val="000000"/>
          <w:sz w:val="26"/>
          <w:szCs w:val="26"/>
        </w:rPr>
        <w:t xml:space="preserve">проект акта), разработанный и направленный для подготовки настоящего заключения </w:t>
      </w:r>
      <w:proofErr w:type="spellStart"/>
      <w:r w:rsidR="00714205" w:rsidRPr="00D8627A">
        <w:rPr>
          <w:rFonts w:ascii="Times New Roman" w:hAnsi="Times New Roman"/>
          <w:color w:val="000000"/>
          <w:sz w:val="26"/>
          <w:szCs w:val="26"/>
        </w:rPr>
        <w:t>Ростехнадзором</w:t>
      </w:r>
      <w:proofErr w:type="spellEnd"/>
      <w:r w:rsidRPr="00D8627A">
        <w:rPr>
          <w:rFonts w:ascii="Times New Roman" w:hAnsi="Times New Roman"/>
          <w:color w:val="000000"/>
          <w:sz w:val="26"/>
          <w:szCs w:val="26"/>
        </w:rPr>
        <w:t xml:space="preserve"> (далее – разработчик), и сообщает.</w:t>
      </w:r>
    </w:p>
    <w:p w:rsidR="00770ECE" w:rsidRPr="00D8627A" w:rsidRDefault="00770ECE" w:rsidP="000C290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6"/>
          <w:szCs w:val="26"/>
        </w:rPr>
      </w:pPr>
      <w:r w:rsidRPr="00D8627A">
        <w:rPr>
          <w:rFonts w:ascii="Times New Roman" w:hAnsi="Times New Roman"/>
          <w:color w:val="000000"/>
          <w:sz w:val="26"/>
          <w:szCs w:val="26"/>
        </w:rPr>
        <w:t xml:space="preserve">В соответствии с пунктом 1.5 сводного отчета о проведении оценки регулирующего воздействия проекта акта (далее </w:t>
      </w:r>
      <w:r w:rsidR="00A31E7B" w:rsidRPr="00D8627A">
        <w:rPr>
          <w:rFonts w:ascii="Times New Roman" w:hAnsi="Times New Roman"/>
          <w:color w:val="000000"/>
          <w:sz w:val="26"/>
          <w:szCs w:val="26"/>
        </w:rPr>
        <w:t>–</w:t>
      </w:r>
      <w:r w:rsidRPr="00D8627A">
        <w:rPr>
          <w:rFonts w:ascii="Times New Roman" w:hAnsi="Times New Roman"/>
          <w:color w:val="000000"/>
          <w:sz w:val="26"/>
          <w:szCs w:val="26"/>
        </w:rPr>
        <w:t xml:space="preserve"> сводный отчет) проект акта разработан</w:t>
      </w:r>
      <w:r w:rsidR="000C290F" w:rsidRPr="00D8627A">
        <w:rPr>
          <w:rFonts w:ascii="Times New Roman" w:hAnsi="Times New Roman"/>
          <w:color w:val="000000"/>
          <w:sz w:val="26"/>
          <w:szCs w:val="26"/>
        </w:rPr>
        <w:t xml:space="preserve"> во исполнение положений Градостроительного кодекса Российской Федерации, а также положения</w:t>
      </w:r>
      <w:r w:rsidR="00F56D3E">
        <w:rPr>
          <w:rFonts w:ascii="Times New Roman" w:hAnsi="Times New Roman"/>
          <w:color w:val="000000"/>
          <w:sz w:val="26"/>
          <w:szCs w:val="26"/>
        </w:rPr>
        <w:br/>
      </w:r>
      <w:r w:rsidR="000C290F" w:rsidRPr="00D8627A">
        <w:rPr>
          <w:rFonts w:ascii="Times New Roman" w:hAnsi="Times New Roman"/>
          <w:color w:val="000000"/>
          <w:sz w:val="26"/>
          <w:szCs w:val="26"/>
        </w:rPr>
        <w:t xml:space="preserve">об осуществлении государственного строительного надзора в Российской Федерации, утвержденного постановлением Правительства Российской Федерации от 1 февраля 2006 г. </w:t>
      </w:r>
      <w:r w:rsidR="00D8627A">
        <w:rPr>
          <w:rFonts w:ascii="Times New Roman" w:hAnsi="Times New Roman"/>
          <w:color w:val="000000"/>
          <w:sz w:val="26"/>
          <w:szCs w:val="26"/>
        </w:rPr>
        <w:br/>
      </w:r>
      <w:r w:rsidR="000C290F" w:rsidRPr="00D8627A">
        <w:rPr>
          <w:rFonts w:ascii="Times New Roman" w:hAnsi="Times New Roman"/>
          <w:color w:val="000000"/>
          <w:sz w:val="26"/>
          <w:szCs w:val="26"/>
        </w:rPr>
        <w:t>№ 54.</w:t>
      </w:r>
      <w:r w:rsidRPr="00D8627A">
        <w:rPr>
          <w:rFonts w:ascii="Times New Roman" w:hAnsi="Times New Roman"/>
          <w:color w:val="000000"/>
          <w:sz w:val="26"/>
          <w:szCs w:val="26"/>
        </w:rPr>
        <w:t xml:space="preserve"> В соответствии с пунктом 7 сводного отчета предлагаемым проектом акта могут быть затронуты интересы юрид</w:t>
      </w:r>
      <w:r w:rsidR="000C290F" w:rsidRPr="00D8627A">
        <w:rPr>
          <w:rFonts w:ascii="Times New Roman" w:hAnsi="Times New Roman"/>
          <w:color w:val="000000"/>
          <w:sz w:val="26"/>
          <w:szCs w:val="26"/>
        </w:rPr>
        <w:t>ических лиц и индивидуальных предпринимателей, являющихся субъектами градостроительных отношений (</w:t>
      </w:r>
      <w:proofErr w:type="gramStart"/>
      <w:r w:rsidR="000C290F" w:rsidRPr="00D8627A">
        <w:rPr>
          <w:rFonts w:ascii="Times New Roman" w:hAnsi="Times New Roman"/>
          <w:color w:val="000000"/>
          <w:sz w:val="26"/>
          <w:szCs w:val="26"/>
        </w:rPr>
        <w:t>без</w:t>
      </w:r>
      <w:proofErr w:type="gramEnd"/>
      <w:r w:rsidR="000C290F" w:rsidRPr="00D8627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0C290F" w:rsidRPr="00D8627A">
        <w:rPr>
          <w:rFonts w:ascii="Times New Roman" w:hAnsi="Times New Roman"/>
          <w:color w:val="000000"/>
          <w:sz w:val="26"/>
          <w:szCs w:val="26"/>
        </w:rPr>
        <w:t>их</w:t>
      </w:r>
      <w:proofErr w:type="gramEnd"/>
      <w:r w:rsidR="000C290F" w:rsidRPr="00D8627A">
        <w:rPr>
          <w:rFonts w:ascii="Times New Roman" w:hAnsi="Times New Roman"/>
          <w:color w:val="000000"/>
          <w:sz w:val="26"/>
          <w:szCs w:val="26"/>
        </w:rPr>
        <w:t xml:space="preserve"> количественной оценки)</w:t>
      </w:r>
      <w:r w:rsidRPr="00D8627A">
        <w:rPr>
          <w:rFonts w:ascii="Times New Roman" w:hAnsi="Times New Roman"/>
          <w:color w:val="000000"/>
          <w:sz w:val="26"/>
          <w:szCs w:val="26"/>
        </w:rPr>
        <w:t>.</w:t>
      </w:r>
    </w:p>
    <w:p w:rsidR="00770ECE" w:rsidRPr="00D8627A" w:rsidRDefault="00770ECE" w:rsidP="00770EC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6"/>
          <w:szCs w:val="26"/>
        </w:rPr>
      </w:pPr>
      <w:r w:rsidRPr="00D8627A">
        <w:rPr>
          <w:rFonts w:ascii="Times New Roman" w:hAnsi="Times New Roman"/>
          <w:color w:val="000000"/>
          <w:sz w:val="26"/>
          <w:szCs w:val="26"/>
        </w:rPr>
        <w:t>Разработчиком проведено публичное обсуждение проекта акта и сводного отчета</w:t>
      </w:r>
      <w:r w:rsidR="00F56D3E">
        <w:rPr>
          <w:rFonts w:ascii="Times New Roman" w:hAnsi="Times New Roman"/>
          <w:color w:val="000000"/>
          <w:sz w:val="26"/>
          <w:szCs w:val="26"/>
        </w:rPr>
        <w:br/>
      </w:r>
      <w:r w:rsidRPr="00D8627A">
        <w:rPr>
          <w:rFonts w:ascii="Times New Roman" w:hAnsi="Times New Roman"/>
          <w:color w:val="000000"/>
          <w:sz w:val="26"/>
          <w:szCs w:val="26"/>
        </w:rPr>
        <w:t xml:space="preserve">в сроки с </w:t>
      </w:r>
      <w:r w:rsidR="000C290F" w:rsidRPr="00D8627A">
        <w:rPr>
          <w:rFonts w:ascii="Times New Roman" w:hAnsi="Times New Roman"/>
          <w:color w:val="000000"/>
          <w:sz w:val="26"/>
          <w:szCs w:val="26"/>
        </w:rPr>
        <w:t>23</w:t>
      </w:r>
      <w:r w:rsidRPr="00D8627A">
        <w:rPr>
          <w:rFonts w:ascii="Times New Roman" w:hAnsi="Times New Roman"/>
          <w:color w:val="000000"/>
          <w:sz w:val="26"/>
          <w:szCs w:val="26"/>
        </w:rPr>
        <w:t xml:space="preserve"> августа 2018 года по </w:t>
      </w:r>
      <w:r w:rsidR="000C290F" w:rsidRPr="00D8627A">
        <w:rPr>
          <w:rFonts w:ascii="Times New Roman" w:hAnsi="Times New Roman"/>
          <w:color w:val="000000"/>
          <w:sz w:val="26"/>
          <w:szCs w:val="26"/>
        </w:rPr>
        <w:t>12</w:t>
      </w:r>
      <w:r w:rsidRPr="00D8627A">
        <w:rPr>
          <w:rFonts w:ascii="Times New Roman" w:hAnsi="Times New Roman"/>
          <w:color w:val="000000"/>
          <w:sz w:val="26"/>
          <w:szCs w:val="26"/>
        </w:rPr>
        <w:t xml:space="preserve"> сентября 2018 года посредством размещения указанных </w:t>
      </w:r>
      <w:r w:rsidRPr="00D8627A">
        <w:rPr>
          <w:rFonts w:ascii="Times New Roman" w:hAnsi="Times New Roman"/>
          <w:color w:val="000000"/>
          <w:sz w:val="26"/>
          <w:szCs w:val="26"/>
        </w:rPr>
        <w:lastRenderedPageBreak/>
        <w:t>документов на официальном сайте в информационно-коммуникационной сети «Интернет»</w:t>
      </w:r>
      <w:r w:rsidR="00F56D3E">
        <w:rPr>
          <w:rFonts w:ascii="Times New Roman" w:hAnsi="Times New Roman"/>
          <w:color w:val="000000"/>
          <w:sz w:val="26"/>
          <w:szCs w:val="26"/>
        </w:rPr>
        <w:br/>
      </w:r>
      <w:r w:rsidRPr="00D8627A">
        <w:rPr>
          <w:rFonts w:ascii="Times New Roman" w:hAnsi="Times New Roman"/>
          <w:color w:val="000000"/>
          <w:sz w:val="26"/>
          <w:szCs w:val="26"/>
        </w:rPr>
        <w:t>по адресу: regulation.gov.ru (ID проекта акта: 02/08/0</w:t>
      </w:r>
      <w:r w:rsidR="000C290F" w:rsidRPr="00D8627A">
        <w:rPr>
          <w:rFonts w:ascii="Times New Roman" w:hAnsi="Times New Roman"/>
          <w:color w:val="000000"/>
          <w:sz w:val="26"/>
          <w:szCs w:val="26"/>
        </w:rPr>
        <w:t>7</w:t>
      </w:r>
      <w:r w:rsidRPr="00D8627A">
        <w:rPr>
          <w:rFonts w:ascii="Times New Roman" w:hAnsi="Times New Roman"/>
          <w:color w:val="000000"/>
          <w:sz w:val="26"/>
          <w:szCs w:val="26"/>
        </w:rPr>
        <w:t>-18/000</w:t>
      </w:r>
      <w:r w:rsidR="000C290F" w:rsidRPr="00D8627A">
        <w:rPr>
          <w:rFonts w:ascii="Times New Roman" w:hAnsi="Times New Roman"/>
          <w:color w:val="000000"/>
          <w:sz w:val="26"/>
          <w:szCs w:val="26"/>
        </w:rPr>
        <w:t>82096</w:t>
      </w:r>
      <w:r w:rsidRPr="00D8627A">
        <w:rPr>
          <w:rFonts w:ascii="Times New Roman" w:hAnsi="Times New Roman"/>
          <w:color w:val="000000"/>
          <w:sz w:val="26"/>
          <w:szCs w:val="26"/>
        </w:rPr>
        <w:t>).</w:t>
      </w:r>
    </w:p>
    <w:p w:rsidR="00770ECE" w:rsidRPr="00D8627A" w:rsidRDefault="00770ECE" w:rsidP="00770EC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6"/>
          <w:szCs w:val="26"/>
        </w:rPr>
      </w:pPr>
      <w:r w:rsidRPr="00D8627A">
        <w:rPr>
          <w:rFonts w:ascii="Times New Roman" w:hAnsi="Times New Roman"/>
          <w:color w:val="000000"/>
          <w:sz w:val="26"/>
          <w:szCs w:val="26"/>
        </w:rPr>
        <w:t>По результатам рассмотрения проекта акта и сводного отчета Минэкономразвития России обращает внимание на наличие следующих замечаний</w:t>
      </w:r>
      <w:r w:rsidR="00F56D3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8627A">
        <w:rPr>
          <w:rFonts w:ascii="Times New Roman" w:hAnsi="Times New Roman"/>
          <w:color w:val="000000"/>
          <w:sz w:val="26"/>
          <w:szCs w:val="26"/>
        </w:rPr>
        <w:t>к проекту акта.</w:t>
      </w:r>
    </w:p>
    <w:p w:rsidR="00F11D05" w:rsidRDefault="00770ECE" w:rsidP="00F11D05">
      <w:pPr>
        <w:autoSpaceDE w:val="0"/>
        <w:autoSpaceDN w:val="0"/>
        <w:adjustRightInd w:val="0"/>
        <w:spacing w:line="372" w:lineRule="auto"/>
        <w:outlineLvl w:val="0"/>
        <w:rPr>
          <w:rFonts w:ascii="Times New Roman" w:hAnsi="Times New Roman"/>
          <w:sz w:val="26"/>
          <w:szCs w:val="26"/>
        </w:rPr>
      </w:pPr>
      <w:r w:rsidRPr="00D8627A"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="00F13B08" w:rsidRPr="00D8627A">
        <w:rPr>
          <w:rFonts w:ascii="Times New Roman" w:hAnsi="Times New Roman"/>
          <w:color w:val="000000"/>
          <w:sz w:val="26"/>
          <w:szCs w:val="26"/>
        </w:rPr>
        <w:t xml:space="preserve">Согласно пункту 1 проекта акта </w:t>
      </w:r>
      <w:r w:rsidR="00F13B08" w:rsidRPr="00D8627A">
        <w:rPr>
          <w:rFonts w:ascii="Times New Roman" w:hAnsi="Times New Roman"/>
          <w:sz w:val="26"/>
          <w:szCs w:val="26"/>
        </w:rPr>
        <w:t xml:space="preserve">Порядок разработан на основании </w:t>
      </w:r>
      <w:hyperlink r:id="rId9" w:history="1">
        <w:r w:rsidR="00F13B08" w:rsidRPr="00D8627A">
          <w:rPr>
            <w:rFonts w:ascii="Times New Roman" w:hAnsi="Times New Roman"/>
            <w:sz w:val="26"/>
            <w:szCs w:val="26"/>
          </w:rPr>
          <w:t>статьи 54</w:t>
        </w:r>
      </w:hyperlink>
      <w:r w:rsidR="00F13B08" w:rsidRPr="00D8627A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</w:t>
      </w:r>
      <w:r w:rsidR="00422A9B">
        <w:rPr>
          <w:rFonts w:ascii="Times New Roman" w:hAnsi="Times New Roman"/>
          <w:sz w:val="26"/>
          <w:szCs w:val="26"/>
        </w:rPr>
        <w:t xml:space="preserve"> (далее </w:t>
      </w:r>
      <w:r w:rsidR="00F56D3E">
        <w:rPr>
          <w:rFonts w:ascii="Times New Roman" w:hAnsi="Times New Roman"/>
          <w:sz w:val="26"/>
          <w:szCs w:val="26"/>
        </w:rPr>
        <w:t>–</w:t>
      </w:r>
      <w:r w:rsidR="00422A9B">
        <w:rPr>
          <w:rFonts w:ascii="Times New Roman" w:hAnsi="Times New Roman"/>
          <w:sz w:val="26"/>
          <w:szCs w:val="26"/>
        </w:rPr>
        <w:t xml:space="preserve"> Кодекс)</w:t>
      </w:r>
      <w:r w:rsidR="00F13B08" w:rsidRPr="00D8627A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F11D05" w:rsidRPr="00D8627A">
        <w:rPr>
          <w:rFonts w:ascii="Times New Roman" w:hAnsi="Times New Roman"/>
          <w:sz w:val="26"/>
          <w:szCs w:val="26"/>
        </w:rPr>
        <w:t>Вместе с тем</w:t>
      </w:r>
      <w:r w:rsidR="00F56D3E">
        <w:rPr>
          <w:rFonts w:ascii="Times New Roman" w:hAnsi="Times New Roman"/>
          <w:sz w:val="26"/>
          <w:szCs w:val="26"/>
        </w:rPr>
        <w:br/>
      </w:r>
      <w:r w:rsidR="00F11D05" w:rsidRPr="00D8627A">
        <w:rPr>
          <w:rFonts w:ascii="Times New Roman" w:hAnsi="Times New Roman"/>
          <w:sz w:val="26"/>
          <w:szCs w:val="26"/>
        </w:rPr>
        <w:t xml:space="preserve">в соответствии с пунктом 2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1 февраля 2006 г. № 54 (далее – постановление № 54), государственный строительный надзор осуществляется при строительстве объектов капитального строительства, если проектная документация на их строительство подлежит государственной экспертизе в соответствии со статьей 49 </w:t>
      </w:r>
      <w:r w:rsidR="00422A9B">
        <w:rPr>
          <w:rFonts w:ascii="Times New Roman" w:hAnsi="Times New Roman"/>
          <w:sz w:val="26"/>
          <w:szCs w:val="26"/>
        </w:rPr>
        <w:t>К</w:t>
      </w:r>
      <w:r w:rsidR="00F11D05" w:rsidRPr="00D8627A">
        <w:rPr>
          <w:rFonts w:ascii="Times New Roman" w:hAnsi="Times New Roman"/>
          <w:sz w:val="26"/>
          <w:szCs w:val="26"/>
        </w:rPr>
        <w:t>одекса, а также при реконструкции объектов</w:t>
      </w:r>
      <w:proofErr w:type="gramEnd"/>
      <w:r w:rsidR="00F11D05" w:rsidRPr="00D8627A">
        <w:rPr>
          <w:rFonts w:ascii="Times New Roman" w:hAnsi="Times New Roman"/>
          <w:sz w:val="26"/>
          <w:szCs w:val="26"/>
        </w:rPr>
        <w:t xml:space="preserve"> капитального строительства, если проектная документация на осуществление реконструкции объектов капитального строительства подлежит государственной экспертизе в соответствии со статьей 49 </w:t>
      </w:r>
      <w:r w:rsidR="00422A9B">
        <w:rPr>
          <w:rFonts w:ascii="Times New Roman" w:hAnsi="Times New Roman"/>
          <w:sz w:val="26"/>
          <w:szCs w:val="26"/>
        </w:rPr>
        <w:t>К</w:t>
      </w:r>
      <w:r w:rsidR="00F11D05" w:rsidRPr="00D8627A">
        <w:rPr>
          <w:rFonts w:ascii="Times New Roman" w:hAnsi="Times New Roman"/>
          <w:sz w:val="26"/>
          <w:szCs w:val="26"/>
        </w:rPr>
        <w:t>одекса.</w:t>
      </w:r>
    </w:p>
    <w:p w:rsidR="00F56D3E" w:rsidRPr="00D8627A" w:rsidRDefault="00F56D3E" w:rsidP="00F11D05">
      <w:pPr>
        <w:autoSpaceDE w:val="0"/>
        <w:autoSpaceDN w:val="0"/>
        <w:adjustRightInd w:val="0"/>
        <w:spacing w:line="372" w:lineRule="auto"/>
        <w:outlineLvl w:val="0"/>
        <w:rPr>
          <w:rFonts w:ascii="Times New Roman" w:hAnsi="Times New Roman"/>
          <w:sz w:val="26"/>
          <w:szCs w:val="26"/>
        </w:rPr>
      </w:pPr>
    </w:p>
    <w:p w:rsidR="00A31E7B" w:rsidRPr="00422A9B" w:rsidRDefault="00F11D05" w:rsidP="00F11D0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D8627A">
        <w:rPr>
          <w:rFonts w:ascii="Times New Roman" w:hAnsi="Times New Roman"/>
          <w:sz w:val="26"/>
          <w:szCs w:val="26"/>
        </w:rPr>
        <w:t xml:space="preserve">Учитывая </w:t>
      </w:r>
      <w:proofErr w:type="gramStart"/>
      <w:r w:rsidRPr="00D8627A">
        <w:rPr>
          <w:rFonts w:ascii="Times New Roman" w:hAnsi="Times New Roman"/>
          <w:sz w:val="26"/>
          <w:szCs w:val="26"/>
        </w:rPr>
        <w:t>изложенное</w:t>
      </w:r>
      <w:proofErr w:type="gramEnd"/>
      <w:r w:rsidRPr="00D8627A">
        <w:rPr>
          <w:rFonts w:ascii="Times New Roman" w:hAnsi="Times New Roman"/>
          <w:sz w:val="26"/>
          <w:szCs w:val="26"/>
        </w:rPr>
        <w:t>, нормы постановления № 54 не предусматривают осуществления государственного строительного контроля при капитальном ремонте объектов капитального строит</w:t>
      </w:r>
      <w:r w:rsidRPr="00422A9B">
        <w:rPr>
          <w:rFonts w:ascii="Times New Roman" w:hAnsi="Times New Roman"/>
          <w:sz w:val="26"/>
          <w:szCs w:val="26"/>
        </w:rPr>
        <w:t>ельства.</w:t>
      </w:r>
    </w:p>
    <w:p w:rsidR="00F11D05" w:rsidRPr="00422A9B" w:rsidRDefault="001F6C73" w:rsidP="00F11D0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1F6C73">
        <w:rPr>
          <w:rFonts w:ascii="Times New Roman" w:hAnsi="Times New Roman"/>
          <w:sz w:val="26"/>
          <w:szCs w:val="26"/>
        </w:rPr>
        <w:t>Таким образом, представляется целесообразным из редакции пункта 1 проекта акта исключить слово «отремонтированных». Кроме того</w:t>
      </w:r>
      <w:r w:rsidR="00BE19B7">
        <w:rPr>
          <w:rFonts w:ascii="Times New Roman" w:hAnsi="Times New Roman"/>
          <w:sz w:val="26"/>
          <w:szCs w:val="26"/>
        </w:rPr>
        <w:t>,</w:t>
      </w:r>
      <w:r w:rsidRPr="001F6C73">
        <w:rPr>
          <w:rFonts w:ascii="Times New Roman" w:hAnsi="Times New Roman"/>
          <w:sz w:val="26"/>
          <w:szCs w:val="26"/>
        </w:rPr>
        <w:t xml:space="preserve"> представляется целесообразным доработать постановляющую часть проекта акта в </w:t>
      </w:r>
      <w:proofErr w:type="gramStart"/>
      <w:r w:rsidRPr="001F6C73">
        <w:rPr>
          <w:rFonts w:ascii="Times New Roman" w:hAnsi="Times New Roman"/>
          <w:sz w:val="26"/>
          <w:szCs w:val="26"/>
        </w:rPr>
        <w:t>целях</w:t>
      </w:r>
      <w:proofErr w:type="gramEnd"/>
      <w:r w:rsidRPr="001F6C73">
        <w:rPr>
          <w:rFonts w:ascii="Times New Roman" w:hAnsi="Times New Roman"/>
          <w:sz w:val="26"/>
          <w:szCs w:val="26"/>
        </w:rPr>
        <w:t xml:space="preserve"> исключения слова  «отремонтированных» из наименования приказа № 1129 и утверждаемого им Порядка,</w:t>
      </w:r>
      <w:r w:rsidR="00F56D3E">
        <w:rPr>
          <w:rFonts w:ascii="Times New Roman" w:hAnsi="Times New Roman"/>
          <w:sz w:val="26"/>
          <w:szCs w:val="26"/>
        </w:rPr>
        <w:br/>
      </w:r>
      <w:r w:rsidRPr="001F6C73">
        <w:rPr>
          <w:rFonts w:ascii="Times New Roman" w:hAnsi="Times New Roman"/>
          <w:sz w:val="26"/>
          <w:szCs w:val="26"/>
        </w:rPr>
        <w:t>а также исключения слов «капитального ремонта» из редакции подпункта «б» пункта 5 и  подпункта «б» пункта 11 проекта акта.</w:t>
      </w:r>
    </w:p>
    <w:p w:rsidR="00980176" w:rsidRPr="00422A9B" w:rsidRDefault="00F13B08" w:rsidP="00F11D0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422A9B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="00F11D05" w:rsidRPr="00422A9B">
        <w:rPr>
          <w:rFonts w:ascii="Times New Roman" w:hAnsi="Times New Roman"/>
          <w:sz w:val="26"/>
          <w:szCs w:val="26"/>
        </w:rPr>
        <w:t xml:space="preserve">Согласно подпункту «а» пункта 5, подпункту «а» пункта 11, пункту 14 проекта акта из редакции Порядка исключаются требование о предоставлении сведений </w:t>
      </w:r>
      <w:r w:rsidR="00F11D05" w:rsidRPr="00422A9B">
        <w:rPr>
          <w:rFonts w:ascii="Times New Roman" w:hAnsi="Times New Roman"/>
          <w:sz w:val="26"/>
          <w:szCs w:val="26"/>
        </w:rPr>
        <w:br/>
        <w:t xml:space="preserve">о заключении экспертизы проектной документации, если проектная документация объекта капитального строительства подлежит экспертизе в соответствии с требованиями </w:t>
      </w:r>
      <w:hyperlink r:id="rId10" w:history="1">
        <w:r w:rsidR="00F11D05" w:rsidRPr="00422A9B">
          <w:rPr>
            <w:rFonts w:ascii="Times New Roman" w:hAnsi="Times New Roman"/>
            <w:sz w:val="26"/>
            <w:szCs w:val="26"/>
          </w:rPr>
          <w:t>статьи 49</w:t>
        </w:r>
      </w:hyperlink>
      <w:r w:rsidR="00F11D05" w:rsidRPr="00422A9B">
        <w:rPr>
          <w:rFonts w:ascii="Times New Roman" w:hAnsi="Times New Roman"/>
          <w:sz w:val="26"/>
          <w:szCs w:val="26"/>
        </w:rPr>
        <w:t xml:space="preserve"> </w:t>
      </w:r>
      <w:r w:rsidR="00422A9B" w:rsidRPr="00422A9B">
        <w:rPr>
          <w:rFonts w:ascii="Times New Roman" w:hAnsi="Times New Roman"/>
          <w:sz w:val="26"/>
          <w:szCs w:val="26"/>
        </w:rPr>
        <w:t>К</w:t>
      </w:r>
      <w:r w:rsidR="00F11D05" w:rsidRPr="00422A9B">
        <w:rPr>
          <w:rFonts w:ascii="Times New Roman" w:hAnsi="Times New Roman"/>
          <w:sz w:val="26"/>
          <w:szCs w:val="26"/>
        </w:rPr>
        <w:t xml:space="preserve">одекса (указание о применении типовой проектной документации или ее модификации, </w:t>
      </w:r>
      <w:r w:rsidR="00F11D05" w:rsidRPr="00422A9B">
        <w:rPr>
          <w:rFonts w:ascii="Times New Roman" w:hAnsi="Times New Roman"/>
          <w:sz w:val="26"/>
          <w:szCs w:val="26"/>
        </w:rPr>
        <w:lastRenderedPageBreak/>
        <w:t xml:space="preserve">включенной в реестр типовой проектной документации). </w:t>
      </w:r>
      <w:proofErr w:type="gramEnd"/>
    </w:p>
    <w:p w:rsidR="00F11D05" w:rsidRPr="00422A9B" w:rsidRDefault="00F11D05" w:rsidP="00F11D0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proofErr w:type="gramStart"/>
      <w:r w:rsidRPr="00422A9B">
        <w:rPr>
          <w:rFonts w:ascii="Times New Roman" w:hAnsi="Times New Roman"/>
          <w:sz w:val="26"/>
          <w:szCs w:val="26"/>
        </w:rPr>
        <w:t xml:space="preserve">Вместе с тем в соответствии с </w:t>
      </w:r>
      <w:hyperlink r:id="rId11" w:history="1">
        <w:r w:rsidRPr="00422A9B">
          <w:rPr>
            <w:rFonts w:ascii="Times New Roman" w:hAnsi="Times New Roman"/>
            <w:sz w:val="26"/>
            <w:szCs w:val="26"/>
          </w:rPr>
          <w:t>частью 5 статьи 52</w:t>
        </w:r>
      </w:hyperlink>
      <w:r w:rsidRPr="00422A9B">
        <w:rPr>
          <w:rFonts w:ascii="Times New Roman" w:hAnsi="Times New Roman"/>
          <w:sz w:val="26"/>
          <w:szCs w:val="26"/>
        </w:rPr>
        <w:t xml:space="preserve"> </w:t>
      </w:r>
      <w:r w:rsidR="00422A9B" w:rsidRPr="00422A9B">
        <w:rPr>
          <w:rFonts w:ascii="Times New Roman" w:hAnsi="Times New Roman"/>
          <w:sz w:val="26"/>
          <w:szCs w:val="26"/>
        </w:rPr>
        <w:t>К</w:t>
      </w:r>
      <w:r w:rsidRPr="00422A9B">
        <w:rPr>
          <w:rFonts w:ascii="Times New Roman" w:hAnsi="Times New Roman"/>
          <w:sz w:val="26"/>
          <w:szCs w:val="26"/>
        </w:rPr>
        <w:t>одекса в случае, если при осуществлении строительства, реконструкции объекта капитального строительства предусмотрен государственный строительный надзор, застройщик или технический заказчик заблаговременно должен направить в уполномоченные на осуществление государственного строительного надзора федеральный орган исполнительной власти, орган исполнительной власти субъекта Российской Федерации или Государственную корпорацию по атомной энергии «</w:t>
      </w:r>
      <w:proofErr w:type="spellStart"/>
      <w:r w:rsidRPr="00422A9B">
        <w:rPr>
          <w:rFonts w:ascii="Times New Roman" w:hAnsi="Times New Roman"/>
          <w:sz w:val="26"/>
          <w:szCs w:val="26"/>
        </w:rPr>
        <w:t>Росатом</w:t>
      </w:r>
      <w:proofErr w:type="spellEnd"/>
      <w:r w:rsidRPr="00422A9B">
        <w:rPr>
          <w:rFonts w:ascii="Times New Roman" w:hAnsi="Times New Roman"/>
          <w:sz w:val="26"/>
          <w:szCs w:val="26"/>
        </w:rPr>
        <w:t xml:space="preserve">» </w:t>
      </w:r>
      <w:hyperlink r:id="rId12" w:history="1">
        <w:r w:rsidRPr="00422A9B">
          <w:rPr>
            <w:rFonts w:ascii="Times New Roman" w:hAnsi="Times New Roman"/>
            <w:sz w:val="26"/>
            <w:szCs w:val="26"/>
          </w:rPr>
          <w:t>извещение</w:t>
        </w:r>
      </w:hyperlink>
      <w:r w:rsidRPr="00422A9B">
        <w:rPr>
          <w:rFonts w:ascii="Times New Roman" w:hAnsi="Times New Roman"/>
          <w:sz w:val="26"/>
          <w:szCs w:val="26"/>
        </w:rPr>
        <w:t xml:space="preserve"> о начале таких</w:t>
      </w:r>
      <w:proofErr w:type="gramEnd"/>
      <w:r w:rsidRPr="00422A9B">
        <w:rPr>
          <w:rFonts w:ascii="Times New Roman" w:hAnsi="Times New Roman"/>
          <w:sz w:val="26"/>
          <w:szCs w:val="26"/>
        </w:rPr>
        <w:t xml:space="preserve"> работ, к </w:t>
      </w:r>
      <w:proofErr w:type="gramStart"/>
      <w:r w:rsidRPr="00422A9B">
        <w:rPr>
          <w:rFonts w:ascii="Times New Roman" w:hAnsi="Times New Roman"/>
          <w:sz w:val="26"/>
          <w:szCs w:val="26"/>
        </w:rPr>
        <w:t>которому</w:t>
      </w:r>
      <w:proofErr w:type="gramEnd"/>
      <w:r w:rsidRPr="00422A9B">
        <w:rPr>
          <w:rFonts w:ascii="Times New Roman" w:hAnsi="Times New Roman"/>
          <w:sz w:val="26"/>
          <w:szCs w:val="26"/>
        </w:rPr>
        <w:t xml:space="preserve"> прилагается положительное заключение экспертизы проектной документации в случае, если проектная документация объекта капитального строительства подлежит экспертизе в соответствии со </w:t>
      </w:r>
      <w:hyperlink r:id="rId13" w:history="1">
        <w:r w:rsidRPr="00422A9B">
          <w:rPr>
            <w:rFonts w:ascii="Times New Roman" w:hAnsi="Times New Roman"/>
            <w:sz w:val="26"/>
            <w:szCs w:val="26"/>
          </w:rPr>
          <w:t>статьей 49</w:t>
        </w:r>
      </w:hyperlink>
      <w:r w:rsidRPr="00422A9B">
        <w:rPr>
          <w:rFonts w:ascii="Times New Roman" w:hAnsi="Times New Roman"/>
          <w:sz w:val="26"/>
          <w:szCs w:val="26"/>
        </w:rPr>
        <w:t xml:space="preserve"> </w:t>
      </w:r>
      <w:r w:rsidR="00422A9B" w:rsidRPr="00422A9B">
        <w:rPr>
          <w:rFonts w:ascii="Times New Roman" w:hAnsi="Times New Roman"/>
          <w:sz w:val="26"/>
          <w:szCs w:val="26"/>
        </w:rPr>
        <w:t>К</w:t>
      </w:r>
      <w:r w:rsidRPr="00422A9B">
        <w:rPr>
          <w:rFonts w:ascii="Times New Roman" w:hAnsi="Times New Roman"/>
          <w:sz w:val="26"/>
          <w:szCs w:val="26"/>
        </w:rPr>
        <w:t>одекса.</w:t>
      </w:r>
    </w:p>
    <w:p w:rsidR="00980176" w:rsidRPr="00422A9B" w:rsidRDefault="00980176" w:rsidP="00F11D0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proofErr w:type="gramStart"/>
      <w:r w:rsidRPr="00422A9B">
        <w:rPr>
          <w:rFonts w:ascii="Times New Roman" w:hAnsi="Times New Roman"/>
          <w:sz w:val="26"/>
          <w:szCs w:val="26"/>
        </w:rPr>
        <w:t>Кроме того</w:t>
      </w:r>
      <w:r w:rsidR="00BE19B7">
        <w:rPr>
          <w:rFonts w:ascii="Times New Roman" w:hAnsi="Times New Roman"/>
          <w:sz w:val="26"/>
          <w:szCs w:val="26"/>
        </w:rPr>
        <w:t>,</w:t>
      </w:r>
      <w:r w:rsidRPr="00422A9B">
        <w:rPr>
          <w:rFonts w:ascii="Times New Roman" w:hAnsi="Times New Roman"/>
          <w:sz w:val="26"/>
          <w:szCs w:val="26"/>
        </w:rPr>
        <w:t xml:space="preserve"> предлагаемое регулирование </w:t>
      </w:r>
      <w:r w:rsidR="00BE19B7">
        <w:rPr>
          <w:rFonts w:ascii="Times New Roman" w:hAnsi="Times New Roman"/>
          <w:sz w:val="26"/>
          <w:szCs w:val="26"/>
        </w:rPr>
        <w:t>может</w:t>
      </w:r>
      <w:r w:rsidRPr="00422A9B">
        <w:rPr>
          <w:rFonts w:ascii="Times New Roman" w:hAnsi="Times New Roman"/>
          <w:sz w:val="26"/>
          <w:szCs w:val="26"/>
        </w:rPr>
        <w:t xml:space="preserve"> на практике привести к отдельным рискам возложения избыточных обязанностей в отношении застройщиков и иных лиц при проведении государственного строительного надзора при строительстве, реконструкции объектов капитального строительства, не указанных в части 1 статьи 54 </w:t>
      </w:r>
      <w:r w:rsidR="00422A9B" w:rsidRPr="00422A9B">
        <w:rPr>
          <w:rFonts w:ascii="Times New Roman" w:hAnsi="Times New Roman"/>
          <w:sz w:val="26"/>
          <w:szCs w:val="26"/>
        </w:rPr>
        <w:t>К</w:t>
      </w:r>
      <w:r w:rsidRPr="00422A9B">
        <w:rPr>
          <w:rFonts w:ascii="Times New Roman" w:hAnsi="Times New Roman"/>
          <w:sz w:val="26"/>
          <w:szCs w:val="26"/>
        </w:rPr>
        <w:t>одекса</w:t>
      </w:r>
      <w:r w:rsidR="00422A9B" w:rsidRPr="00422A9B">
        <w:rPr>
          <w:rFonts w:ascii="Times New Roman" w:hAnsi="Times New Roman"/>
          <w:sz w:val="26"/>
          <w:szCs w:val="26"/>
        </w:rPr>
        <w:t>,</w:t>
      </w:r>
      <w:r w:rsidR="00F56D3E">
        <w:rPr>
          <w:rFonts w:ascii="Times New Roman" w:hAnsi="Times New Roman"/>
          <w:sz w:val="26"/>
          <w:szCs w:val="26"/>
        </w:rPr>
        <w:br/>
      </w:r>
      <w:r w:rsidR="00422A9B" w:rsidRPr="00422A9B">
        <w:rPr>
          <w:rFonts w:ascii="Times New Roman" w:hAnsi="Times New Roman"/>
          <w:sz w:val="26"/>
          <w:szCs w:val="26"/>
        </w:rPr>
        <w:t>т.е. объектов</w:t>
      </w:r>
      <w:r w:rsidR="00BE19B7">
        <w:rPr>
          <w:rFonts w:ascii="Times New Roman" w:hAnsi="Times New Roman"/>
          <w:sz w:val="26"/>
          <w:szCs w:val="26"/>
        </w:rPr>
        <w:t>,</w:t>
      </w:r>
      <w:r w:rsidR="00422A9B" w:rsidRPr="00422A9B">
        <w:rPr>
          <w:rFonts w:ascii="Times New Roman" w:hAnsi="Times New Roman"/>
          <w:sz w:val="26"/>
          <w:szCs w:val="26"/>
        </w:rPr>
        <w:t xml:space="preserve"> проектная документация которых не подлежит экспертизе в соответствии</w:t>
      </w:r>
      <w:r w:rsidR="00F56D3E">
        <w:rPr>
          <w:rFonts w:ascii="Times New Roman" w:hAnsi="Times New Roman"/>
          <w:sz w:val="26"/>
          <w:szCs w:val="26"/>
        </w:rPr>
        <w:br/>
      </w:r>
      <w:r w:rsidR="00422A9B" w:rsidRPr="00422A9B">
        <w:rPr>
          <w:rFonts w:ascii="Times New Roman" w:hAnsi="Times New Roman"/>
          <w:sz w:val="26"/>
          <w:szCs w:val="26"/>
        </w:rPr>
        <w:t>со статьей 49 Кодекса</w:t>
      </w:r>
      <w:r w:rsidRPr="00422A9B"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:rsidR="00F13B08" w:rsidRPr="00422A9B" w:rsidRDefault="00F11D05" w:rsidP="00F11D0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422A9B">
        <w:rPr>
          <w:rFonts w:ascii="Times New Roman" w:hAnsi="Times New Roman"/>
          <w:sz w:val="26"/>
          <w:szCs w:val="26"/>
        </w:rPr>
        <w:t xml:space="preserve">Таким образом, представляется целесообразным </w:t>
      </w:r>
      <w:r w:rsidR="00980176" w:rsidRPr="00422A9B">
        <w:rPr>
          <w:rFonts w:ascii="Times New Roman" w:hAnsi="Times New Roman"/>
          <w:sz w:val="26"/>
          <w:szCs w:val="26"/>
        </w:rPr>
        <w:t xml:space="preserve">из действующей редакции соответствующих положений Порядка </w:t>
      </w:r>
      <w:r w:rsidRPr="00422A9B">
        <w:rPr>
          <w:rFonts w:ascii="Times New Roman" w:hAnsi="Times New Roman"/>
          <w:sz w:val="26"/>
          <w:szCs w:val="26"/>
        </w:rPr>
        <w:t xml:space="preserve">не исключать слова «если проектная документация объекта капитального строительства подлежит экспертизе в соответствии с требованиями </w:t>
      </w:r>
      <w:hyperlink r:id="rId14" w:history="1">
        <w:r w:rsidRPr="00422A9B">
          <w:rPr>
            <w:rFonts w:ascii="Times New Roman" w:hAnsi="Times New Roman"/>
            <w:sz w:val="26"/>
            <w:szCs w:val="26"/>
          </w:rPr>
          <w:t>статьи 49</w:t>
        </w:r>
      </w:hyperlink>
      <w:r w:rsidRPr="00422A9B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Федерации».</w:t>
      </w:r>
    </w:p>
    <w:p w:rsidR="00AC7AF8" w:rsidRPr="00D8627A" w:rsidRDefault="00F13B08" w:rsidP="00770EC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422A9B">
        <w:rPr>
          <w:rFonts w:ascii="Times New Roman" w:hAnsi="Times New Roman"/>
          <w:sz w:val="26"/>
          <w:szCs w:val="26"/>
        </w:rPr>
        <w:t>На основе проведенной оценки регулирующего воздействия проекта акта</w:t>
      </w:r>
      <w:r w:rsidRPr="00422A9B">
        <w:rPr>
          <w:rFonts w:ascii="Times New Roman" w:hAnsi="Times New Roman"/>
          <w:sz w:val="26"/>
          <w:szCs w:val="26"/>
        </w:rPr>
        <w:br/>
        <w:t xml:space="preserve">с учетом информации, представленной разработчиком в сводном отчете, в случае учета вышеизложенных замечаний и предложений Минэкономразвития России может быть сделан вывод об отсутствии в </w:t>
      </w:r>
      <w:r w:rsidR="00770ECE" w:rsidRPr="00422A9B">
        <w:rPr>
          <w:rFonts w:ascii="Times New Roman" w:hAnsi="Times New Roman"/>
          <w:sz w:val="26"/>
          <w:szCs w:val="26"/>
        </w:rPr>
        <w:t>проекте акта</w:t>
      </w:r>
      <w:r w:rsidRPr="00422A9B">
        <w:rPr>
          <w:rFonts w:ascii="Times New Roman" w:hAnsi="Times New Roman"/>
          <w:sz w:val="26"/>
          <w:szCs w:val="26"/>
        </w:rPr>
        <w:t xml:space="preserve"> </w:t>
      </w:r>
      <w:r w:rsidR="00770ECE" w:rsidRPr="00422A9B">
        <w:rPr>
          <w:rFonts w:ascii="Times New Roman" w:hAnsi="Times New Roman"/>
          <w:sz w:val="26"/>
          <w:szCs w:val="26"/>
        </w:rPr>
        <w:t>положени</w:t>
      </w:r>
      <w:r w:rsidRPr="00422A9B">
        <w:rPr>
          <w:rFonts w:ascii="Times New Roman" w:hAnsi="Times New Roman"/>
          <w:sz w:val="26"/>
          <w:szCs w:val="26"/>
        </w:rPr>
        <w:t>й</w:t>
      </w:r>
      <w:r w:rsidR="00770ECE" w:rsidRPr="00422A9B">
        <w:rPr>
          <w:rFonts w:ascii="Times New Roman" w:hAnsi="Times New Roman"/>
          <w:sz w:val="26"/>
          <w:szCs w:val="26"/>
        </w:rPr>
        <w:t>, вводящи</w:t>
      </w:r>
      <w:r w:rsidRPr="00422A9B">
        <w:rPr>
          <w:rFonts w:ascii="Times New Roman" w:hAnsi="Times New Roman"/>
          <w:sz w:val="26"/>
          <w:szCs w:val="26"/>
        </w:rPr>
        <w:t>х</w:t>
      </w:r>
      <w:r w:rsidR="00770ECE" w:rsidRPr="00422A9B">
        <w:rPr>
          <w:rFonts w:ascii="Times New Roman" w:hAnsi="Times New Roman"/>
          <w:sz w:val="26"/>
          <w:szCs w:val="26"/>
        </w:rPr>
        <w:t xml:space="preserve">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введению,</w:t>
      </w:r>
      <w:r w:rsidR="00770ECE" w:rsidRPr="00D8627A">
        <w:rPr>
          <w:rFonts w:ascii="Times New Roman" w:hAnsi="Times New Roman"/>
          <w:color w:val="000000"/>
          <w:sz w:val="26"/>
          <w:szCs w:val="26"/>
        </w:rPr>
        <w:t xml:space="preserve"> а также положени</w:t>
      </w:r>
      <w:r w:rsidRPr="00D8627A">
        <w:rPr>
          <w:rFonts w:ascii="Times New Roman" w:hAnsi="Times New Roman"/>
          <w:color w:val="000000"/>
          <w:sz w:val="26"/>
          <w:szCs w:val="26"/>
        </w:rPr>
        <w:t>й</w:t>
      </w:r>
      <w:proofErr w:type="gramEnd"/>
      <w:r w:rsidR="00770ECE" w:rsidRPr="00D8627A">
        <w:rPr>
          <w:rFonts w:ascii="Times New Roman" w:hAnsi="Times New Roman"/>
          <w:color w:val="000000"/>
          <w:sz w:val="26"/>
          <w:szCs w:val="26"/>
        </w:rPr>
        <w:t>, приводящи</w:t>
      </w:r>
      <w:r w:rsidRPr="00D8627A">
        <w:rPr>
          <w:rFonts w:ascii="Times New Roman" w:hAnsi="Times New Roman"/>
          <w:color w:val="000000"/>
          <w:sz w:val="26"/>
          <w:szCs w:val="26"/>
        </w:rPr>
        <w:t>х</w:t>
      </w:r>
      <w:r w:rsidR="00770ECE" w:rsidRPr="00D8627A">
        <w:rPr>
          <w:rFonts w:ascii="Times New Roman" w:hAnsi="Times New Roman"/>
          <w:color w:val="000000"/>
          <w:sz w:val="26"/>
          <w:szCs w:val="26"/>
        </w:rPr>
        <w:t xml:space="preserve"> к возникновению необоснованных расходов физических и юридических лиц</w:t>
      </w:r>
      <w:r w:rsidR="00F56D3E">
        <w:rPr>
          <w:rFonts w:ascii="Times New Roman" w:hAnsi="Times New Roman"/>
          <w:color w:val="000000"/>
          <w:sz w:val="26"/>
          <w:szCs w:val="26"/>
        </w:rPr>
        <w:br/>
      </w:r>
      <w:r w:rsidR="00770ECE" w:rsidRPr="00D8627A">
        <w:rPr>
          <w:rFonts w:ascii="Times New Roman" w:hAnsi="Times New Roman"/>
          <w:color w:val="000000"/>
          <w:sz w:val="26"/>
          <w:szCs w:val="26"/>
        </w:rPr>
        <w:t>в сфере предпринимательской и иной экономической деятельности, а также бюджетов всех уровней бюджетной системы Российской Федерации.</w:t>
      </w:r>
      <w:bookmarkStart w:id="0" w:name="_GoBack"/>
      <w:bookmarkEnd w:id="0"/>
    </w:p>
    <w:sectPr w:rsidR="00AC7AF8" w:rsidRPr="00D8627A" w:rsidSect="00AD500D">
      <w:headerReference w:type="default" r:id="rId15"/>
      <w:footerReference w:type="first" r:id="rId16"/>
      <w:pgSz w:w="12240" w:h="15840"/>
      <w:pgMar w:top="1134" w:right="567" w:bottom="1134" w:left="1134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54E" w:rsidRDefault="0021054E" w:rsidP="00015C60">
      <w:pPr>
        <w:spacing w:line="240" w:lineRule="auto"/>
      </w:pPr>
      <w:r>
        <w:separator/>
      </w:r>
    </w:p>
  </w:endnote>
  <w:endnote w:type="continuationSeparator" w:id="0">
    <w:p w:rsidR="0021054E" w:rsidRDefault="0021054E" w:rsidP="00015C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1EA" w:rsidRPr="00AD500D" w:rsidRDefault="002851EA" w:rsidP="00AD500D">
    <w:pPr>
      <w:pStyle w:val="ab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54E" w:rsidRDefault="0021054E" w:rsidP="00015C60">
      <w:pPr>
        <w:spacing w:line="240" w:lineRule="auto"/>
      </w:pPr>
      <w:r>
        <w:separator/>
      </w:r>
    </w:p>
  </w:footnote>
  <w:footnote w:type="continuationSeparator" w:id="0">
    <w:p w:rsidR="0021054E" w:rsidRDefault="0021054E" w:rsidP="00015C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1EA" w:rsidRPr="00AD500D" w:rsidRDefault="002851EA" w:rsidP="00AD500D">
    <w:pPr>
      <w:pStyle w:val="a9"/>
      <w:spacing w:line="240" w:lineRule="auto"/>
      <w:ind w:firstLine="0"/>
      <w:jc w:val="center"/>
      <w:rPr>
        <w:rFonts w:ascii="Times New Roman" w:hAnsi="Times New Roman"/>
        <w:sz w:val="28"/>
        <w:szCs w:val="28"/>
        <w:lang w:eastAsia="en-US"/>
      </w:rPr>
    </w:pPr>
    <w:r w:rsidRPr="004321BD">
      <w:rPr>
        <w:rFonts w:ascii="Times New Roman" w:hAnsi="Times New Roman"/>
        <w:sz w:val="28"/>
        <w:szCs w:val="28"/>
        <w:lang w:eastAsia="en-US"/>
      </w:rPr>
      <w:fldChar w:fldCharType="begin"/>
    </w:r>
    <w:r w:rsidRPr="004321BD">
      <w:rPr>
        <w:rFonts w:ascii="Times New Roman" w:hAnsi="Times New Roman"/>
        <w:sz w:val="28"/>
        <w:szCs w:val="28"/>
        <w:lang w:eastAsia="en-US"/>
      </w:rPr>
      <w:instrText>PAGE   \* MERGEFORMAT</w:instrText>
    </w:r>
    <w:r w:rsidRPr="004321BD">
      <w:rPr>
        <w:rFonts w:ascii="Times New Roman" w:hAnsi="Times New Roman"/>
        <w:sz w:val="28"/>
        <w:szCs w:val="28"/>
        <w:lang w:eastAsia="en-US"/>
      </w:rPr>
      <w:fldChar w:fldCharType="separate"/>
    </w:r>
    <w:r w:rsidR="00823E80">
      <w:rPr>
        <w:rFonts w:ascii="Times New Roman" w:hAnsi="Times New Roman"/>
        <w:noProof/>
        <w:sz w:val="28"/>
        <w:szCs w:val="28"/>
        <w:lang w:eastAsia="en-US"/>
      </w:rPr>
      <w:t>3</w:t>
    </w:r>
    <w:r w:rsidRPr="004321BD">
      <w:rPr>
        <w:rFonts w:ascii="Times New Roman" w:hAnsi="Times New Roman"/>
        <w:sz w:val="28"/>
        <w:szCs w:val="28"/>
        <w:lang w:eastAsia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672A0"/>
    <w:multiLevelType w:val="hybridMultilevel"/>
    <w:tmpl w:val="9D1A8D9A"/>
    <w:lvl w:ilvl="0" w:tplc="7C5C3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8462798"/>
    <w:multiLevelType w:val="hybridMultilevel"/>
    <w:tmpl w:val="48E4A106"/>
    <w:lvl w:ilvl="0" w:tplc="D07482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6"/>
    <w:rsid w:val="0001081F"/>
    <w:rsid w:val="00010CFD"/>
    <w:rsid w:val="00012851"/>
    <w:rsid w:val="00014872"/>
    <w:rsid w:val="00015C60"/>
    <w:rsid w:val="00023916"/>
    <w:rsid w:val="000573FC"/>
    <w:rsid w:val="0006414F"/>
    <w:rsid w:val="00070C18"/>
    <w:rsid w:val="00082EC0"/>
    <w:rsid w:val="00087DDF"/>
    <w:rsid w:val="000B4896"/>
    <w:rsid w:val="000B5F3C"/>
    <w:rsid w:val="000C1451"/>
    <w:rsid w:val="000C290F"/>
    <w:rsid w:val="000D5A42"/>
    <w:rsid w:val="000E1435"/>
    <w:rsid w:val="000E6E4D"/>
    <w:rsid w:val="00100279"/>
    <w:rsid w:val="00103C96"/>
    <w:rsid w:val="00114EC2"/>
    <w:rsid w:val="001168BC"/>
    <w:rsid w:val="00120192"/>
    <w:rsid w:val="00120C95"/>
    <w:rsid w:val="00132C1E"/>
    <w:rsid w:val="0015275F"/>
    <w:rsid w:val="001531E4"/>
    <w:rsid w:val="00177E38"/>
    <w:rsid w:val="00182A12"/>
    <w:rsid w:val="00187ABB"/>
    <w:rsid w:val="00195333"/>
    <w:rsid w:val="001A1337"/>
    <w:rsid w:val="001A14D4"/>
    <w:rsid w:val="001A1CE8"/>
    <w:rsid w:val="001A4806"/>
    <w:rsid w:val="001B149B"/>
    <w:rsid w:val="001B376F"/>
    <w:rsid w:val="001D130C"/>
    <w:rsid w:val="001F6C73"/>
    <w:rsid w:val="0021054E"/>
    <w:rsid w:val="002402BF"/>
    <w:rsid w:val="00251B5E"/>
    <w:rsid w:val="00253EAD"/>
    <w:rsid w:val="00254B23"/>
    <w:rsid w:val="00255CBA"/>
    <w:rsid w:val="00256E5C"/>
    <w:rsid w:val="00261C85"/>
    <w:rsid w:val="00263042"/>
    <w:rsid w:val="00277377"/>
    <w:rsid w:val="002851EA"/>
    <w:rsid w:val="002A24F5"/>
    <w:rsid w:val="002A3DFE"/>
    <w:rsid w:val="002C6AC3"/>
    <w:rsid w:val="002D59EC"/>
    <w:rsid w:val="002D7B8F"/>
    <w:rsid w:val="002F004F"/>
    <w:rsid w:val="002F38CF"/>
    <w:rsid w:val="002F5181"/>
    <w:rsid w:val="00310F07"/>
    <w:rsid w:val="0031375F"/>
    <w:rsid w:val="003376EB"/>
    <w:rsid w:val="0035281E"/>
    <w:rsid w:val="003639AE"/>
    <w:rsid w:val="00374B97"/>
    <w:rsid w:val="00380CBA"/>
    <w:rsid w:val="0038597B"/>
    <w:rsid w:val="00386176"/>
    <w:rsid w:val="00394CCC"/>
    <w:rsid w:val="003B11CC"/>
    <w:rsid w:val="003C2FF7"/>
    <w:rsid w:val="003D221E"/>
    <w:rsid w:val="003D26D9"/>
    <w:rsid w:val="003E1A7F"/>
    <w:rsid w:val="003F1E24"/>
    <w:rsid w:val="004005D0"/>
    <w:rsid w:val="00414368"/>
    <w:rsid w:val="00417D4C"/>
    <w:rsid w:val="00422556"/>
    <w:rsid w:val="00422A9B"/>
    <w:rsid w:val="004321BD"/>
    <w:rsid w:val="00433455"/>
    <w:rsid w:val="00472357"/>
    <w:rsid w:val="00475CC0"/>
    <w:rsid w:val="004768A7"/>
    <w:rsid w:val="00477D21"/>
    <w:rsid w:val="00484A54"/>
    <w:rsid w:val="004B3C96"/>
    <w:rsid w:val="004C09E7"/>
    <w:rsid w:val="004C3710"/>
    <w:rsid w:val="004D0522"/>
    <w:rsid w:val="004D3B34"/>
    <w:rsid w:val="004F1EDF"/>
    <w:rsid w:val="004F65FF"/>
    <w:rsid w:val="00510B12"/>
    <w:rsid w:val="00526548"/>
    <w:rsid w:val="00537B64"/>
    <w:rsid w:val="00561C05"/>
    <w:rsid w:val="005649EB"/>
    <w:rsid w:val="00582282"/>
    <w:rsid w:val="00592833"/>
    <w:rsid w:val="005B06A5"/>
    <w:rsid w:val="005C2182"/>
    <w:rsid w:val="005F3D31"/>
    <w:rsid w:val="005F3D59"/>
    <w:rsid w:val="005F422D"/>
    <w:rsid w:val="00601819"/>
    <w:rsid w:val="00610F32"/>
    <w:rsid w:val="00612D50"/>
    <w:rsid w:val="00646DFD"/>
    <w:rsid w:val="006834D9"/>
    <w:rsid w:val="00695E1E"/>
    <w:rsid w:val="00696A8D"/>
    <w:rsid w:val="006A3426"/>
    <w:rsid w:val="006B3432"/>
    <w:rsid w:val="006D310E"/>
    <w:rsid w:val="006D700B"/>
    <w:rsid w:val="006E3533"/>
    <w:rsid w:val="006E48E9"/>
    <w:rsid w:val="00703335"/>
    <w:rsid w:val="00706901"/>
    <w:rsid w:val="00714205"/>
    <w:rsid w:val="00726DB2"/>
    <w:rsid w:val="00732134"/>
    <w:rsid w:val="00732FAB"/>
    <w:rsid w:val="00740228"/>
    <w:rsid w:val="00742C6F"/>
    <w:rsid w:val="007519CB"/>
    <w:rsid w:val="00770ECE"/>
    <w:rsid w:val="00773296"/>
    <w:rsid w:val="00775001"/>
    <w:rsid w:val="0077660F"/>
    <w:rsid w:val="00784F00"/>
    <w:rsid w:val="007B3676"/>
    <w:rsid w:val="007C10DD"/>
    <w:rsid w:val="007C379E"/>
    <w:rsid w:val="007D6F22"/>
    <w:rsid w:val="007E5551"/>
    <w:rsid w:val="00823E80"/>
    <w:rsid w:val="00825A9D"/>
    <w:rsid w:val="00834EBD"/>
    <w:rsid w:val="008427BE"/>
    <w:rsid w:val="008537AF"/>
    <w:rsid w:val="00854FC6"/>
    <w:rsid w:val="00875070"/>
    <w:rsid w:val="008834A1"/>
    <w:rsid w:val="008A1B2E"/>
    <w:rsid w:val="008A6841"/>
    <w:rsid w:val="008A7CF8"/>
    <w:rsid w:val="008B6716"/>
    <w:rsid w:val="008D0071"/>
    <w:rsid w:val="008D493A"/>
    <w:rsid w:val="008E619C"/>
    <w:rsid w:val="008F6961"/>
    <w:rsid w:val="009103B0"/>
    <w:rsid w:val="00914D60"/>
    <w:rsid w:val="00921BBF"/>
    <w:rsid w:val="009317EE"/>
    <w:rsid w:val="00940D0A"/>
    <w:rsid w:val="00967021"/>
    <w:rsid w:val="00970250"/>
    <w:rsid w:val="00970ECC"/>
    <w:rsid w:val="00975BA9"/>
    <w:rsid w:val="00980176"/>
    <w:rsid w:val="0098317D"/>
    <w:rsid w:val="00985E13"/>
    <w:rsid w:val="009946BB"/>
    <w:rsid w:val="009A5388"/>
    <w:rsid w:val="009C5E7C"/>
    <w:rsid w:val="009D0B15"/>
    <w:rsid w:val="009F5181"/>
    <w:rsid w:val="009F7A54"/>
    <w:rsid w:val="00A027C7"/>
    <w:rsid w:val="00A03910"/>
    <w:rsid w:val="00A273D4"/>
    <w:rsid w:val="00A31E7B"/>
    <w:rsid w:val="00A53B8F"/>
    <w:rsid w:val="00A62254"/>
    <w:rsid w:val="00A8475B"/>
    <w:rsid w:val="00A869F9"/>
    <w:rsid w:val="00A87674"/>
    <w:rsid w:val="00AA13DE"/>
    <w:rsid w:val="00AA5E31"/>
    <w:rsid w:val="00AC7AF8"/>
    <w:rsid w:val="00AD500D"/>
    <w:rsid w:val="00AE045F"/>
    <w:rsid w:val="00AF5A4A"/>
    <w:rsid w:val="00B167F7"/>
    <w:rsid w:val="00B21B98"/>
    <w:rsid w:val="00B223F2"/>
    <w:rsid w:val="00B26C9C"/>
    <w:rsid w:val="00B348F7"/>
    <w:rsid w:val="00B47387"/>
    <w:rsid w:val="00B562B0"/>
    <w:rsid w:val="00B57E8F"/>
    <w:rsid w:val="00B57F4C"/>
    <w:rsid w:val="00B63EE6"/>
    <w:rsid w:val="00B66CC6"/>
    <w:rsid w:val="00B71642"/>
    <w:rsid w:val="00B74400"/>
    <w:rsid w:val="00B8463A"/>
    <w:rsid w:val="00B84AEA"/>
    <w:rsid w:val="00B8536A"/>
    <w:rsid w:val="00BA33FA"/>
    <w:rsid w:val="00BB18DE"/>
    <w:rsid w:val="00BC1DA7"/>
    <w:rsid w:val="00BC26F9"/>
    <w:rsid w:val="00BD259B"/>
    <w:rsid w:val="00BE19B7"/>
    <w:rsid w:val="00BE42BC"/>
    <w:rsid w:val="00BE4927"/>
    <w:rsid w:val="00BF0C42"/>
    <w:rsid w:val="00BF2C1F"/>
    <w:rsid w:val="00BF2DA7"/>
    <w:rsid w:val="00C001CD"/>
    <w:rsid w:val="00C01E27"/>
    <w:rsid w:val="00C039C8"/>
    <w:rsid w:val="00C164EA"/>
    <w:rsid w:val="00C427BB"/>
    <w:rsid w:val="00C43084"/>
    <w:rsid w:val="00C57DF9"/>
    <w:rsid w:val="00C67EF3"/>
    <w:rsid w:val="00C92F63"/>
    <w:rsid w:val="00CA0422"/>
    <w:rsid w:val="00CA0E40"/>
    <w:rsid w:val="00CA1575"/>
    <w:rsid w:val="00CA2836"/>
    <w:rsid w:val="00CA4163"/>
    <w:rsid w:val="00CA450D"/>
    <w:rsid w:val="00CA7774"/>
    <w:rsid w:val="00CD6D4F"/>
    <w:rsid w:val="00D00568"/>
    <w:rsid w:val="00D0441B"/>
    <w:rsid w:val="00D10047"/>
    <w:rsid w:val="00D12F9B"/>
    <w:rsid w:val="00D1301B"/>
    <w:rsid w:val="00D13A50"/>
    <w:rsid w:val="00D259F5"/>
    <w:rsid w:val="00D458CE"/>
    <w:rsid w:val="00D53D52"/>
    <w:rsid w:val="00D570DA"/>
    <w:rsid w:val="00D62396"/>
    <w:rsid w:val="00D63940"/>
    <w:rsid w:val="00D65595"/>
    <w:rsid w:val="00D80182"/>
    <w:rsid w:val="00D8627A"/>
    <w:rsid w:val="00DA7720"/>
    <w:rsid w:val="00DC5119"/>
    <w:rsid w:val="00DD1B2D"/>
    <w:rsid w:val="00DF14B0"/>
    <w:rsid w:val="00DF5D9B"/>
    <w:rsid w:val="00E12E04"/>
    <w:rsid w:val="00E35F73"/>
    <w:rsid w:val="00E420F2"/>
    <w:rsid w:val="00E52585"/>
    <w:rsid w:val="00E5676A"/>
    <w:rsid w:val="00E6174F"/>
    <w:rsid w:val="00E62A2D"/>
    <w:rsid w:val="00E63857"/>
    <w:rsid w:val="00E67BF8"/>
    <w:rsid w:val="00E82313"/>
    <w:rsid w:val="00E919E7"/>
    <w:rsid w:val="00E92276"/>
    <w:rsid w:val="00EA5760"/>
    <w:rsid w:val="00EB1D2C"/>
    <w:rsid w:val="00EC7AD0"/>
    <w:rsid w:val="00EE3AF2"/>
    <w:rsid w:val="00EF33CC"/>
    <w:rsid w:val="00EF36BA"/>
    <w:rsid w:val="00EF3E08"/>
    <w:rsid w:val="00EF6C37"/>
    <w:rsid w:val="00F07284"/>
    <w:rsid w:val="00F11D05"/>
    <w:rsid w:val="00F13B08"/>
    <w:rsid w:val="00F13F93"/>
    <w:rsid w:val="00F3603C"/>
    <w:rsid w:val="00F47E5C"/>
    <w:rsid w:val="00F56D3E"/>
    <w:rsid w:val="00F66808"/>
    <w:rsid w:val="00F81231"/>
    <w:rsid w:val="00F94296"/>
    <w:rsid w:val="00F944C6"/>
    <w:rsid w:val="00FC2CB3"/>
    <w:rsid w:val="00FD0662"/>
    <w:rsid w:val="00FD54E2"/>
    <w:rsid w:val="00FD6C14"/>
    <w:rsid w:val="00FE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AC7AF8"/>
    <w:rPr>
      <w:rFonts w:ascii="Times New Roman" w:hAnsi="Times New Roman"/>
      <w:sz w:val="34"/>
      <w:shd w:val="clear" w:color="auto" w:fill="FFFFFF"/>
    </w:rPr>
  </w:style>
  <w:style w:type="paragraph" w:customStyle="1" w:styleId="1">
    <w:name w:val="Основной текст1"/>
    <w:basedOn w:val="a"/>
    <w:link w:val="a3"/>
    <w:rsid w:val="00AC7AF8"/>
    <w:pPr>
      <w:widowControl w:val="0"/>
      <w:shd w:val="clear" w:color="auto" w:fill="FFFFFF"/>
      <w:spacing w:line="705" w:lineRule="exact"/>
      <w:jc w:val="right"/>
    </w:pPr>
    <w:rPr>
      <w:rFonts w:ascii="Times New Roman" w:hAnsi="Times New Roman"/>
      <w:sz w:val="34"/>
      <w:szCs w:val="34"/>
    </w:rPr>
  </w:style>
  <w:style w:type="paragraph" w:styleId="a4">
    <w:name w:val="Balloon Text"/>
    <w:basedOn w:val="a"/>
    <w:link w:val="a5"/>
    <w:uiPriority w:val="99"/>
    <w:semiHidden/>
    <w:unhideWhenUsed/>
    <w:rsid w:val="006E35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E3533"/>
    <w:rPr>
      <w:rFonts w:ascii="Tahoma" w:hAnsi="Tahoma" w:cs="Times New Roman"/>
      <w:sz w:val="16"/>
    </w:rPr>
  </w:style>
  <w:style w:type="paragraph" w:styleId="a6">
    <w:name w:val="footnote text"/>
    <w:basedOn w:val="a"/>
    <w:link w:val="a7"/>
    <w:uiPriority w:val="99"/>
    <w:semiHidden/>
    <w:unhideWhenUsed/>
    <w:rsid w:val="00015C60"/>
    <w:pPr>
      <w:spacing w:line="240" w:lineRule="auto"/>
    </w:pPr>
    <w:rPr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015C60"/>
    <w:rPr>
      <w:rFonts w:eastAsia="Times New Roman" w:cs="Times New Roman"/>
      <w:sz w:val="20"/>
      <w:lang w:val="x-none" w:eastAsia="en-US"/>
    </w:rPr>
  </w:style>
  <w:style w:type="character" w:styleId="a8">
    <w:name w:val="footnote reference"/>
    <w:basedOn w:val="a0"/>
    <w:uiPriority w:val="99"/>
    <w:semiHidden/>
    <w:unhideWhenUsed/>
    <w:rsid w:val="00015C60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unhideWhenUsed/>
    <w:rsid w:val="004321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321BD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4321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321BD"/>
    <w:rPr>
      <w:rFonts w:cs="Times New Roman"/>
    </w:rPr>
  </w:style>
  <w:style w:type="character" w:styleId="ad">
    <w:name w:val="annotation reference"/>
    <w:basedOn w:val="a0"/>
    <w:uiPriority w:val="99"/>
    <w:semiHidden/>
    <w:unhideWhenUsed/>
    <w:rsid w:val="009D0B15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D0B1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9D0B15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0B1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9D0B1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AC7AF8"/>
    <w:rPr>
      <w:rFonts w:ascii="Times New Roman" w:hAnsi="Times New Roman"/>
      <w:sz w:val="34"/>
      <w:shd w:val="clear" w:color="auto" w:fill="FFFFFF"/>
    </w:rPr>
  </w:style>
  <w:style w:type="paragraph" w:customStyle="1" w:styleId="1">
    <w:name w:val="Основной текст1"/>
    <w:basedOn w:val="a"/>
    <w:link w:val="a3"/>
    <w:rsid w:val="00AC7AF8"/>
    <w:pPr>
      <w:widowControl w:val="0"/>
      <w:shd w:val="clear" w:color="auto" w:fill="FFFFFF"/>
      <w:spacing w:line="705" w:lineRule="exact"/>
      <w:jc w:val="right"/>
    </w:pPr>
    <w:rPr>
      <w:rFonts w:ascii="Times New Roman" w:hAnsi="Times New Roman"/>
      <w:sz w:val="34"/>
      <w:szCs w:val="34"/>
    </w:rPr>
  </w:style>
  <w:style w:type="paragraph" w:styleId="a4">
    <w:name w:val="Balloon Text"/>
    <w:basedOn w:val="a"/>
    <w:link w:val="a5"/>
    <w:uiPriority w:val="99"/>
    <w:semiHidden/>
    <w:unhideWhenUsed/>
    <w:rsid w:val="006E35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E3533"/>
    <w:rPr>
      <w:rFonts w:ascii="Tahoma" w:hAnsi="Tahoma" w:cs="Times New Roman"/>
      <w:sz w:val="16"/>
    </w:rPr>
  </w:style>
  <w:style w:type="paragraph" w:styleId="a6">
    <w:name w:val="footnote text"/>
    <w:basedOn w:val="a"/>
    <w:link w:val="a7"/>
    <w:uiPriority w:val="99"/>
    <w:semiHidden/>
    <w:unhideWhenUsed/>
    <w:rsid w:val="00015C60"/>
    <w:pPr>
      <w:spacing w:line="240" w:lineRule="auto"/>
    </w:pPr>
    <w:rPr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015C60"/>
    <w:rPr>
      <w:rFonts w:eastAsia="Times New Roman" w:cs="Times New Roman"/>
      <w:sz w:val="20"/>
      <w:lang w:val="x-none" w:eastAsia="en-US"/>
    </w:rPr>
  </w:style>
  <w:style w:type="character" w:styleId="a8">
    <w:name w:val="footnote reference"/>
    <w:basedOn w:val="a0"/>
    <w:uiPriority w:val="99"/>
    <w:semiHidden/>
    <w:unhideWhenUsed/>
    <w:rsid w:val="00015C60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unhideWhenUsed/>
    <w:rsid w:val="004321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321BD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4321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321BD"/>
    <w:rPr>
      <w:rFonts w:cs="Times New Roman"/>
    </w:rPr>
  </w:style>
  <w:style w:type="character" w:styleId="ad">
    <w:name w:val="annotation reference"/>
    <w:basedOn w:val="a0"/>
    <w:uiPriority w:val="99"/>
    <w:semiHidden/>
    <w:unhideWhenUsed/>
    <w:rsid w:val="009D0B15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D0B1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9D0B15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0B1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9D0B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B03F9D4DDF37E2E3A94EF45359DBFC340E10B97CE12DA55122D6AA9486C49AC8D01CF580C37CA2862SB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14F1BCDD2FCD931311B19F009D6D02CD5830EDB619A26B7788DD5EA436D6DC04B035EF9A0p1S0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364E455A7C3A5347AE1741641EAF5EC97BB9231A633AB41F536E93EF1C4A48C971012BB7y9R5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2A367BF04AB3DE8F1AB26D52C5BF65434743891C0FC8C37870FF1CC7952DD6075A861A46CnCQ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895B78F1F8B14BB870D48A482480EDC3008CCC904A4A1C87F4B807F7E546ACD13193AB0648C334YBxCO" TargetMode="External"/><Relationship Id="rId14" Type="http://schemas.openxmlformats.org/officeDocument/2006/relationships/hyperlink" Target="consultantplus://offline/ref=42A367BF04AB3DE8F1AB26D52C5BF65434743891C0FC8C37870FF1CC7952DD6075A861A46CnCQ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BEFEB-A440-4749-8357-6FCCEF71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Михайлов Алексей Сергеевич</cp:lastModifiedBy>
  <cp:revision>2</cp:revision>
  <cp:lastPrinted>2018-09-18T09:04:00Z</cp:lastPrinted>
  <dcterms:created xsi:type="dcterms:W3CDTF">2018-10-23T14:48:00Z</dcterms:created>
  <dcterms:modified xsi:type="dcterms:W3CDTF">2018-10-23T14:48:00Z</dcterms:modified>
</cp:coreProperties>
</file>