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96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08"/>
        <w:gridCol w:w="6454"/>
      </w:tblGrid>
      <w:tr w:rsidR="00C90E87">
        <w:trPr>
          <w:jc w:val="center"/>
        </w:trPr>
        <w:tc>
          <w:tcPr>
            <w:tcW w:w="9961" w:type="dxa"/>
            <w:gridSpan w:val="2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C90E87">
        <w:trPr>
          <w:jc w:val="center"/>
        </w:trPr>
        <w:tc>
          <w:tcPr>
            <w:tcW w:w="3508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C90E87">
        <w:trPr>
          <w:jc w:val="center"/>
        </w:trPr>
        <w:tc>
          <w:tcPr>
            <w:tcW w:w="3508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C90E87">
        <w:trPr>
          <w:jc w:val="center"/>
        </w:trPr>
        <w:tc>
          <w:tcPr>
            <w:tcW w:w="3508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C90E87">
        <w:trPr>
          <w:jc w:val="center"/>
        </w:trPr>
        <w:tc>
          <w:tcPr>
            <w:tcW w:w="3508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C90E87">
        <w:trPr>
          <w:jc w:val="center"/>
        </w:trPr>
        <w:tc>
          <w:tcPr>
            <w:tcW w:w="3508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:rsidR="00C90E87" w:rsidRDefault="00250428" w:rsidP="004235BB">
      <w:pPr>
        <w:spacing w:before="120"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ПУБЛИЧНЫЕ КОНСУЛЬТАЦИИ</w:t>
      </w:r>
    </w:p>
    <w:p w:rsidR="00C90E87" w:rsidRDefault="00250428">
      <w:pPr>
        <w:spacing w:after="36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f2"/>
        <w:tblW w:w="99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9"/>
        <w:gridCol w:w="4893"/>
      </w:tblGrid>
      <w:tr w:rsidR="00C90E87">
        <w:trPr>
          <w:jc w:val="center"/>
        </w:trPr>
        <w:tc>
          <w:tcPr>
            <w:tcW w:w="5068" w:type="dxa"/>
            <w:shd w:val="clear" w:color="auto" w:fill="F2F2F2" w:themeFill="background1" w:themeFillShade="F2"/>
            <w:vAlign w:val="center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C90E87" w:rsidRPr="00F9285F" w:rsidRDefault="00FD7891" w:rsidP="004235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1261A">
              <w:rPr>
                <w:b/>
              </w:rPr>
              <w:t>.05</w:t>
            </w:r>
            <w:r w:rsidR="00CC4AD0">
              <w:rPr>
                <w:b/>
              </w:rPr>
              <w:t>.2022</w:t>
            </w:r>
          </w:p>
        </w:tc>
      </w:tr>
      <w:tr w:rsidR="00C90E87">
        <w:trPr>
          <w:jc w:val="center"/>
        </w:trPr>
        <w:tc>
          <w:tcPr>
            <w:tcW w:w="5068" w:type="dxa"/>
            <w:shd w:val="clear" w:color="auto" w:fill="F2F2F2" w:themeFill="background1" w:themeFillShade="F2"/>
            <w:vAlign w:val="center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C90E87" w:rsidRDefault="00250428">
            <w:pPr>
              <w:spacing w:after="0" w:line="240" w:lineRule="auto"/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MorichevaMA</w:t>
            </w:r>
            <w:proofErr w:type="spellEnd"/>
            <w:r>
              <w:rPr>
                <w:color w:val="000000"/>
                <w:sz w:val="26"/>
                <w:szCs w:val="26"/>
              </w:rPr>
              <w:t>@</w:t>
            </w:r>
            <w:r>
              <w:rPr>
                <w:color w:val="000000"/>
                <w:sz w:val="26"/>
                <w:szCs w:val="26"/>
                <w:lang w:val="en-US"/>
              </w:rPr>
              <w:t>economy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90E87">
        <w:trPr>
          <w:jc w:val="center"/>
        </w:trPr>
        <w:tc>
          <w:tcPr>
            <w:tcW w:w="5068" w:type="dxa"/>
            <w:shd w:val="clear" w:color="auto" w:fill="F2F2F2" w:themeFill="background1" w:themeFillShade="F2"/>
            <w:vAlign w:val="center"/>
          </w:tcPr>
          <w:p w:rsidR="00C90E87" w:rsidRDefault="00250428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C90E87" w:rsidRDefault="00250428">
            <w:pPr>
              <w:spacing w:after="0" w:line="240" w:lineRule="auto"/>
              <w:jc w:val="center"/>
            </w:pPr>
            <w:r>
              <w:rPr>
                <w:sz w:val="26"/>
                <w:szCs w:val="26"/>
              </w:rPr>
              <w:t>Моричева Мария Александровна</w:t>
            </w:r>
            <w:r>
              <w:rPr>
                <w:sz w:val="26"/>
                <w:szCs w:val="26"/>
              </w:rPr>
              <w:br/>
              <w:t>тел. 8 (495) 870-</w:t>
            </w:r>
            <w:r>
              <w:rPr>
                <w:rFonts w:cstheme="minorHAnsi"/>
                <w:color w:val="000000"/>
                <w:sz w:val="24"/>
                <w:szCs w:val="28"/>
              </w:rPr>
              <w:t>29-21 доб. 12632</w:t>
            </w:r>
          </w:p>
        </w:tc>
      </w:tr>
    </w:tbl>
    <w:p w:rsidR="00C90E87" w:rsidRDefault="00250428">
      <w:pPr>
        <w:spacing w:before="36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Общие сведения о проекте акта:</w:t>
      </w:r>
    </w:p>
    <w:tbl>
      <w:tblPr>
        <w:tblStyle w:val="af2"/>
        <w:tblW w:w="99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1"/>
        <w:gridCol w:w="7021"/>
      </w:tblGrid>
      <w:tr w:rsidR="00C90E87" w:rsidTr="006C4A75">
        <w:trPr>
          <w:jc w:val="center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C90E87" w:rsidRPr="00E21558" w:rsidRDefault="00250428">
            <w:pPr>
              <w:spacing w:after="0" w:line="240" w:lineRule="auto"/>
              <w:jc w:val="both"/>
              <w:rPr>
                <w:rFonts w:cstheme="minorHAnsi"/>
              </w:rPr>
            </w:pPr>
            <w:r w:rsidRPr="00E21558">
              <w:rPr>
                <w:rFonts w:cstheme="minorHAnsi"/>
              </w:rPr>
              <w:t>Сфера государственного регулирования: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C90E87" w:rsidRPr="00E21558" w:rsidRDefault="00FD7891" w:rsidP="00CC4A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Связь</w:t>
            </w:r>
          </w:p>
        </w:tc>
      </w:tr>
      <w:tr w:rsidR="00C90E87" w:rsidTr="006C4A75">
        <w:trPr>
          <w:jc w:val="center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C90E87" w:rsidRPr="00E21558" w:rsidRDefault="00250428">
            <w:pPr>
              <w:spacing w:after="0" w:line="240" w:lineRule="auto"/>
              <w:jc w:val="both"/>
              <w:rPr>
                <w:rFonts w:cstheme="minorHAnsi"/>
              </w:rPr>
            </w:pPr>
            <w:r w:rsidRPr="00E21558">
              <w:rPr>
                <w:rFonts w:cstheme="minorHAnsi"/>
              </w:rPr>
              <w:t>Вид и наименование: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C90E87" w:rsidRPr="00E21558" w:rsidRDefault="00FD7891" w:rsidP="00FD7891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D7891">
              <w:rPr>
                <w:rFonts w:ascii="Calibri" w:hAnsi="Calibri"/>
              </w:rPr>
              <w:t>проект постановления Пра</w:t>
            </w:r>
            <w:r>
              <w:rPr>
                <w:rFonts w:ascii="Calibri" w:hAnsi="Calibri"/>
              </w:rPr>
              <w:t>вительства Российской Федерации</w:t>
            </w:r>
            <w:r>
              <w:rPr>
                <w:rFonts w:ascii="Calibri" w:hAnsi="Calibri"/>
              </w:rPr>
              <w:br/>
            </w:r>
            <w:bookmarkStart w:id="0" w:name="_GoBack"/>
            <w:bookmarkEnd w:id="0"/>
            <w:r w:rsidRPr="00FD7891">
              <w:rPr>
                <w:rFonts w:ascii="Calibri" w:hAnsi="Calibri"/>
              </w:rPr>
              <w:t>«Об утверждении Правил хранения собственниками или иными владельцами технологических сетей связи, имеющими номер автономной системы, информации о фактах приема, передачи, доставки и (или) обработки голосовой информации, текстовых сообщений, изображений, звуков, видео- или иных электронных сообщений, а также иной информации о взаимодействии пользователей информационных систем и (или) программ для электронных вычислительных машин, функционирующих в технологических сетях связи, собственники или иные владельцы которых имеют номер автономной системы, и информации об этих пользователях</w:t>
            </w:r>
            <w:r>
              <w:rPr>
                <w:rFonts w:ascii="Calibri" w:hAnsi="Calibri"/>
              </w:rPr>
              <w:t xml:space="preserve"> </w:t>
            </w:r>
            <w:r w:rsidRPr="00FD7891">
              <w:rPr>
                <w:rFonts w:ascii="Calibri" w:hAnsi="Calibri"/>
              </w:rPr>
              <w:t>и предоставления ее уполномоченным государственным органам, осуществляющим оперативно-</w:t>
            </w:r>
            <w:proofErr w:type="spellStart"/>
            <w:r w:rsidRPr="00FD7891">
              <w:rPr>
                <w:rFonts w:ascii="Calibri" w:hAnsi="Calibri"/>
              </w:rPr>
              <w:t>разыскную</w:t>
            </w:r>
            <w:proofErr w:type="spellEnd"/>
            <w:r w:rsidRPr="00FD7891">
              <w:rPr>
                <w:rFonts w:ascii="Calibri" w:hAnsi="Calibri"/>
              </w:rPr>
              <w:t xml:space="preserve"> деятельность или обеспечение безопасности Российской Федерации»</w:t>
            </w:r>
          </w:p>
        </w:tc>
      </w:tr>
      <w:tr w:rsidR="00C90E87" w:rsidTr="006C4A75">
        <w:trPr>
          <w:jc w:val="center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C90E87" w:rsidRPr="00E21558" w:rsidRDefault="00250428">
            <w:pPr>
              <w:spacing w:after="0" w:line="240" w:lineRule="auto"/>
              <w:jc w:val="both"/>
              <w:rPr>
                <w:rFonts w:cstheme="minorHAnsi"/>
              </w:rPr>
            </w:pPr>
            <w:r w:rsidRPr="00E21558">
              <w:rPr>
                <w:rFonts w:cstheme="minorHAnsi"/>
              </w:rPr>
              <w:t>Разработчик: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C90E87" w:rsidRPr="00E21558" w:rsidRDefault="00D57314" w:rsidP="00FD789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E21558">
              <w:rPr>
                <w:rFonts w:cstheme="minorHAnsi"/>
              </w:rPr>
              <w:t>Мин</w:t>
            </w:r>
            <w:r w:rsidR="00FD7891">
              <w:rPr>
                <w:rFonts w:cstheme="minorHAnsi"/>
              </w:rPr>
              <w:t>цифры</w:t>
            </w:r>
            <w:proofErr w:type="spellEnd"/>
            <w:r w:rsidRPr="00E21558">
              <w:rPr>
                <w:rFonts w:cstheme="minorHAnsi"/>
              </w:rPr>
              <w:t xml:space="preserve"> России</w:t>
            </w:r>
          </w:p>
        </w:tc>
      </w:tr>
      <w:tr w:rsidR="006C4A75" w:rsidTr="006C4A75">
        <w:trPr>
          <w:jc w:val="center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4A75" w:rsidRPr="00FD7891" w:rsidRDefault="006C4A75" w:rsidP="006C4A75">
            <w:pPr>
              <w:spacing w:after="0" w:line="240" w:lineRule="auto"/>
              <w:rPr>
                <w:rFonts w:cstheme="minorHAnsi"/>
              </w:rPr>
            </w:pPr>
            <w:r w:rsidRPr="00E21558">
              <w:rPr>
                <w:rFonts w:cstheme="minorHAnsi"/>
                <w:lang w:val="en-US"/>
              </w:rPr>
              <w:t>ID</w:t>
            </w:r>
            <w:r w:rsidRPr="00FD7891">
              <w:rPr>
                <w:rFonts w:cstheme="minorHAnsi"/>
              </w:rPr>
              <w:t xml:space="preserve"> </w:t>
            </w:r>
            <w:r w:rsidRPr="00E21558">
              <w:rPr>
                <w:rFonts w:cstheme="minorHAnsi"/>
              </w:rPr>
              <w:t>на</w:t>
            </w:r>
            <w:r w:rsidRPr="00FD7891">
              <w:rPr>
                <w:rFonts w:cstheme="minorHAnsi"/>
              </w:rPr>
              <w:t xml:space="preserve"> </w:t>
            </w:r>
            <w:r w:rsidRPr="00E21558">
              <w:rPr>
                <w:rFonts w:cstheme="minorHAnsi"/>
                <w:lang w:val="en-US"/>
              </w:rPr>
              <w:t>regulation</w:t>
            </w:r>
            <w:r w:rsidRPr="00FD7891">
              <w:rPr>
                <w:rFonts w:cstheme="minorHAnsi"/>
              </w:rPr>
              <w:t>.</w:t>
            </w:r>
            <w:proofErr w:type="spellStart"/>
            <w:r w:rsidRPr="00E21558">
              <w:rPr>
                <w:rFonts w:cstheme="minorHAnsi"/>
                <w:lang w:val="en-US"/>
              </w:rPr>
              <w:t>gov</w:t>
            </w:r>
            <w:proofErr w:type="spellEnd"/>
            <w:r w:rsidRPr="00FD7891">
              <w:rPr>
                <w:rFonts w:cstheme="minorHAnsi"/>
              </w:rPr>
              <w:t>.</w:t>
            </w:r>
            <w:proofErr w:type="spellStart"/>
            <w:r w:rsidRPr="00E21558">
              <w:rPr>
                <w:rFonts w:cstheme="minorHAnsi"/>
                <w:lang w:val="en-US"/>
              </w:rPr>
              <w:t>ru</w:t>
            </w:r>
            <w:proofErr w:type="spellEnd"/>
            <w:r w:rsidRPr="00FD7891">
              <w:rPr>
                <w:rFonts w:cstheme="minorHAnsi"/>
              </w:rPr>
              <w:t>:</w:t>
            </w:r>
          </w:p>
        </w:tc>
        <w:tc>
          <w:tcPr>
            <w:tcW w:w="7021" w:type="dxa"/>
            <w:shd w:val="clear" w:color="auto" w:fill="auto"/>
          </w:tcPr>
          <w:p w:rsidR="006C4A75" w:rsidRPr="00E21558" w:rsidRDefault="00FD7891" w:rsidP="00CC4AD0">
            <w:pPr>
              <w:pStyle w:val="af1"/>
              <w:spacing w:after="0"/>
              <w:jc w:val="center"/>
              <w:rPr>
                <w:color w:val="000000"/>
              </w:rPr>
            </w:pPr>
            <w:r w:rsidRPr="00FD7891">
              <w:rPr>
                <w:color w:val="000000"/>
              </w:rPr>
              <w:t>02/07/04-23/00137317</w:t>
            </w:r>
          </w:p>
        </w:tc>
      </w:tr>
    </w:tbl>
    <w:p w:rsidR="0071261A" w:rsidRDefault="0071261A" w:rsidP="004235BB">
      <w:pPr>
        <w:spacing w:before="120" w:after="0" w:line="240" w:lineRule="auto"/>
        <w:jc w:val="center"/>
        <w:rPr>
          <w:rFonts w:cstheme="minorHAnsi"/>
          <w:b/>
          <w:sz w:val="24"/>
          <w:szCs w:val="28"/>
        </w:rPr>
      </w:pPr>
    </w:p>
    <w:p w:rsidR="00C90E87" w:rsidRDefault="00E21558" w:rsidP="004235BB">
      <w:pPr>
        <w:spacing w:before="120" w:after="0" w:line="240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Д</w:t>
      </w:r>
      <w:r w:rsidR="00250428" w:rsidRPr="004235BB">
        <w:rPr>
          <w:rFonts w:cstheme="minorHAnsi"/>
          <w:b/>
          <w:sz w:val="24"/>
          <w:szCs w:val="28"/>
        </w:rPr>
        <w:t xml:space="preserve">ля прохождения опроса </w:t>
      </w:r>
      <w:r w:rsidR="00250428" w:rsidRPr="004235BB">
        <w:rPr>
          <w:rFonts w:cstheme="minorHAnsi"/>
          <w:b/>
          <w:sz w:val="24"/>
          <w:szCs w:val="28"/>
          <w:u w:val="single"/>
        </w:rPr>
        <w:t>просим ознакомиться со сводным отчетом</w:t>
      </w:r>
      <w:r w:rsidR="00250428" w:rsidRPr="004235BB">
        <w:rPr>
          <w:rFonts w:cstheme="minorHAnsi"/>
          <w:b/>
          <w:sz w:val="24"/>
          <w:szCs w:val="28"/>
        </w:rPr>
        <w:t xml:space="preserve"> </w:t>
      </w:r>
      <w:r w:rsidR="00250428" w:rsidRPr="004235BB">
        <w:rPr>
          <w:rFonts w:cstheme="minorHAnsi"/>
          <w:b/>
          <w:sz w:val="24"/>
          <w:szCs w:val="28"/>
        </w:rPr>
        <w:br/>
        <w:t xml:space="preserve">о проведении оценки регулирующего воздействия, </w:t>
      </w:r>
      <w:r w:rsidR="00250428" w:rsidRPr="004235BB">
        <w:rPr>
          <w:rFonts w:cstheme="minorHAnsi"/>
          <w:b/>
          <w:sz w:val="24"/>
          <w:szCs w:val="28"/>
        </w:rPr>
        <w:br/>
        <w:t>подготовленным разработчиком проекта акта.</w:t>
      </w:r>
    </w:p>
    <w:p w:rsidR="0071261A" w:rsidRDefault="0071261A">
      <w:pPr>
        <w:spacing w:after="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71261A" w:rsidRPr="004235BB" w:rsidRDefault="0071261A" w:rsidP="004235BB">
      <w:pPr>
        <w:spacing w:before="120" w:after="0" w:line="240" w:lineRule="auto"/>
        <w:jc w:val="center"/>
        <w:rPr>
          <w:rFonts w:cstheme="minorHAnsi"/>
          <w:b/>
          <w:sz w:val="24"/>
          <w:szCs w:val="28"/>
        </w:rPr>
      </w:pPr>
    </w:p>
    <w:p w:rsidR="00C90E87" w:rsidRDefault="00250428">
      <w:pPr>
        <w:spacing w:before="240" w:after="240"/>
        <w:ind w:firstLine="709"/>
      </w:pPr>
      <w:r>
        <w:rPr>
          <w:rFonts w:cstheme="minorHAnsi"/>
          <w:b/>
          <w:sz w:val="28"/>
          <w:szCs w:val="28"/>
        </w:rPr>
        <w:t>Вопросы:</w:t>
      </w:r>
    </w:p>
    <w:tbl>
      <w:tblPr>
        <w:tblStyle w:val="af2"/>
        <w:tblW w:w="1006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>
              <w:rPr>
                <w:rFonts w:cstheme="minorHAns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риски и негативные последствия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>
              <w:rPr>
                <w:rFonts w:cstheme="minorHAnsi"/>
                <w:sz w:val="24"/>
                <w:szCs w:val="24"/>
              </w:rPr>
              <w:br/>
              <w:t>Если да, укажите их.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E87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C90E87" w:rsidRDefault="0025042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C90E87">
        <w:trPr>
          <w:cantSplit/>
        </w:trPr>
        <w:tc>
          <w:tcPr>
            <w:tcW w:w="10065" w:type="dxa"/>
            <w:shd w:val="clear" w:color="auto" w:fill="auto"/>
          </w:tcPr>
          <w:p w:rsidR="00C90E87" w:rsidRDefault="00C90E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90E87" w:rsidRDefault="00C90E87" w:rsidP="00E21558">
      <w:pPr>
        <w:spacing w:afterAutospacing="1"/>
      </w:pPr>
    </w:p>
    <w:sectPr w:rsidR="00C90E87">
      <w:headerReference w:type="default" r:id="rId7"/>
      <w:pgSz w:w="11906" w:h="16838"/>
      <w:pgMar w:top="1440" w:right="991" w:bottom="1440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CB" w:rsidRDefault="007E6CCB">
      <w:pPr>
        <w:spacing w:after="0" w:line="240" w:lineRule="auto"/>
      </w:pPr>
      <w:r>
        <w:separator/>
      </w:r>
    </w:p>
  </w:endnote>
  <w:endnote w:type="continuationSeparator" w:id="0">
    <w:p w:rsidR="007E6CCB" w:rsidRDefault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CB" w:rsidRDefault="007E6CCB">
      <w:pPr>
        <w:spacing w:after="0" w:line="240" w:lineRule="auto"/>
      </w:pPr>
      <w:r>
        <w:separator/>
      </w:r>
    </w:p>
  </w:footnote>
  <w:footnote w:type="continuationSeparator" w:id="0">
    <w:p w:rsidR="007E6CCB" w:rsidRDefault="007E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0217"/>
      <w:docPartObj>
        <w:docPartGallery w:val="Page Numbers (Top of Page)"/>
        <w:docPartUnique/>
      </w:docPartObj>
    </w:sdtPr>
    <w:sdtEndPr/>
    <w:sdtContent>
      <w:p w:rsidR="00C90E87" w:rsidRDefault="00250428">
        <w:pPr>
          <w:pStyle w:val="ac"/>
          <w:jc w:val="center"/>
        </w:pPr>
        <w:r>
          <w:rPr>
            <w:noProof/>
            <w:lang w:eastAsia="ru-RU"/>
          </w:rPr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0" b="0"/>
              <wp:wrapNone/>
              <wp:docPr id="1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37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7"/>
    <w:rsid w:val="0005299C"/>
    <w:rsid w:val="000B7009"/>
    <w:rsid w:val="000B7B0E"/>
    <w:rsid w:val="000E5DF0"/>
    <w:rsid w:val="000F723F"/>
    <w:rsid w:val="0013191E"/>
    <w:rsid w:val="00191E38"/>
    <w:rsid w:val="001D70FA"/>
    <w:rsid w:val="0022324A"/>
    <w:rsid w:val="00250428"/>
    <w:rsid w:val="00281421"/>
    <w:rsid w:val="00290C59"/>
    <w:rsid w:val="002A4C63"/>
    <w:rsid w:val="002D5025"/>
    <w:rsid w:val="002F60BE"/>
    <w:rsid w:val="00372A59"/>
    <w:rsid w:val="00387A1D"/>
    <w:rsid w:val="003B65E8"/>
    <w:rsid w:val="004235BB"/>
    <w:rsid w:val="004263DE"/>
    <w:rsid w:val="004552AF"/>
    <w:rsid w:val="004848F4"/>
    <w:rsid w:val="004849F4"/>
    <w:rsid w:val="004A3A18"/>
    <w:rsid w:val="00557E0E"/>
    <w:rsid w:val="005A1C91"/>
    <w:rsid w:val="005A40F1"/>
    <w:rsid w:val="005E570D"/>
    <w:rsid w:val="005E74FD"/>
    <w:rsid w:val="00656D83"/>
    <w:rsid w:val="0066278F"/>
    <w:rsid w:val="00681515"/>
    <w:rsid w:val="0069174E"/>
    <w:rsid w:val="006B1423"/>
    <w:rsid w:val="006B22F7"/>
    <w:rsid w:val="006C3689"/>
    <w:rsid w:val="006C4A75"/>
    <w:rsid w:val="006F157B"/>
    <w:rsid w:val="0071261A"/>
    <w:rsid w:val="00782625"/>
    <w:rsid w:val="007E6CCB"/>
    <w:rsid w:val="0081432E"/>
    <w:rsid w:val="00993E79"/>
    <w:rsid w:val="009A5FED"/>
    <w:rsid w:val="009A72A3"/>
    <w:rsid w:val="009E31B5"/>
    <w:rsid w:val="00A30D2E"/>
    <w:rsid w:val="00A32B86"/>
    <w:rsid w:val="00A40551"/>
    <w:rsid w:val="00A849D5"/>
    <w:rsid w:val="00A8740F"/>
    <w:rsid w:val="00A9789D"/>
    <w:rsid w:val="00BB2C43"/>
    <w:rsid w:val="00BF1C5A"/>
    <w:rsid w:val="00C20485"/>
    <w:rsid w:val="00C303B6"/>
    <w:rsid w:val="00C90E87"/>
    <w:rsid w:val="00CC4AD0"/>
    <w:rsid w:val="00D102D1"/>
    <w:rsid w:val="00D57314"/>
    <w:rsid w:val="00DA0ADD"/>
    <w:rsid w:val="00DF67ED"/>
    <w:rsid w:val="00E15FC4"/>
    <w:rsid w:val="00E21558"/>
    <w:rsid w:val="00E4237B"/>
    <w:rsid w:val="00E70CDD"/>
    <w:rsid w:val="00ED4D95"/>
    <w:rsid w:val="00EF1BFA"/>
    <w:rsid w:val="00F04B5F"/>
    <w:rsid w:val="00F10BCE"/>
    <w:rsid w:val="00F9285F"/>
    <w:rsid w:val="00FD69AF"/>
    <w:rsid w:val="00FD7891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3EC0"/>
  <w15:docId w15:val="{F842839A-35A2-4EC0-B0BF-5B3FA83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5633C"/>
  </w:style>
  <w:style w:type="character" w:customStyle="1" w:styleId="a5">
    <w:name w:val="Нижний колонтитул Знак"/>
    <w:basedOn w:val="a0"/>
    <w:uiPriority w:val="99"/>
    <w:qFormat/>
    <w:rsid w:val="0055633C"/>
  </w:style>
  <w:style w:type="character" w:customStyle="1" w:styleId="a6">
    <w:name w:val="Текст выноски Знак"/>
    <w:basedOn w:val="a0"/>
    <w:uiPriority w:val="99"/>
    <w:semiHidden/>
    <w:qFormat/>
    <w:rsid w:val="00F6315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qFormat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table" w:styleId="af2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40B3C-D463-49D9-9B4D-BA2190B4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 Игорь Владимирович</dc:creator>
  <dc:description/>
  <cp:lastModifiedBy>Моричева(Юнусова) Мария Александровна</cp:lastModifiedBy>
  <cp:revision>2</cp:revision>
  <cp:lastPrinted>2015-12-23T11:34:00Z</cp:lastPrinted>
  <dcterms:created xsi:type="dcterms:W3CDTF">2023-05-24T12:55:00Z</dcterms:created>
  <dcterms:modified xsi:type="dcterms:W3CDTF">2023-05-24T12:55:00Z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