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67" w:rsidRPr="00E37DD1" w:rsidRDefault="00D65967" w:rsidP="00D65967">
      <w:pPr>
        <w:spacing w:line="360" w:lineRule="auto"/>
        <w:jc w:val="center"/>
        <w:rPr>
          <w:sz w:val="27"/>
          <w:szCs w:val="27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  <w:r w:rsidRPr="00E37DD1">
        <w:rPr>
          <w:sz w:val="27"/>
          <w:szCs w:val="27"/>
        </w:rPr>
        <w:t xml:space="preserve">ЗАКЛЮЧЕНИЕ </w:t>
      </w:r>
    </w:p>
    <w:p w:rsidR="002775D5" w:rsidRPr="00E37DD1" w:rsidRDefault="00D65967" w:rsidP="00324645">
      <w:pPr>
        <w:spacing w:line="317" w:lineRule="exact"/>
        <w:jc w:val="center"/>
        <w:rPr>
          <w:sz w:val="27"/>
          <w:szCs w:val="27"/>
        </w:rPr>
      </w:pPr>
      <w:r w:rsidRPr="00E37DD1">
        <w:rPr>
          <w:sz w:val="27"/>
          <w:szCs w:val="27"/>
        </w:rPr>
        <w:t xml:space="preserve">об оценке регулирующего воздействия на проект </w:t>
      </w:r>
      <w:r w:rsidR="00692022" w:rsidRPr="00E37DD1">
        <w:rPr>
          <w:sz w:val="27"/>
          <w:szCs w:val="27"/>
        </w:rPr>
        <w:t>постановления Правительства Российской Федерации «О внесении изменений в правила установления охранных зон для гидроэнергетических объектов»</w:t>
      </w:r>
    </w:p>
    <w:p w:rsidR="00D65967" w:rsidRPr="00E37DD1" w:rsidRDefault="00D65967" w:rsidP="00D65967">
      <w:pPr>
        <w:jc w:val="center"/>
        <w:rPr>
          <w:sz w:val="27"/>
          <w:szCs w:val="27"/>
        </w:rPr>
      </w:pPr>
    </w:p>
    <w:p w:rsidR="009C5EB7" w:rsidRDefault="00D65967" w:rsidP="009C5EB7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E37DD1">
        <w:rPr>
          <w:sz w:val="27"/>
          <w:szCs w:val="27"/>
        </w:rPr>
        <w:t xml:space="preserve">Министерство экономического развития Российской Федерации в соответствии </w:t>
      </w:r>
      <w:r w:rsidR="00B965CF">
        <w:rPr>
          <w:sz w:val="27"/>
          <w:szCs w:val="27"/>
        </w:rPr>
        <w:br/>
      </w:r>
      <w:r w:rsidRPr="00E37DD1">
        <w:rPr>
          <w:sz w:val="27"/>
          <w:szCs w:val="27"/>
        </w:rPr>
        <w:t>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</w:t>
      </w:r>
      <w:r w:rsidR="00BA5244" w:rsidRPr="00E37DD1">
        <w:rPr>
          <w:sz w:val="27"/>
          <w:szCs w:val="27"/>
        </w:rPr>
        <w:t xml:space="preserve"> проведения ОРВ</w:t>
      </w:r>
      <w:r w:rsidRPr="00E37DD1">
        <w:rPr>
          <w:sz w:val="27"/>
          <w:szCs w:val="27"/>
        </w:rPr>
        <w:t xml:space="preserve">), рассмотрело проект </w:t>
      </w:r>
      <w:r w:rsidR="00692022" w:rsidRPr="00E37DD1">
        <w:rPr>
          <w:sz w:val="27"/>
          <w:szCs w:val="27"/>
        </w:rPr>
        <w:t>постановления Правительства Российской Федерации «О внесении изменений в правила установления охранных зон для гидроэнергетических</w:t>
      </w:r>
      <w:proofErr w:type="gramEnd"/>
      <w:r w:rsidR="00692022" w:rsidRPr="00E37DD1">
        <w:rPr>
          <w:sz w:val="27"/>
          <w:szCs w:val="27"/>
        </w:rPr>
        <w:t xml:space="preserve"> объектов»</w:t>
      </w:r>
      <w:r w:rsidR="005C7CEC" w:rsidRPr="00E37DD1">
        <w:rPr>
          <w:sz w:val="27"/>
          <w:szCs w:val="27"/>
        </w:rPr>
        <w:t xml:space="preserve"> </w:t>
      </w:r>
      <w:r w:rsidRPr="00E37DD1">
        <w:rPr>
          <w:sz w:val="27"/>
          <w:szCs w:val="27"/>
        </w:rPr>
        <w:t>(далее – проект акта</w:t>
      </w:r>
      <w:r w:rsidR="00BA5244" w:rsidRPr="00E37DD1">
        <w:rPr>
          <w:sz w:val="27"/>
          <w:szCs w:val="27"/>
        </w:rPr>
        <w:t>, Правила соответственно</w:t>
      </w:r>
      <w:r w:rsidRPr="00E37DD1">
        <w:rPr>
          <w:sz w:val="27"/>
          <w:szCs w:val="27"/>
        </w:rPr>
        <w:t xml:space="preserve">), разработанный и направленный для подготовки настоящего заключения </w:t>
      </w:r>
      <w:r w:rsidR="0076674A" w:rsidRPr="00E37DD1">
        <w:rPr>
          <w:sz w:val="27"/>
          <w:szCs w:val="27"/>
        </w:rPr>
        <w:t>Мин</w:t>
      </w:r>
      <w:r w:rsidR="00692022" w:rsidRPr="00E37DD1">
        <w:rPr>
          <w:sz w:val="27"/>
          <w:szCs w:val="27"/>
        </w:rPr>
        <w:t>трансом</w:t>
      </w:r>
      <w:r w:rsidR="005C7CEC" w:rsidRPr="00E37DD1">
        <w:rPr>
          <w:sz w:val="27"/>
          <w:szCs w:val="27"/>
        </w:rPr>
        <w:t xml:space="preserve"> </w:t>
      </w:r>
      <w:r w:rsidR="0076674A" w:rsidRPr="00E37DD1">
        <w:rPr>
          <w:sz w:val="27"/>
          <w:szCs w:val="27"/>
        </w:rPr>
        <w:t>России</w:t>
      </w:r>
      <w:r w:rsidRPr="00E37DD1">
        <w:rPr>
          <w:sz w:val="27"/>
          <w:szCs w:val="27"/>
        </w:rPr>
        <w:t xml:space="preserve"> (далее – разработчик), и сообщает следующее.</w:t>
      </w:r>
    </w:p>
    <w:p w:rsidR="00895EC8" w:rsidRPr="00E37DD1" w:rsidRDefault="00D65967" w:rsidP="009C5EB7">
      <w:pPr>
        <w:spacing w:line="360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В </w:t>
      </w:r>
      <w:proofErr w:type="gramStart"/>
      <w:r w:rsidRPr="00E37DD1">
        <w:rPr>
          <w:sz w:val="27"/>
          <w:szCs w:val="27"/>
        </w:rPr>
        <w:t>соответствии</w:t>
      </w:r>
      <w:proofErr w:type="gramEnd"/>
      <w:r w:rsidRPr="00E37DD1">
        <w:rPr>
          <w:sz w:val="27"/>
          <w:szCs w:val="27"/>
        </w:rPr>
        <w:t xml:space="preserve"> с пунктом 1.5 сводного отчета о проведении оценки регулирующего воздействия проекта акта (далее – сводный отчет) проект акта разработан </w:t>
      </w:r>
      <w:r w:rsidR="005C7CEC" w:rsidRPr="00E37DD1">
        <w:rPr>
          <w:sz w:val="27"/>
          <w:szCs w:val="27"/>
        </w:rPr>
        <w:t xml:space="preserve">на основании </w:t>
      </w:r>
      <w:r w:rsidR="00692022" w:rsidRPr="00E37DD1">
        <w:rPr>
          <w:rStyle w:val="2b"/>
          <w:sz w:val="27"/>
          <w:szCs w:val="27"/>
        </w:rPr>
        <w:t>статьи 62 Водного кодекса Российской Федерации</w:t>
      </w:r>
      <w:r w:rsidR="007463B9" w:rsidRPr="00E37DD1">
        <w:rPr>
          <w:rStyle w:val="2b"/>
          <w:sz w:val="27"/>
          <w:szCs w:val="27"/>
        </w:rPr>
        <w:t>.</w:t>
      </w:r>
    </w:p>
    <w:p w:rsidR="008D3D49" w:rsidRPr="00E37DD1" w:rsidRDefault="0039395D" w:rsidP="009C5EB7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E37DD1">
        <w:rPr>
          <w:sz w:val="27"/>
          <w:szCs w:val="27"/>
        </w:rPr>
        <w:t>Согласно пунктам</w:t>
      </w:r>
      <w:r w:rsidR="005C7CEC" w:rsidRPr="00E37DD1">
        <w:rPr>
          <w:sz w:val="27"/>
          <w:szCs w:val="27"/>
        </w:rPr>
        <w:t xml:space="preserve"> 1.6</w:t>
      </w:r>
      <w:r w:rsidRPr="00E37DD1">
        <w:rPr>
          <w:sz w:val="27"/>
          <w:szCs w:val="27"/>
        </w:rPr>
        <w:t xml:space="preserve"> и 1.7</w:t>
      </w:r>
      <w:r w:rsidR="00D65967" w:rsidRPr="00E37DD1">
        <w:rPr>
          <w:sz w:val="27"/>
          <w:szCs w:val="27"/>
        </w:rPr>
        <w:t xml:space="preserve"> </w:t>
      </w:r>
      <w:r w:rsidR="00AD72FF" w:rsidRPr="00E37DD1">
        <w:rPr>
          <w:sz w:val="27"/>
          <w:szCs w:val="27"/>
        </w:rPr>
        <w:t>сводного отчета к</w:t>
      </w:r>
      <w:r w:rsidR="00D65967" w:rsidRPr="00E37DD1">
        <w:rPr>
          <w:sz w:val="27"/>
          <w:szCs w:val="27"/>
        </w:rPr>
        <w:t xml:space="preserve"> </w:t>
      </w:r>
      <w:r w:rsidR="00631D31" w:rsidRPr="00E37DD1">
        <w:rPr>
          <w:sz w:val="27"/>
          <w:szCs w:val="27"/>
        </w:rPr>
        <w:t>проект</w:t>
      </w:r>
      <w:r w:rsidR="00AD72FF" w:rsidRPr="00E37DD1">
        <w:rPr>
          <w:sz w:val="27"/>
          <w:szCs w:val="27"/>
        </w:rPr>
        <w:t>у</w:t>
      </w:r>
      <w:r w:rsidR="00D65967" w:rsidRPr="00E37DD1">
        <w:rPr>
          <w:sz w:val="27"/>
          <w:szCs w:val="27"/>
        </w:rPr>
        <w:t xml:space="preserve"> акта </w:t>
      </w:r>
      <w:r w:rsidR="00AD72FF" w:rsidRPr="00E37DD1">
        <w:rPr>
          <w:sz w:val="27"/>
          <w:szCs w:val="27"/>
        </w:rPr>
        <w:t>целью проекта акта явля</w:t>
      </w:r>
      <w:r w:rsidR="00267643">
        <w:rPr>
          <w:sz w:val="27"/>
          <w:szCs w:val="27"/>
        </w:rPr>
        <w:t>е</w:t>
      </w:r>
      <w:r w:rsidR="00AD72FF" w:rsidRPr="00E37DD1">
        <w:rPr>
          <w:sz w:val="27"/>
          <w:szCs w:val="27"/>
        </w:rPr>
        <w:t>тся</w:t>
      </w:r>
      <w:r w:rsidR="005C7CEC" w:rsidRPr="00E37DD1">
        <w:rPr>
          <w:sz w:val="27"/>
          <w:szCs w:val="27"/>
        </w:rPr>
        <w:t xml:space="preserve"> </w:t>
      </w:r>
      <w:r w:rsidRPr="00E37DD1">
        <w:rPr>
          <w:rStyle w:val="2b"/>
          <w:sz w:val="27"/>
          <w:szCs w:val="27"/>
        </w:rPr>
        <w:t>усиление режима охранных зон гидроэнергетических объектов в целях обеспечения национальной безопасности страны посредством внесения дополнительных ограничений деятельности третьих лиц в охранной зоне гидроэнергетических объектов.</w:t>
      </w:r>
      <w:proofErr w:type="gramEnd"/>
      <w:r w:rsidRPr="00E37DD1">
        <w:rPr>
          <w:rStyle w:val="2b"/>
          <w:sz w:val="27"/>
          <w:szCs w:val="27"/>
        </w:rPr>
        <w:t xml:space="preserve"> Кроме того, в целях </w:t>
      </w:r>
      <w:proofErr w:type="gramStart"/>
      <w:r w:rsidRPr="00E37DD1">
        <w:rPr>
          <w:rStyle w:val="2b"/>
          <w:sz w:val="27"/>
          <w:szCs w:val="27"/>
        </w:rPr>
        <w:t>повышения защищенности гидроэнергетических объектов высокой категории опасности</w:t>
      </w:r>
      <w:proofErr w:type="gramEnd"/>
      <w:r w:rsidRPr="00E37DD1">
        <w:rPr>
          <w:rStyle w:val="2b"/>
          <w:sz w:val="27"/>
          <w:szCs w:val="27"/>
        </w:rPr>
        <w:t xml:space="preserve"> проектом постановления предлагается увеличить охранную зону с 500 до 1000 м в верхнем и нижнем бьефе гидроузла.</w:t>
      </w:r>
    </w:p>
    <w:p w:rsidR="00D65967" w:rsidRPr="00E37DD1" w:rsidRDefault="00D65967" w:rsidP="009C5EB7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Разработчиком проведены публичные обсуждения проекта акта и сводного отчета в срок с </w:t>
      </w:r>
      <w:r w:rsidR="0039395D" w:rsidRPr="00E37DD1">
        <w:rPr>
          <w:sz w:val="27"/>
          <w:szCs w:val="27"/>
        </w:rPr>
        <w:t>12</w:t>
      </w:r>
      <w:r w:rsidR="007463B9" w:rsidRPr="00E37DD1">
        <w:rPr>
          <w:sz w:val="27"/>
          <w:szCs w:val="27"/>
        </w:rPr>
        <w:t xml:space="preserve"> по </w:t>
      </w:r>
      <w:r w:rsidR="0039395D" w:rsidRPr="00E37DD1">
        <w:rPr>
          <w:sz w:val="27"/>
          <w:szCs w:val="27"/>
        </w:rPr>
        <w:t>30 но</w:t>
      </w:r>
      <w:r w:rsidR="007463B9" w:rsidRPr="00E37DD1">
        <w:rPr>
          <w:sz w:val="27"/>
          <w:szCs w:val="27"/>
        </w:rPr>
        <w:t>ября</w:t>
      </w:r>
      <w:r w:rsidR="00CC4E9C" w:rsidRPr="00E37DD1">
        <w:rPr>
          <w:sz w:val="27"/>
          <w:szCs w:val="27"/>
        </w:rPr>
        <w:t xml:space="preserve"> </w:t>
      </w:r>
      <w:r w:rsidR="00703A01" w:rsidRPr="00E37DD1">
        <w:rPr>
          <w:sz w:val="27"/>
          <w:szCs w:val="27"/>
        </w:rPr>
        <w:t>201</w:t>
      </w:r>
      <w:r w:rsidR="00EA410B" w:rsidRPr="00E37DD1">
        <w:rPr>
          <w:sz w:val="27"/>
          <w:szCs w:val="27"/>
        </w:rPr>
        <w:t>8</w:t>
      </w:r>
      <w:r w:rsidR="00703A01" w:rsidRPr="00E37DD1">
        <w:rPr>
          <w:sz w:val="27"/>
          <w:szCs w:val="27"/>
        </w:rPr>
        <w:t xml:space="preserve"> </w:t>
      </w:r>
      <w:r w:rsidRPr="00E37DD1">
        <w:rPr>
          <w:sz w:val="27"/>
          <w:szCs w:val="27"/>
        </w:rPr>
        <w:t>года.</w:t>
      </w:r>
    </w:p>
    <w:p w:rsidR="00D65967" w:rsidRPr="00E37DD1" w:rsidRDefault="00D65967" w:rsidP="009C5EB7">
      <w:pPr>
        <w:spacing w:line="360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(далее – официальный сайт) по адресу: http://regulation.gov.ru </w:t>
      </w:r>
      <w:r w:rsidR="007463B9" w:rsidRPr="00E37DD1">
        <w:rPr>
          <w:sz w:val="27"/>
          <w:szCs w:val="27"/>
        </w:rPr>
        <w:t>(ID проекта:</w:t>
      </w:r>
      <w:r w:rsidR="007463B9" w:rsidRPr="00E37DD1">
        <w:rPr>
          <w:color w:val="000000"/>
          <w:sz w:val="27"/>
          <w:szCs w:val="27"/>
          <w:lang w:bidi="ru-RU"/>
        </w:rPr>
        <w:t xml:space="preserve"> </w:t>
      </w:r>
      <w:r w:rsidR="0039395D" w:rsidRPr="00E37DD1">
        <w:rPr>
          <w:sz w:val="27"/>
          <w:szCs w:val="27"/>
        </w:rPr>
        <w:t>02/07/11-18/00085688</w:t>
      </w:r>
      <w:r w:rsidRPr="00E37DD1">
        <w:rPr>
          <w:sz w:val="27"/>
          <w:szCs w:val="27"/>
        </w:rPr>
        <w:t>).</w:t>
      </w:r>
    </w:p>
    <w:p w:rsidR="00CC4E9C" w:rsidRPr="00E37DD1" w:rsidRDefault="00D65967" w:rsidP="009C5EB7">
      <w:pPr>
        <w:spacing w:line="360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lastRenderedPageBreak/>
        <w:t xml:space="preserve">Проект акта направлен разработчиком для подготовки настоящего заключения </w:t>
      </w:r>
      <w:r w:rsidR="001C310D" w:rsidRPr="00E37DD1">
        <w:rPr>
          <w:sz w:val="27"/>
          <w:szCs w:val="27"/>
        </w:rPr>
        <w:t>впервые</w:t>
      </w:r>
      <w:r w:rsidRPr="00E37DD1">
        <w:rPr>
          <w:sz w:val="27"/>
          <w:szCs w:val="27"/>
        </w:rPr>
        <w:t>.</w:t>
      </w:r>
    </w:p>
    <w:p w:rsidR="007463B9" w:rsidRPr="00E37DD1" w:rsidRDefault="00D65967" w:rsidP="009C5EB7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>По результатам рассмотрения проекта акта и сводного отчета установлено,</w:t>
      </w:r>
      <w:r w:rsidR="00E83FC5" w:rsidRPr="00E37DD1">
        <w:rPr>
          <w:sz w:val="27"/>
          <w:szCs w:val="27"/>
        </w:rPr>
        <w:t xml:space="preserve"> </w:t>
      </w:r>
      <w:r w:rsidR="00CC7E7C" w:rsidRPr="00E37DD1">
        <w:rPr>
          <w:sz w:val="27"/>
          <w:szCs w:val="27"/>
        </w:rPr>
        <w:br/>
      </w:r>
      <w:r w:rsidRPr="00E37DD1">
        <w:rPr>
          <w:sz w:val="27"/>
          <w:szCs w:val="27"/>
        </w:rPr>
        <w:t xml:space="preserve">что при подготовке проекта акта процедуры, предусмотренные </w:t>
      </w:r>
      <w:hyperlink r:id="rId9" w:history="1">
        <w:r w:rsidRPr="00E37DD1">
          <w:rPr>
            <w:sz w:val="27"/>
            <w:szCs w:val="27"/>
          </w:rPr>
          <w:t>пунктами 9</w:t>
        </w:r>
      </w:hyperlink>
      <w:r w:rsidRPr="00E37DD1">
        <w:rPr>
          <w:sz w:val="27"/>
          <w:szCs w:val="27"/>
        </w:rPr>
        <w:t xml:space="preserve"> – </w:t>
      </w:r>
      <w:hyperlink r:id="rId10" w:history="1">
        <w:r w:rsidRPr="00E37DD1">
          <w:rPr>
            <w:sz w:val="27"/>
            <w:szCs w:val="27"/>
          </w:rPr>
          <w:t>23</w:t>
        </w:r>
      </w:hyperlink>
      <w:r w:rsidRPr="00E37DD1">
        <w:rPr>
          <w:sz w:val="27"/>
          <w:szCs w:val="27"/>
        </w:rPr>
        <w:t xml:space="preserve"> Правил</w:t>
      </w:r>
      <w:r w:rsidR="00BA5244" w:rsidRPr="00E37DD1">
        <w:rPr>
          <w:sz w:val="27"/>
          <w:szCs w:val="27"/>
        </w:rPr>
        <w:t xml:space="preserve"> проведения ОРВ</w:t>
      </w:r>
      <w:r w:rsidRPr="00E37DD1">
        <w:rPr>
          <w:sz w:val="27"/>
          <w:szCs w:val="27"/>
        </w:rPr>
        <w:t>, разработчиком соблюдены.</w:t>
      </w:r>
    </w:p>
    <w:p w:rsidR="0039395D" w:rsidRPr="00E37DD1" w:rsidRDefault="0039395D" w:rsidP="009C5EB7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В </w:t>
      </w:r>
      <w:proofErr w:type="gramStart"/>
      <w:r w:rsidRPr="00E37DD1">
        <w:rPr>
          <w:sz w:val="27"/>
          <w:szCs w:val="27"/>
        </w:rPr>
        <w:t>соответствии</w:t>
      </w:r>
      <w:proofErr w:type="gramEnd"/>
      <w:r w:rsidRPr="00E37DD1">
        <w:rPr>
          <w:sz w:val="27"/>
          <w:szCs w:val="27"/>
        </w:rPr>
        <w:t xml:space="preserve"> с пунктом 28 </w:t>
      </w:r>
      <w:r w:rsidR="00BA5244" w:rsidRPr="00E37DD1">
        <w:rPr>
          <w:sz w:val="27"/>
          <w:szCs w:val="27"/>
        </w:rPr>
        <w:t xml:space="preserve">Правил проведения ОРВ </w:t>
      </w:r>
      <w:r w:rsidRPr="00E37DD1">
        <w:rPr>
          <w:sz w:val="27"/>
          <w:szCs w:val="27"/>
        </w:rPr>
        <w:t>Минэкономразвития России были проведены публичные консультации с субъектами предпринимательской и иной экономической деятельности в период с 13 по 19 декабря 2018 года.</w:t>
      </w:r>
    </w:p>
    <w:p w:rsidR="0039395D" w:rsidRPr="00E37DD1" w:rsidRDefault="0039395D" w:rsidP="009C5EB7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E37DD1">
        <w:rPr>
          <w:sz w:val="27"/>
          <w:szCs w:val="27"/>
        </w:rPr>
        <w:t>По итогам проведения публичны</w:t>
      </w:r>
      <w:r w:rsidR="00E37DD1">
        <w:rPr>
          <w:sz w:val="27"/>
          <w:szCs w:val="27"/>
        </w:rPr>
        <w:t xml:space="preserve">х консультаций по проекту акта </w:t>
      </w:r>
      <w:r w:rsidR="00B965CF">
        <w:rPr>
          <w:sz w:val="27"/>
          <w:szCs w:val="27"/>
        </w:rPr>
        <w:br/>
      </w:r>
      <w:r w:rsidRPr="00E37DD1">
        <w:rPr>
          <w:sz w:val="27"/>
          <w:szCs w:val="27"/>
        </w:rPr>
        <w:t xml:space="preserve">в Минэкономразвития России поступили позиции </w:t>
      </w:r>
      <w:r w:rsidR="008965FA" w:rsidRPr="00E37DD1">
        <w:rPr>
          <w:sz w:val="27"/>
          <w:szCs w:val="27"/>
        </w:rPr>
        <w:t xml:space="preserve">Министерства экономического развития, промышленности и торговли Чувашской Республики, </w:t>
      </w:r>
      <w:r w:rsidR="00CE4006" w:rsidRPr="00E37DD1">
        <w:rPr>
          <w:sz w:val="27"/>
          <w:szCs w:val="27"/>
        </w:rPr>
        <w:t xml:space="preserve">Министерства экономического развития Иркутской области, Министерства экономического развития Кабардино-Балкарской Республики, Министерства экономики Удмуртской Республики, Министерства экономического развития и поддержки предпринимательства Кировской области, </w:t>
      </w:r>
      <w:r w:rsidR="00425CC8" w:rsidRPr="00E37DD1">
        <w:rPr>
          <w:sz w:val="27"/>
          <w:szCs w:val="27"/>
        </w:rPr>
        <w:t xml:space="preserve">Министерства экономического развития Челябинской области, </w:t>
      </w:r>
      <w:r w:rsidR="008965FA" w:rsidRPr="00E37DD1">
        <w:rPr>
          <w:sz w:val="27"/>
          <w:szCs w:val="27"/>
        </w:rPr>
        <w:t>Министерства природных ресурсов и экологии Чувашской Республики</w:t>
      </w:r>
      <w:r w:rsidRPr="00E37DD1">
        <w:rPr>
          <w:sz w:val="27"/>
          <w:szCs w:val="27"/>
        </w:rPr>
        <w:t>,</w:t>
      </w:r>
      <w:r w:rsidR="008965FA" w:rsidRPr="00E37DD1">
        <w:rPr>
          <w:sz w:val="27"/>
          <w:szCs w:val="27"/>
        </w:rPr>
        <w:t xml:space="preserve"> Министерства промышленности и энергетики Чеченской</w:t>
      </w:r>
      <w:proofErr w:type="gramEnd"/>
      <w:r w:rsidR="008965FA" w:rsidRPr="00E37DD1">
        <w:rPr>
          <w:sz w:val="27"/>
          <w:szCs w:val="27"/>
        </w:rPr>
        <w:t xml:space="preserve"> </w:t>
      </w:r>
      <w:proofErr w:type="gramStart"/>
      <w:r w:rsidR="008965FA" w:rsidRPr="00E37DD1">
        <w:rPr>
          <w:sz w:val="27"/>
          <w:szCs w:val="27"/>
        </w:rPr>
        <w:t xml:space="preserve">Республики, Министерства природных ресурсов и охраны окружающей среды Чеченской Республики, </w:t>
      </w:r>
      <w:r w:rsidR="000A18D5" w:rsidRPr="00E37DD1">
        <w:rPr>
          <w:sz w:val="27"/>
          <w:szCs w:val="27"/>
        </w:rPr>
        <w:t xml:space="preserve">Министерства природных ресурсов и охраны окружающей среды Республики Коми, </w:t>
      </w:r>
      <w:r w:rsidR="00CE4006" w:rsidRPr="00E37DD1">
        <w:rPr>
          <w:sz w:val="27"/>
          <w:szCs w:val="27"/>
        </w:rPr>
        <w:t xml:space="preserve">Министерства природных ресурсов и экологии Республики Дагестан, Комитета по экономике </w:t>
      </w:r>
      <w:r w:rsidR="00B965CF">
        <w:rPr>
          <w:sz w:val="27"/>
          <w:szCs w:val="27"/>
        </w:rPr>
        <w:br/>
      </w:r>
      <w:r w:rsidR="00CE4006" w:rsidRPr="00E37DD1">
        <w:rPr>
          <w:sz w:val="27"/>
          <w:szCs w:val="27"/>
        </w:rPr>
        <w:t xml:space="preserve">и развитию Курской области, </w:t>
      </w:r>
      <w:r w:rsidR="00425CC8" w:rsidRPr="00E37DD1">
        <w:rPr>
          <w:sz w:val="27"/>
          <w:szCs w:val="27"/>
        </w:rPr>
        <w:t xml:space="preserve">Комитета градостроительства и архитектуры Вологодской области, </w:t>
      </w:r>
      <w:r w:rsidR="00DA6961" w:rsidRPr="00E37DD1">
        <w:rPr>
          <w:sz w:val="27"/>
          <w:szCs w:val="27"/>
        </w:rPr>
        <w:t xml:space="preserve">Департамента инвестиций и развития малого и среднего предпринимательства Краснодарского края, </w:t>
      </w:r>
      <w:r w:rsidR="00CE4006" w:rsidRPr="00E37DD1">
        <w:rPr>
          <w:sz w:val="27"/>
          <w:szCs w:val="27"/>
        </w:rPr>
        <w:t>Государственного органа Новгородской области «Уполномоченный по защите прав предпринимателей в Новгородской</w:t>
      </w:r>
      <w:proofErr w:type="gramEnd"/>
      <w:r w:rsidR="00CE4006" w:rsidRPr="00E37DD1">
        <w:rPr>
          <w:sz w:val="27"/>
          <w:szCs w:val="27"/>
        </w:rPr>
        <w:t xml:space="preserve"> </w:t>
      </w:r>
      <w:proofErr w:type="gramStart"/>
      <w:r w:rsidR="00CE4006" w:rsidRPr="00E37DD1">
        <w:rPr>
          <w:sz w:val="27"/>
          <w:szCs w:val="27"/>
        </w:rPr>
        <w:t xml:space="preserve">области и его аппарат», </w:t>
      </w:r>
      <w:r w:rsidR="00267643">
        <w:rPr>
          <w:sz w:val="27"/>
          <w:szCs w:val="27"/>
        </w:rPr>
        <w:t>м</w:t>
      </w:r>
      <w:r w:rsidR="00CE4006" w:rsidRPr="00E37DD1">
        <w:rPr>
          <w:sz w:val="27"/>
          <w:szCs w:val="27"/>
        </w:rPr>
        <w:t>униципально</w:t>
      </w:r>
      <w:r w:rsidR="009931BC" w:rsidRPr="00E37DD1">
        <w:rPr>
          <w:sz w:val="27"/>
          <w:szCs w:val="27"/>
        </w:rPr>
        <w:t>го</w:t>
      </w:r>
      <w:r w:rsidR="00CE4006" w:rsidRPr="00E37DD1">
        <w:rPr>
          <w:sz w:val="27"/>
          <w:szCs w:val="27"/>
        </w:rPr>
        <w:t xml:space="preserve"> унитарно</w:t>
      </w:r>
      <w:r w:rsidR="009931BC" w:rsidRPr="00E37DD1">
        <w:rPr>
          <w:sz w:val="27"/>
          <w:szCs w:val="27"/>
        </w:rPr>
        <w:t>го</w:t>
      </w:r>
      <w:r w:rsidR="00CE4006" w:rsidRPr="00E37DD1">
        <w:rPr>
          <w:sz w:val="27"/>
          <w:szCs w:val="27"/>
        </w:rPr>
        <w:t xml:space="preserve"> предприяти</w:t>
      </w:r>
      <w:r w:rsidR="009931BC" w:rsidRPr="00E37DD1">
        <w:rPr>
          <w:sz w:val="27"/>
          <w:szCs w:val="27"/>
        </w:rPr>
        <w:t>я</w:t>
      </w:r>
      <w:r w:rsidR="00CE4006" w:rsidRPr="00E37DD1">
        <w:rPr>
          <w:sz w:val="27"/>
          <w:szCs w:val="27"/>
        </w:rPr>
        <w:t xml:space="preserve"> «Коммунальные сети города Новочебоксарска»,</w:t>
      </w:r>
      <w:r w:rsidR="00CE4006" w:rsidRPr="00E37DD1">
        <w:rPr>
          <w:rFonts w:cs="Calibri"/>
          <w:b/>
          <w:sz w:val="27"/>
          <w:szCs w:val="27"/>
        </w:rPr>
        <w:t xml:space="preserve"> </w:t>
      </w:r>
      <w:r w:rsidR="008965FA" w:rsidRPr="00E37DD1">
        <w:rPr>
          <w:sz w:val="27"/>
          <w:szCs w:val="27"/>
        </w:rPr>
        <w:t>ПАО «</w:t>
      </w:r>
      <w:proofErr w:type="spellStart"/>
      <w:r w:rsidR="008965FA" w:rsidRPr="00E37DD1">
        <w:rPr>
          <w:sz w:val="27"/>
          <w:szCs w:val="27"/>
        </w:rPr>
        <w:t>Россети</w:t>
      </w:r>
      <w:proofErr w:type="spellEnd"/>
      <w:r w:rsidR="008965FA" w:rsidRPr="00E37DD1">
        <w:rPr>
          <w:sz w:val="27"/>
          <w:szCs w:val="27"/>
        </w:rPr>
        <w:t xml:space="preserve">», </w:t>
      </w:r>
      <w:r w:rsidR="00CE4006" w:rsidRPr="00E37DD1">
        <w:rPr>
          <w:sz w:val="27"/>
          <w:szCs w:val="27"/>
        </w:rPr>
        <w:t>ПАО «МОЭК», ОАО «</w:t>
      </w:r>
      <w:proofErr w:type="spellStart"/>
      <w:r w:rsidR="00CE4006" w:rsidRPr="00E37DD1">
        <w:rPr>
          <w:sz w:val="27"/>
          <w:szCs w:val="27"/>
        </w:rPr>
        <w:t>Евросибэнерго</w:t>
      </w:r>
      <w:proofErr w:type="spellEnd"/>
      <w:r w:rsidR="00CE4006" w:rsidRPr="00E37DD1">
        <w:rPr>
          <w:sz w:val="27"/>
          <w:szCs w:val="27"/>
        </w:rPr>
        <w:t>»,</w:t>
      </w:r>
      <w:r w:rsidR="00267643">
        <w:rPr>
          <w:sz w:val="27"/>
          <w:szCs w:val="27"/>
        </w:rPr>
        <w:br/>
      </w:r>
      <w:r w:rsidRPr="00E37DD1">
        <w:rPr>
          <w:sz w:val="27"/>
          <w:szCs w:val="27"/>
        </w:rPr>
        <w:t xml:space="preserve">не содержащие замечаний и предложений в отношении проекта акта, а также позиции </w:t>
      </w:r>
      <w:r w:rsidR="000A18D5" w:rsidRPr="00E37DD1">
        <w:rPr>
          <w:sz w:val="27"/>
          <w:szCs w:val="27"/>
        </w:rPr>
        <w:t xml:space="preserve">Правительства Ярославской области, </w:t>
      </w:r>
      <w:r w:rsidR="00DA6961" w:rsidRPr="00E37DD1">
        <w:rPr>
          <w:sz w:val="27"/>
          <w:szCs w:val="27"/>
        </w:rPr>
        <w:t xml:space="preserve">Департамента охраны окружающей среды </w:t>
      </w:r>
      <w:r w:rsidR="00B965CF">
        <w:rPr>
          <w:sz w:val="27"/>
          <w:szCs w:val="27"/>
        </w:rPr>
        <w:br/>
      </w:r>
      <w:r w:rsidR="00DA6961" w:rsidRPr="00E37DD1">
        <w:rPr>
          <w:sz w:val="27"/>
          <w:szCs w:val="27"/>
        </w:rPr>
        <w:t>и природопользования Ярославской области</w:t>
      </w:r>
      <w:r w:rsidRPr="00E37DD1">
        <w:rPr>
          <w:sz w:val="27"/>
          <w:szCs w:val="27"/>
        </w:rPr>
        <w:t xml:space="preserve">, содержащие ряд замечаний в отношении предлагаемого проектом акта регулирования, учтенных в настоящем заключении, </w:t>
      </w:r>
      <w:r w:rsidR="00B965CF">
        <w:rPr>
          <w:sz w:val="27"/>
          <w:szCs w:val="27"/>
        </w:rPr>
        <w:br/>
      </w:r>
      <w:r w:rsidRPr="00E37DD1">
        <w:rPr>
          <w:sz w:val="27"/>
          <w:szCs w:val="27"/>
        </w:rPr>
        <w:t>а также ряд предложений (прилагаются), рекомендуемых к</w:t>
      </w:r>
      <w:proofErr w:type="gramEnd"/>
      <w:r w:rsidRPr="00E37DD1">
        <w:rPr>
          <w:sz w:val="27"/>
          <w:szCs w:val="27"/>
        </w:rPr>
        <w:t xml:space="preserve"> рассмотрению </w:t>
      </w:r>
      <w:r w:rsidRPr="00E37DD1">
        <w:rPr>
          <w:sz w:val="27"/>
          <w:szCs w:val="27"/>
        </w:rPr>
        <w:lastRenderedPageBreak/>
        <w:t xml:space="preserve">разработчиком в </w:t>
      </w:r>
      <w:proofErr w:type="gramStart"/>
      <w:r w:rsidRPr="00E37DD1">
        <w:rPr>
          <w:sz w:val="27"/>
          <w:szCs w:val="27"/>
        </w:rPr>
        <w:t>целях</w:t>
      </w:r>
      <w:proofErr w:type="gramEnd"/>
      <w:r w:rsidRPr="00E37DD1">
        <w:rPr>
          <w:sz w:val="27"/>
          <w:szCs w:val="27"/>
        </w:rPr>
        <w:t xml:space="preserve"> их возможного учета.</w:t>
      </w:r>
    </w:p>
    <w:p w:rsidR="00EB37AC" w:rsidRPr="009713A2" w:rsidRDefault="00EB37AC" w:rsidP="009C5EB7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По результатам рассмотрения проекта акта, сводного отчета с учетом представленной участниками публичных консультаций по проекту акта информации </w:t>
      </w:r>
      <w:r w:rsidRPr="009713A2">
        <w:rPr>
          <w:sz w:val="27"/>
          <w:szCs w:val="27"/>
        </w:rPr>
        <w:t>Минэкономразвития России считает целесообразным указать на следующие замечания.</w:t>
      </w:r>
    </w:p>
    <w:p w:rsidR="00F466F2" w:rsidRPr="009713A2" w:rsidRDefault="00DA1402" w:rsidP="009C5EB7">
      <w:pPr>
        <w:widowControl w:val="0"/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rStyle w:val="2b"/>
          <w:color w:val="auto"/>
          <w:sz w:val="27"/>
          <w:szCs w:val="27"/>
          <w:lang w:bidi="ar-SA"/>
        </w:rPr>
      </w:pPr>
      <w:proofErr w:type="gramStart"/>
      <w:r w:rsidRPr="009713A2">
        <w:rPr>
          <w:sz w:val="27"/>
          <w:szCs w:val="27"/>
        </w:rPr>
        <w:t xml:space="preserve">Пунктом 1 проекта акта предлагается расширить перечень видов деятельности (водопользования) в границах </w:t>
      </w:r>
      <w:r w:rsidRPr="009713A2">
        <w:rPr>
          <w:rStyle w:val="2b"/>
          <w:sz w:val="27"/>
          <w:szCs w:val="27"/>
        </w:rPr>
        <w:t xml:space="preserve">охранных зон гидроэнергетических объектов, которые подлежат согласованию с оператором гидроэнергетического объекта, что </w:t>
      </w:r>
      <w:r w:rsidR="00B72BCF" w:rsidRPr="009713A2">
        <w:rPr>
          <w:rStyle w:val="2b"/>
          <w:sz w:val="27"/>
          <w:szCs w:val="27"/>
        </w:rPr>
        <w:t xml:space="preserve">может </w:t>
      </w:r>
      <w:r w:rsidRPr="009713A2">
        <w:rPr>
          <w:rStyle w:val="2b"/>
          <w:sz w:val="27"/>
          <w:szCs w:val="27"/>
        </w:rPr>
        <w:t>способств</w:t>
      </w:r>
      <w:r w:rsidR="00B72BCF" w:rsidRPr="009713A2">
        <w:rPr>
          <w:rStyle w:val="2b"/>
          <w:sz w:val="27"/>
          <w:szCs w:val="27"/>
        </w:rPr>
        <w:t>овать</w:t>
      </w:r>
      <w:r w:rsidRPr="009713A2">
        <w:rPr>
          <w:rStyle w:val="2b"/>
          <w:sz w:val="27"/>
          <w:szCs w:val="27"/>
        </w:rPr>
        <w:t xml:space="preserve"> возникновению </w:t>
      </w:r>
      <w:r w:rsidR="00B965CF">
        <w:rPr>
          <w:rStyle w:val="2b"/>
          <w:sz w:val="27"/>
          <w:szCs w:val="27"/>
        </w:rPr>
        <w:t xml:space="preserve">дополнительных </w:t>
      </w:r>
      <w:r w:rsidR="00BA5244" w:rsidRPr="00B965CF">
        <w:rPr>
          <w:rStyle w:val="2b"/>
          <w:sz w:val="27"/>
          <w:szCs w:val="27"/>
        </w:rPr>
        <w:t xml:space="preserve">расходов </w:t>
      </w:r>
      <w:r w:rsidR="00312504" w:rsidRPr="00B965CF">
        <w:rPr>
          <w:rStyle w:val="2b"/>
          <w:sz w:val="27"/>
          <w:szCs w:val="27"/>
        </w:rPr>
        <w:t xml:space="preserve">осуществляющих указанные виды деятельности </w:t>
      </w:r>
      <w:r w:rsidR="00E37DD1" w:rsidRPr="00B965CF">
        <w:rPr>
          <w:rStyle w:val="2b"/>
          <w:sz w:val="27"/>
          <w:szCs w:val="27"/>
        </w:rPr>
        <w:t>правообладателей</w:t>
      </w:r>
      <w:r w:rsidR="00BA5244" w:rsidRPr="00B965CF">
        <w:rPr>
          <w:rStyle w:val="2b"/>
          <w:sz w:val="27"/>
          <w:szCs w:val="27"/>
        </w:rPr>
        <w:t xml:space="preserve"> земельных участков</w:t>
      </w:r>
      <w:r w:rsidR="00BA5244" w:rsidRPr="009713A2">
        <w:rPr>
          <w:rStyle w:val="2b"/>
          <w:sz w:val="27"/>
          <w:szCs w:val="27"/>
        </w:rPr>
        <w:t xml:space="preserve">, расположенных в такой охранной зоне, </w:t>
      </w:r>
      <w:r w:rsidR="0007100A" w:rsidRPr="009713A2">
        <w:rPr>
          <w:rStyle w:val="2b"/>
          <w:sz w:val="27"/>
          <w:szCs w:val="27"/>
        </w:rPr>
        <w:t xml:space="preserve">в случае, если такая деятельность подразумевает </w:t>
      </w:r>
      <w:r w:rsidR="00B965CF">
        <w:rPr>
          <w:rStyle w:val="2b"/>
          <w:sz w:val="27"/>
          <w:szCs w:val="27"/>
        </w:rPr>
        <w:t xml:space="preserve">ее </w:t>
      </w:r>
      <w:r w:rsidR="0007100A" w:rsidRPr="009713A2">
        <w:rPr>
          <w:rStyle w:val="2b"/>
          <w:sz w:val="27"/>
          <w:szCs w:val="27"/>
        </w:rPr>
        <w:t>длительное осуществление</w:t>
      </w:r>
      <w:r w:rsidR="00312504" w:rsidRPr="009713A2">
        <w:rPr>
          <w:rStyle w:val="2b"/>
          <w:sz w:val="27"/>
          <w:szCs w:val="27"/>
        </w:rPr>
        <w:t>,</w:t>
      </w:r>
      <w:r w:rsidR="0007100A" w:rsidRPr="009713A2">
        <w:rPr>
          <w:rStyle w:val="2b"/>
          <w:sz w:val="27"/>
          <w:szCs w:val="27"/>
        </w:rPr>
        <w:t xml:space="preserve"> </w:t>
      </w:r>
      <w:r w:rsidR="00312504" w:rsidRPr="009713A2">
        <w:rPr>
          <w:rStyle w:val="2b"/>
          <w:sz w:val="27"/>
          <w:szCs w:val="27"/>
        </w:rPr>
        <w:t>не предполагала необходимости согласования с оператором гидроэнергетического объекта</w:t>
      </w:r>
      <w:r w:rsidR="0007100A" w:rsidRPr="009713A2">
        <w:rPr>
          <w:rStyle w:val="2b"/>
          <w:sz w:val="27"/>
          <w:szCs w:val="27"/>
        </w:rPr>
        <w:t xml:space="preserve"> </w:t>
      </w:r>
      <w:r w:rsidR="009C5EB7">
        <w:rPr>
          <w:rStyle w:val="2b"/>
          <w:sz w:val="27"/>
          <w:szCs w:val="27"/>
        </w:rPr>
        <w:t xml:space="preserve">и </w:t>
      </w:r>
      <w:r w:rsidR="009C5EB7" w:rsidRPr="009713A2">
        <w:rPr>
          <w:rStyle w:val="2b"/>
          <w:sz w:val="27"/>
          <w:szCs w:val="27"/>
        </w:rPr>
        <w:t>была</w:t>
      </w:r>
      <w:proofErr w:type="gramEnd"/>
      <w:r w:rsidR="009C5EB7" w:rsidRPr="009713A2">
        <w:rPr>
          <w:rStyle w:val="2b"/>
          <w:sz w:val="27"/>
          <w:szCs w:val="27"/>
        </w:rPr>
        <w:t xml:space="preserve"> </w:t>
      </w:r>
      <w:proofErr w:type="gramStart"/>
      <w:r w:rsidR="009C5EB7" w:rsidRPr="009713A2">
        <w:rPr>
          <w:rStyle w:val="2b"/>
          <w:sz w:val="27"/>
          <w:szCs w:val="27"/>
        </w:rPr>
        <w:t>начата</w:t>
      </w:r>
      <w:proofErr w:type="gramEnd"/>
      <w:r w:rsidR="009C5EB7" w:rsidRPr="009713A2">
        <w:rPr>
          <w:rStyle w:val="2b"/>
          <w:sz w:val="27"/>
          <w:szCs w:val="27"/>
        </w:rPr>
        <w:t xml:space="preserve"> </w:t>
      </w:r>
      <w:r w:rsidR="0007100A" w:rsidRPr="009713A2">
        <w:rPr>
          <w:rStyle w:val="2b"/>
          <w:sz w:val="27"/>
          <w:szCs w:val="27"/>
        </w:rPr>
        <w:t>до момента</w:t>
      </w:r>
      <w:r w:rsidR="008D1D55" w:rsidRPr="009713A2">
        <w:rPr>
          <w:rStyle w:val="2b"/>
          <w:sz w:val="27"/>
          <w:szCs w:val="27"/>
        </w:rPr>
        <w:t xml:space="preserve"> вступления в силу положений проекта акта</w:t>
      </w:r>
      <w:r w:rsidR="00312504" w:rsidRPr="009713A2">
        <w:rPr>
          <w:rStyle w:val="2b"/>
          <w:sz w:val="27"/>
          <w:szCs w:val="27"/>
        </w:rPr>
        <w:t>.</w:t>
      </w:r>
      <w:r w:rsidR="008D1D55" w:rsidRPr="009713A2">
        <w:rPr>
          <w:rStyle w:val="2b"/>
          <w:sz w:val="27"/>
          <w:szCs w:val="27"/>
        </w:rPr>
        <w:t xml:space="preserve">  </w:t>
      </w:r>
    </w:p>
    <w:p w:rsidR="00312504" w:rsidRDefault="0007100A" w:rsidP="009C5EB7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E37DD1">
        <w:rPr>
          <w:sz w:val="27"/>
          <w:szCs w:val="27"/>
        </w:rPr>
        <w:t>Так,</w:t>
      </w:r>
      <w:r w:rsidR="009713A2">
        <w:rPr>
          <w:sz w:val="27"/>
          <w:szCs w:val="27"/>
        </w:rPr>
        <w:t xml:space="preserve"> например, </w:t>
      </w:r>
      <w:r w:rsidR="00CD0B28" w:rsidRPr="00E37DD1">
        <w:rPr>
          <w:sz w:val="27"/>
          <w:szCs w:val="27"/>
        </w:rPr>
        <w:t xml:space="preserve">возникает риск, что оператор гидроэнергетических объектов может не согласовать деятельность по </w:t>
      </w:r>
      <w:r w:rsidR="00705C9E" w:rsidRPr="00E37DD1">
        <w:rPr>
          <w:sz w:val="27"/>
          <w:szCs w:val="27"/>
        </w:rPr>
        <w:t>капитально</w:t>
      </w:r>
      <w:r w:rsidR="00CD0B28" w:rsidRPr="00E37DD1">
        <w:rPr>
          <w:sz w:val="27"/>
          <w:szCs w:val="27"/>
        </w:rPr>
        <w:t>му ремонту</w:t>
      </w:r>
      <w:r w:rsidR="00705C9E" w:rsidRPr="00E37DD1">
        <w:rPr>
          <w:sz w:val="27"/>
          <w:szCs w:val="27"/>
        </w:rPr>
        <w:t>, реконструкции</w:t>
      </w:r>
      <w:r w:rsidR="00CD0B28" w:rsidRPr="00E37DD1">
        <w:rPr>
          <w:sz w:val="27"/>
          <w:szCs w:val="27"/>
        </w:rPr>
        <w:t>, сносу</w:t>
      </w:r>
      <w:r w:rsidR="00705C9E" w:rsidRPr="00E37DD1">
        <w:rPr>
          <w:sz w:val="27"/>
          <w:szCs w:val="27"/>
        </w:rPr>
        <w:t xml:space="preserve"> зданий и сооружений, находящихся в границах охранных зон гидроэнергетических объектов,</w:t>
      </w:r>
      <w:r w:rsidR="00312504">
        <w:rPr>
          <w:sz w:val="27"/>
          <w:szCs w:val="27"/>
        </w:rPr>
        <w:t xml:space="preserve"> </w:t>
      </w:r>
      <w:proofErr w:type="gramStart"/>
      <w:r w:rsidR="00312504">
        <w:rPr>
          <w:sz w:val="27"/>
          <w:szCs w:val="27"/>
        </w:rPr>
        <w:t>необходимость</w:t>
      </w:r>
      <w:proofErr w:type="gramEnd"/>
      <w:r w:rsidR="00705C9E" w:rsidRPr="00E37DD1">
        <w:rPr>
          <w:sz w:val="27"/>
          <w:szCs w:val="27"/>
        </w:rPr>
        <w:t xml:space="preserve"> </w:t>
      </w:r>
      <w:r w:rsidR="00312504">
        <w:rPr>
          <w:sz w:val="27"/>
          <w:szCs w:val="27"/>
        </w:rPr>
        <w:t xml:space="preserve">согласования </w:t>
      </w:r>
      <w:proofErr w:type="gramStart"/>
      <w:r w:rsidR="00312504">
        <w:rPr>
          <w:sz w:val="27"/>
          <w:szCs w:val="27"/>
        </w:rPr>
        <w:t>которой</w:t>
      </w:r>
      <w:proofErr w:type="gramEnd"/>
      <w:r w:rsidR="00312504">
        <w:rPr>
          <w:sz w:val="27"/>
          <w:szCs w:val="27"/>
        </w:rPr>
        <w:t xml:space="preserve"> в настоящее время не предусмотрена.</w:t>
      </w:r>
    </w:p>
    <w:p w:rsidR="00705C9E" w:rsidRPr="00E37DD1" w:rsidRDefault="002B4602" w:rsidP="009C5EB7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В </w:t>
      </w:r>
      <w:r w:rsidR="009713A2">
        <w:rPr>
          <w:sz w:val="27"/>
          <w:szCs w:val="27"/>
        </w:rPr>
        <w:t xml:space="preserve">указанном </w:t>
      </w:r>
      <w:proofErr w:type="gramStart"/>
      <w:r w:rsidRPr="00E37DD1">
        <w:rPr>
          <w:sz w:val="27"/>
          <w:szCs w:val="27"/>
        </w:rPr>
        <w:t>случае</w:t>
      </w:r>
      <w:proofErr w:type="gramEnd"/>
      <w:r w:rsidRPr="00E37DD1">
        <w:rPr>
          <w:sz w:val="27"/>
          <w:szCs w:val="27"/>
        </w:rPr>
        <w:t xml:space="preserve"> правообладатель земельного участка </w:t>
      </w:r>
      <w:r w:rsidR="00312504">
        <w:rPr>
          <w:sz w:val="27"/>
          <w:szCs w:val="27"/>
        </w:rPr>
        <w:t>несет риски потерь денежных средств, направленных на осуществление видов деятельности, которыми дополняется пункт 11 Правил.</w:t>
      </w:r>
    </w:p>
    <w:p w:rsidR="00CD0B28" w:rsidRPr="00E37DD1" w:rsidRDefault="00CD0B28" w:rsidP="009C5EB7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proofErr w:type="gramStart"/>
      <w:r w:rsidRPr="00E37DD1">
        <w:rPr>
          <w:sz w:val="27"/>
          <w:szCs w:val="27"/>
        </w:rPr>
        <w:t xml:space="preserve">Кроме того, с учетом пункта 2 проекта акта и пункта 3 постановляющей части проекта акта, согласно которым </w:t>
      </w:r>
      <w:r w:rsidR="00312504">
        <w:rPr>
          <w:sz w:val="27"/>
          <w:szCs w:val="27"/>
        </w:rPr>
        <w:t xml:space="preserve">на основании обращения соответствующей организации </w:t>
      </w:r>
      <w:r w:rsidRPr="00E37DD1">
        <w:rPr>
          <w:sz w:val="27"/>
          <w:szCs w:val="27"/>
        </w:rPr>
        <w:t xml:space="preserve">установленная охранная зона </w:t>
      </w:r>
      <w:r w:rsidRPr="00E37DD1">
        <w:rPr>
          <w:rStyle w:val="2b"/>
          <w:sz w:val="27"/>
          <w:szCs w:val="27"/>
        </w:rPr>
        <w:t xml:space="preserve">гидроэнергетического объекта </w:t>
      </w:r>
      <w:r w:rsidRPr="00E37DD1">
        <w:rPr>
          <w:sz w:val="27"/>
          <w:szCs w:val="27"/>
        </w:rPr>
        <w:t xml:space="preserve">может быть </w:t>
      </w:r>
      <w:r w:rsidR="00312504">
        <w:rPr>
          <w:sz w:val="27"/>
          <w:szCs w:val="27"/>
        </w:rPr>
        <w:t>изменен</w:t>
      </w:r>
      <w:r w:rsidRPr="00E37DD1">
        <w:rPr>
          <w:sz w:val="27"/>
          <w:szCs w:val="27"/>
        </w:rPr>
        <w:t>а</w:t>
      </w:r>
      <w:r w:rsidR="00312504">
        <w:rPr>
          <w:sz w:val="27"/>
          <w:szCs w:val="27"/>
        </w:rPr>
        <w:t xml:space="preserve"> в соответствии с требованиями проекта акта</w:t>
      </w:r>
      <w:r w:rsidRPr="00E37DD1">
        <w:rPr>
          <w:sz w:val="27"/>
          <w:szCs w:val="27"/>
        </w:rPr>
        <w:t xml:space="preserve">, </w:t>
      </w:r>
      <w:r w:rsidR="00BA5244" w:rsidRPr="00E37DD1">
        <w:rPr>
          <w:sz w:val="27"/>
          <w:szCs w:val="27"/>
        </w:rPr>
        <w:t>возникаю</w:t>
      </w:r>
      <w:r w:rsidRPr="00E37DD1">
        <w:rPr>
          <w:sz w:val="27"/>
          <w:szCs w:val="27"/>
        </w:rPr>
        <w:t>т риск</w:t>
      </w:r>
      <w:r w:rsidR="00BA5244" w:rsidRPr="00E37DD1">
        <w:rPr>
          <w:sz w:val="27"/>
          <w:szCs w:val="27"/>
        </w:rPr>
        <w:t>и</w:t>
      </w:r>
      <w:r w:rsidRPr="00E37DD1">
        <w:rPr>
          <w:sz w:val="27"/>
          <w:szCs w:val="27"/>
        </w:rPr>
        <w:t xml:space="preserve">, что все виды деятельности, изложенные в пункте 11 </w:t>
      </w:r>
      <w:r w:rsidR="00BA5244" w:rsidRPr="00E37DD1">
        <w:rPr>
          <w:sz w:val="27"/>
          <w:szCs w:val="27"/>
        </w:rPr>
        <w:t xml:space="preserve">Правил, </w:t>
      </w:r>
      <w:r w:rsidR="00B72BCF" w:rsidRPr="00E37DD1">
        <w:rPr>
          <w:sz w:val="27"/>
          <w:szCs w:val="27"/>
        </w:rPr>
        <w:t xml:space="preserve">осуществляемые на земельных участках, ранее не входивших в охранную зону, </w:t>
      </w:r>
      <w:r w:rsidR="00BA5244" w:rsidRPr="00E37DD1">
        <w:rPr>
          <w:sz w:val="27"/>
          <w:szCs w:val="27"/>
        </w:rPr>
        <w:t>будут подлежать согласованию</w:t>
      </w:r>
      <w:proofErr w:type="gramEnd"/>
      <w:r w:rsidR="00BA5244" w:rsidRPr="00E37DD1">
        <w:rPr>
          <w:sz w:val="27"/>
          <w:szCs w:val="27"/>
        </w:rPr>
        <w:t xml:space="preserve"> после </w:t>
      </w:r>
      <w:r w:rsidR="009713A2">
        <w:rPr>
          <w:sz w:val="27"/>
          <w:szCs w:val="27"/>
        </w:rPr>
        <w:t>изменения охранной зоны гидроэнергетического объекта</w:t>
      </w:r>
      <w:r w:rsidR="00BA5244" w:rsidRPr="00E37DD1">
        <w:rPr>
          <w:sz w:val="27"/>
          <w:szCs w:val="27"/>
        </w:rPr>
        <w:t xml:space="preserve"> и могут быть не согласованы оператором </w:t>
      </w:r>
      <w:r w:rsidR="00BA5244" w:rsidRPr="00E37DD1">
        <w:rPr>
          <w:rStyle w:val="2b"/>
          <w:sz w:val="27"/>
          <w:szCs w:val="27"/>
        </w:rPr>
        <w:t>гидроэнергетического объекта</w:t>
      </w:r>
      <w:r w:rsidR="00BA5244" w:rsidRPr="00E37DD1">
        <w:rPr>
          <w:sz w:val="27"/>
          <w:szCs w:val="27"/>
        </w:rPr>
        <w:t>.</w:t>
      </w:r>
    </w:p>
    <w:p w:rsidR="00AC720C" w:rsidRDefault="00BA5244" w:rsidP="009C5EB7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E37DD1">
        <w:rPr>
          <w:sz w:val="27"/>
          <w:szCs w:val="27"/>
        </w:rPr>
        <w:t>Учитывая изложенное, полагаем целесо</w:t>
      </w:r>
      <w:r w:rsidR="00267643">
        <w:rPr>
          <w:sz w:val="27"/>
          <w:szCs w:val="27"/>
        </w:rPr>
        <w:t xml:space="preserve">образным доработать проект акта, </w:t>
      </w:r>
      <w:r w:rsidRPr="00E37DD1">
        <w:rPr>
          <w:sz w:val="27"/>
          <w:szCs w:val="27"/>
        </w:rPr>
        <w:t>указа</w:t>
      </w:r>
      <w:r w:rsidR="00267643">
        <w:rPr>
          <w:sz w:val="27"/>
          <w:szCs w:val="27"/>
        </w:rPr>
        <w:t>в</w:t>
      </w:r>
      <w:r w:rsidRPr="00E37DD1">
        <w:rPr>
          <w:sz w:val="27"/>
          <w:szCs w:val="27"/>
        </w:rPr>
        <w:t xml:space="preserve"> на то, что в случае если </w:t>
      </w:r>
      <w:r w:rsidR="00F41BE7" w:rsidRPr="00E37DD1">
        <w:rPr>
          <w:sz w:val="27"/>
          <w:szCs w:val="27"/>
        </w:rPr>
        <w:t>виды деятельности (водопользования), установленные</w:t>
      </w:r>
      <w:r w:rsidR="00267643">
        <w:rPr>
          <w:sz w:val="27"/>
          <w:szCs w:val="27"/>
        </w:rPr>
        <w:br/>
      </w:r>
      <w:r w:rsidR="00F41BE7" w:rsidRPr="00E37DD1">
        <w:rPr>
          <w:sz w:val="27"/>
          <w:szCs w:val="27"/>
        </w:rPr>
        <w:t>пунктом 11 Правил, начаты</w:t>
      </w:r>
      <w:r w:rsidRPr="00E37DD1">
        <w:rPr>
          <w:sz w:val="27"/>
          <w:szCs w:val="27"/>
        </w:rPr>
        <w:t xml:space="preserve"> </w:t>
      </w:r>
      <w:r w:rsidR="00F41BE7" w:rsidRPr="00E37DD1">
        <w:rPr>
          <w:sz w:val="27"/>
          <w:szCs w:val="27"/>
        </w:rPr>
        <w:t>до того, как требование по и</w:t>
      </w:r>
      <w:r w:rsidR="009713A2">
        <w:rPr>
          <w:sz w:val="27"/>
          <w:szCs w:val="27"/>
        </w:rPr>
        <w:t>х согласованию вступило</w:t>
      </w:r>
      <w:r w:rsidR="00267643">
        <w:rPr>
          <w:sz w:val="27"/>
          <w:szCs w:val="27"/>
        </w:rPr>
        <w:br/>
      </w:r>
      <w:r w:rsidR="009713A2">
        <w:rPr>
          <w:sz w:val="27"/>
          <w:szCs w:val="27"/>
        </w:rPr>
        <w:lastRenderedPageBreak/>
        <w:t>в силу</w:t>
      </w:r>
      <w:r w:rsidR="00267643">
        <w:rPr>
          <w:sz w:val="27"/>
          <w:szCs w:val="27"/>
        </w:rPr>
        <w:t>, они</w:t>
      </w:r>
      <w:r w:rsidR="009713A2">
        <w:rPr>
          <w:sz w:val="27"/>
          <w:szCs w:val="27"/>
        </w:rPr>
        <w:t xml:space="preserve"> </w:t>
      </w:r>
      <w:r w:rsidR="00F41BE7" w:rsidRPr="00E37DD1">
        <w:rPr>
          <w:sz w:val="27"/>
          <w:szCs w:val="27"/>
        </w:rPr>
        <w:t>не должны подлежать согласованию</w:t>
      </w:r>
      <w:r w:rsidR="00165861">
        <w:rPr>
          <w:sz w:val="27"/>
          <w:szCs w:val="27"/>
        </w:rPr>
        <w:t>.</w:t>
      </w:r>
      <w:r w:rsidR="002B4602" w:rsidRPr="00E37DD1">
        <w:rPr>
          <w:sz w:val="27"/>
          <w:szCs w:val="27"/>
        </w:rPr>
        <w:t xml:space="preserve"> </w:t>
      </w:r>
      <w:r w:rsidR="009713A2">
        <w:rPr>
          <w:sz w:val="27"/>
          <w:szCs w:val="27"/>
        </w:rPr>
        <w:t>Одновременно требуется предусмотреть положение, согласно которому виды деятельности, осуществляемые</w:t>
      </w:r>
      <w:r w:rsidR="00267643">
        <w:rPr>
          <w:sz w:val="27"/>
          <w:szCs w:val="27"/>
        </w:rPr>
        <w:br/>
      </w:r>
      <w:r w:rsidR="009713A2">
        <w:rPr>
          <w:sz w:val="27"/>
          <w:szCs w:val="27"/>
        </w:rPr>
        <w:t>на дату вступления в силу проекта акта на земельных участках, попавших в охранные зоны гидроэнергетических объектов вследствие реализации положений пункта 3 постановляющей части проекта акта, не подлежат согласованию.</w:t>
      </w:r>
      <w:r w:rsidR="00165861" w:rsidRPr="00165861">
        <w:rPr>
          <w:sz w:val="27"/>
          <w:szCs w:val="27"/>
        </w:rPr>
        <w:t xml:space="preserve"> </w:t>
      </w:r>
    </w:p>
    <w:p w:rsidR="00BA5244" w:rsidRPr="00E37DD1" w:rsidRDefault="00165861" w:rsidP="009C5EB7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противном случае </w:t>
      </w:r>
      <w:r w:rsidR="009C5EB7">
        <w:rPr>
          <w:sz w:val="27"/>
          <w:szCs w:val="27"/>
        </w:rPr>
        <w:t xml:space="preserve">в редакции проекта акта </w:t>
      </w:r>
      <w:r>
        <w:rPr>
          <w:sz w:val="27"/>
          <w:szCs w:val="27"/>
        </w:rPr>
        <w:t xml:space="preserve">требуется </w:t>
      </w:r>
      <w:r w:rsidRPr="00E37DD1">
        <w:rPr>
          <w:sz w:val="27"/>
          <w:szCs w:val="27"/>
        </w:rPr>
        <w:t xml:space="preserve">предусмотреть </w:t>
      </w:r>
      <w:r>
        <w:rPr>
          <w:sz w:val="27"/>
          <w:szCs w:val="27"/>
        </w:rPr>
        <w:t xml:space="preserve">положения, </w:t>
      </w:r>
      <w:r w:rsidR="009C5EB7">
        <w:rPr>
          <w:sz w:val="27"/>
          <w:szCs w:val="27"/>
        </w:rPr>
        <w:t xml:space="preserve">регулирующие вопросы определения и осуществления </w:t>
      </w:r>
      <w:r w:rsidRPr="00E37DD1">
        <w:rPr>
          <w:sz w:val="27"/>
          <w:szCs w:val="27"/>
        </w:rPr>
        <w:t>соответствующ</w:t>
      </w:r>
      <w:r w:rsidR="009C5EB7">
        <w:rPr>
          <w:sz w:val="27"/>
          <w:szCs w:val="27"/>
        </w:rPr>
        <w:t>ей</w:t>
      </w:r>
      <w:r w:rsidRPr="00E37DD1">
        <w:rPr>
          <w:sz w:val="27"/>
          <w:szCs w:val="27"/>
        </w:rPr>
        <w:t xml:space="preserve"> компенсаци</w:t>
      </w:r>
      <w:r w:rsidR="009C5EB7">
        <w:rPr>
          <w:sz w:val="27"/>
          <w:szCs w:val="27"/>
        </w:rPr>
        <w:t>и</w:t>
      </w:r>
      <w:r w:rsidRPr="00E37DD1">
        <w:rPr>
          <w:sz w:val="27"/>
          <w:szCs w:val="27"/>
        </w:rPr>
        <w:t xml:space="preserve"> при отказе</w:t>
      </w:r>
      <w:r>
        <w:rPr>
          <w:sz w:val="27"/>
          <w:szCs w:val="27"/>
        </w:rPr>
        <w:t xml:space="preserve"> оператором гидротехнического сооружения</w:t>
      </w:r>
      <w:r w:rsidRPr="00E37DD1">
        <w:rPr>
          <w:sz w:val="27"/>
          <w:szCs w:val="27"/>
        </w:rPr>
        <w:t xml:space="preserve"> в согласовании осуществления деятельности в границах охранных зон в случае, если до вступления </w:t>
      </w:r>
      <w:r w:rsidR="00AC720C">
        <w:rPr>
          <w:sz w:val="27"/>
          <w:szCs w:val="27"/>
        </w:rPr>
        <w:br/>
      </w:r>
      <w:r w:rsidRPr="00E37DD1">
        <w:rPr>
          <w:sz w:val="27"/>
          <w:szCs w:val="27"/>
        </w:rPr>
        <w:t>в силу новых требований такая деятельность не подлежала согласованию.</w:t>
      </w:r>
      <w:proofErr w:type="gramEnd"/>
    </w:p>
    <w:p w:rsidR="000A18D5" w:rsidRPr="00E37DD1" w:rsidRDefault="000A18D5" w:rsidP="009C5EB7">
      <w:pPr>
        <w:numPr>
          <w:ilvl w:val="0"/>
          <w:numId w:val="20"/>
        </w:numPr>
        <w:spacing w:line="360" w:lineRule="auto"/>
        <w:ind w:left="0" w:firstLine="709"/>
        <w:contextualSpacing/>
        <w:jc w:val="both"/>
        <w:rPr>
          <w:sz w:val="27"/>
          <w:szCs w:val="27"/>
        </w:rPr>
      </w:pPr>
      <w:r w:rsidRPr="00E37DD1">
        <w:rPr>
          <w:sz w:val="27"/>
          <w:szCs w:val="27"/>
        </w:rPr>
        <w:t>П</w:t>
      </w:r>
      <w:r w:rsidR="00B72BCF" w:rsidRPr="00E37DD1">
        <w:rPr>
          <w:sz w:val="27"/>
          <w:szCs w:val="27"/>
        </w:rPr>
        <w:t xml:space="preserve">унктом 2 проекта акта </w:t>
      </w:r>
      <w:r w:rsidRPr="00E37DD1">
        <w:rPr>
          <w:sz w:val="27"/>
          <w:szCs w:val="27"/>
        </w:rPr>
        <w:t xml:space="preserve">предусматривается внесение изменений </w:t>
      </w:r>
      <w:r w:rsidR="00AC720C">
        <w:rPr>
          <w:sz w:val="27"/>
          <w:szCs w:val="27"/>
        </w:rPr>
        <w:br/>
      </w:r>
      <w:r w:rsidRPr="00E37DD1">
        <w:rPr>
          <w:sz w:val="27"/>
          <w:szCs w:val="27"/>
        </w:rPr>
        <w:t>в Требования к установлению границ охранных зон для гидроэнергетичес</w:t>
      </w:r>
      <w:r w:rsidR="00F41BE7" w:rsidRPr="00E37DD1">
        <w:rPr>
          <w:sz w:val="27"/>
          <w:szCs w:val="27"/>
        </w:rPr>
        <w:t xml:space="preserve">ких объектов в части </w:t>
      </w:r>
      <w:r w:rsidRPr="00E37DD1">
        <w:rPr>
          <w:sz w:val="27"/>
          <w:szCs w:val="27"/>
        </w:rPr>
        <w:t>увеличени</w:t>
      </w:r>
      <w:r w:rsidR="00267643">
        <w:rPr>
          <w:sz w:val="27"/>
          <w:szCs w:val="27"/>
        </w:rPr>
        <w:t>я</w:t>
      </w:r>
      <w:r w:rsidRPr="00E37DD1">
        <w:rPr>
          <w:sz w:val="27"/>
          <w:szCs w:val="27"/>
        </w:rPr>
        <w:t xml:space="preserve"> размера охранной зоны. В частности, размер охранной зоны для объектов высокой категории опасности вместо ранее</w:t>
      </w:r>
      <w:r w:rsidR="00B72BCF" w:rsidRPr="00E37DD1">
        <w:rPr>
          <w:sz w:val="27"/>
          <w:szCs w:val="27"/>
        </w:rPr>
        <w:t xml:space="preserve"> установленных 500 метров пред</w:t>
      </w:r>
      <w:r w:rsidRPr="00E37DD1">
        <w:rPr>
          <w:sz w:val="27"/>
          <w:szCs w:val="27"/>
        </w:rPr>
        <w:t xml:space="preserve">лагается установить в размере 1000 метров, охранные зоны вдоль береговой линии водного объекта в верхнем и нижнем бьефе гидроузла вместо ранее </w:t>
      </w:r>
      <w:r w:rsidR="00B72BCF" w:rsidRPr="00E37DD1">
        <w:rPr>
          <w:sz w:val="27"/>
          <w:szCs w:val="27"/>
        </w:rPr>
        <w:t xml:space="preserve">установленных </w:t>
      </w:r>
      <w:r w:rsidR="00AC720C">
        <w:rPr>
          <w:sz w:val="27"/>
          <w:szCs w:val="27"/>
        </w:rPr>
        <w:br/>
      </w:r>
      <w:r w:rsidR="00B72BCF" w:rsidRPr="00E37DD1">
        <w:rPr>
          <w:sz w:val="27"/>
          <w:szCs w:val="27"/>
        </w:rPr>
        <w:t>20 метров пред</w:t>
      </w:r>
      <w:r w:rsidRPr="00E37DD1">
        <w:rPr>
          <w:sz w:val="27"/>
          <w:szCs w:val="27"/>
        </w:rPr>
        <w:t>лагается установить в размере 50 метров.</w:t>
      </w:r>
    </w:p>
    <w:p w:rsidR="0039395D" w:rsidRPr="00E37DD1" w:rsidRDefault="00EB37AC" w:rsidP="009C5EB7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>Обращаем внимание</w:t>
      </w:r>
      <w:r w:rsidR="00267643">
        <w:rPr>
          <w:sz w:val="27"/>
          <w:szCs w:val="27"/>
        </w:rPr>
        <w:t xml:space="preserve"> на то</w:t>
      </w:r>
      <w:r w:rsidRPr="00E37DD1">
        <w:rPr>
          <w:sz w:val="27"/>
          <w:szCs w:val="27"/>
        </w:rPr>
        <w:t>, что</w:t>
      </w:r>
      <w:r w:rsidR="000A18D5" w:rsidRPr="00E37DD1">
        <w:rPr>
          <w:sz w:val="27"/>
          <w:szCs w:val="27"/>
        </w:rPr>
        <w:t xml:space="preserve"> увеличение указанных зон затронет права и интересы значительного количеств</w:t>
      </w:r>
      <w:r w:rsidR="00267643">
        <w:rPr>
          <w:sz w:val="27"/>
          <w:szCs w:val="27"/>
        </w:rPr>
        <w:t>а</w:t>
      </w:r>
      <w:r w:rsidR="000A18D5" w:rsidRPr="00E37DD1">
        <w:rPr>
          <w:sz w:val="27"/>
          <w:szCs w:val="27"/>
        </w:rPr>
        <w:t xml:space="preserve"> хозяйствующих субъектов, уже осуществляющих использование водных объектов на таких акваториях и земельных участках. </w:t>
      </w:r>
      <w:r w:rsidRPr="00E37DD1">
        <w:rPr>
          <w:sz w:val="27"/>
          <w:szCs w:val="27"/>
        </w:rPr>
        <w:t>При этом</w:t>
      </w:r>
      <w:r w:rsidR="000A18D5" w:rsidRPr="00E37DD1">
        <w:rPr>
          <w:sz w:val="27"/>
          <w:szCs w:val="27"/>
        </w:rPr>
        <w:t xml:space="preserve"> обоснованного расчета тако</w:t>
      </w:r>
      <w:r w:rsidR="00AC720C">
        <w:rPr>
          <w:sz w:val="27"/>
          <w:szCs w:val="27"/>
        </w:rPr>
        <w:t>го</w:t>
      </w:r>
      <w:r w:rsidR="000A18D5" w:rsidRPr="00E37DD1">
        <w:rPr>
          <w:sz w:val="27"/>
          <w:szCs w:val="27"/>
        </w:rPr>
        <w:t xml:space="preserve"> увеличени</w:t>
      </w:r>
      <w:r w:rsidR="00AC720C">
        <w:rPr>
          <w:sz w:val="27"/>
          <w:szCs w:val="27"/>
        </w:rPr>
        <w:t>я</w:t>
      </w:r>
      <w:r w:rsidR="000A18D5" w:rsidRPr="00E37DD1">
        <w:rPr>
          <w:sz w:val="27"/>
          <w:szCs w:val="27"/>
        </w:rPr>
        <w:t xml:space="preserve"> в </w:t>
      </w:r>
      <w:r w:rsidR="00B72BCF" w:rsidRPr="00E37DD1">
        <w:rPr>
          <w:sz w:val="27"/>
          <w:szCs w:val="27"/>
        </w:rPr>
        <w:t>прилагаемых к проекту акта материалах</w:t>
      </w:r>
      <w:r w:rsidR="000A18D5" w:rsidRPr="00E37DD1">
        <w:rPr>
          <w:sz w:val="27"/>
          <w:szCs w:val="27"/>
        </w:rPr>
        <w:t xml:space="preserve"> </w:t>
      </w:r>
      <w:r w:rsidR="00AC720C">
        <w:rPr>
          <w:sz w:val="27"/>
          <w:szCs w:val="27"/>
        </w:rPr>
        <w:br/>
      </w:r>
      <w:r w:rsidR="000A18D5" w:rsidRPr="00E37DD1">
        <w:rPr>
          <w:sz w:val="27"/>
          <w:szCs w:val="27"/>
        </w:rPr>
        <w:t xml:space="preserve">не содержится. </w:t>
      </w:r>
    </w:p>
    <w:p w:rsidR="0039395D" w:rsidRPr="00E37DD1" w:rsidRDefault="00B72BCF" w:rsidP="009C5EB7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Учитывая изложенное, полагаем целесообразным разработчику </w:t>
      </w:r>
      <w:r w:rsidR="00AC720C">
        <w:rPr>
          <w:sz w:val="27"/>
          <w:szCs w:val="27"/>
        </w:rPr>
        <w:t xml:space="preserve">дополнительно </w:t>
      </w:r>
      <w:r w:rsidRPr="00E37DD1">
        <w:rPr>
          <w:sz w:val="27"/>
          <w:szCs w:val="27"/>
        </w:rPr>
        <w:t>обосновать увеличение границ охранных зон для гидроэнергетических объектов.</w:t>
      </w:r>
    </w:p>
    <w:p w:rsidR="00CE16A2" w:rsidRPr="00E37DD1" w:rsidRDefault="00CE16A2" w:rsidP="009C5EB7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На основе проведенной оценки регулирующего воздействия проекта акта </w:t>
      </w:r>
      <w:r w:rsidR="00AC720C">
        <w:rPr>
          <w:sz w:val="27"/>
          <w:szCs w:val="27"/>
        </w:rPr>
        <w:br/>
      </w:r>
      <w:r w:rsidRPr="00E37DD1">
        <w:rPr>
          <w:sz w:val="27"/>
          <w:szCs w:val="27"/>
        </w:rPr>
        <w:t>с учетом информации, представленной разработчиком в сводном отчете, Минэкономразвития России сделаны следующие выводы.</w:t>
      </w:r>
    </w:p>
    <w:p w:rsidR="0029603B" w:rsidRPr="00E37DD1" w:rsidRDefault="00BA210C" w:rsidP="009C5EB7">
      <w:pPr>
        <w:autoSpaceDE w:val="0"/>
        <w:autoSpaceDN w:val="0"/>
        <w:spacing w:line="360" w:lineRule="auto"/>
        <w:ind w:firstLine="709"/>
        <w:jc w:val="both"/>
        <w:rPr>
          <w:sz w:val="27"/>
          <w:szCs w:val="27"/>
        </w:rPr>
      </w:pPr>
      <w:r w:rsidRPr="00E37DD1">
        <w:rPr>
          <w:sz w:val="27"/>
          <w:szCs w:val="27"/>
        </w:rPr>
        <w:t xml:space="preserve">Проект акта </w:t>
      </w:r>
      <w:r w:rsidR="001C310D" w:rsidRPr="00E37DD1">
        <w:rPr>
          <w:sz w:val="27"/>
          <w:szCs w:val="27"/>
        </w:rPr>
        <w:t xml:space="preserve">не </w:t>
      </w:r>
      <w:proofErr w:type="gramStart"/>
      <w:r w:rsidR="0029603B" w:rsidRPr="00E37DD1">
        <w:rPr>
          <w:sz w:val="27"/>
          <w:szCs w:val="27"/>
        </w:rPr>
        <w:t>устанавливает новы</w:t>
      </w:r>
      <w:r w:rsidR="00267471">
        <w:rPr>
          <w:sz w:val="27"/>
          <w:szCs w:val="27"/>
        </w:rPr>
        <w:t>х</w:t>
      </w:r>
      <w:r w:rsidR="0029603B" w:rsidRPr="00E37DD1">
        <w:rPr>
          <w:sz w:val="27"/>
          <w:szCs w:val="27"/>
        </w:rPr>
        <w:t xml:space="preserve"> полномочи</w:t>
      </w:r>
      <w:r w:rsidR="00267471">
        <w:rPr>
          <w:sz w:val="27"/>
          <w:szCs w:val="27"/>
        </w:rPr>
        <w:t>й</w:t>
      </w:r>
      <w:r w:rsidR="0029603B" w:rsidRPr="00E37DD1">
        <w:rPr>
          <w:sz w:val="27"/>
          <w:szCs w:val="27"/>
        </w:rPr>
        <w:t xml:space="preserve"> органов власти субъектов Российской Федерации и орга</w:t>
      </w:r>
      <w:r w:rsidRPr="00E37DD1">
        <w:rPr>
          <w:sz w:val="27"/>
          <w:szCs w:val="27"/>
        </w:rPr>
        <w:t>нов местного самоуправления и</w:t>
      </w:r>
      <w:r w:rsidR="0029603B" w:rsidRPr="00E37DD1">
        <w:rPr>
          <w:sz w:val="27"/>
          <w:szCs w:val="27"/>
        </w:rPr>
        <w:t xml:space="preserve"> </w:t>
      </w:r>
      <w:r w:rsidR="001C310D" w:rsidRPr="00E37DD1">
        <w:rPr>
          <w:sz w:val="27"/>
          <w:szCs w:val="27"/>
        </w:rPr>
        <w:t xml:space="preserve">не </w:t>
      </w:r>
      <w:r w:rsidR="0029603B" w:rsidRPr="00E37DD1">
        <w:rPr>
          <w:sz w:val="27"/>
          <w:szCs w:val="27"/>
        </w:rPr>
        <w:t>несет</w:t>
      </w:r>
      <w:proofErr w:type="gramEnd"/>
      <w:r w:rsidR="0029603B" w:rsidRPr="00E37DD1">
        <w:rPr>
          <w:sz w:val="27"/>
          <w:szCs w:val="27"/>
        </w:rPr>
        <w:t xml:space="preserve"> риск</w:t>
      </w:r>
      <w:r w:rsidR="00267471">
        <w:rPr>
          <w:sz w:val="27"/>
          <w:szCs w:val="27"/>
        </w:rPr>
        <w:t>а</w:t>
      </w:r>
      <w:r w:rsidR="0029603B" w:rsidRPr="00E37DD1">
        <w:rPr>
          <w:sz w:val="27"/>
          <w:szCs w:val="27"/>
        </w:rPr>
        <w:t xml:space="preserve"> возложения дополнительных расходов на соответствующие бюджеты бюджетной системы Российской Федерации.</w:t>
      </w:r>
    </w:p>
    <w:p w:rsidR="00CE16A2" w:rsidRPr="00E37DD1" w:rsidRDefault="00CE16A2" w:rsidP="009C5EB7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E37DD1">
        <w:rPr>
          <w:sz w:val="27"/>
          <w:szCs w:val="27"/>
        </w:rPr>
        <w:lastRenderedPageBreak/>
        <w:t xml:space="preserve">Наличие проблемы и целесообразность ее решения с помощью регулирования, предусмотренного </w:t>
      </w:r>
      <w:r w:rsidR="006C72B5" w:rsidRPr="00E37DD1">
        <w:rPr>
          <w:sz w:val="27"/>
          <w:szCs w:val="27"/>
        </w:rPr>
        <w:t xml:space="preserve">проектом акта, разработчиком </w:t>
      </w:r>
      <w:r w:rsidR="00B72BCF" w:rsidRPr="00E37DD1">
        <w:rPr>
          <w:sz w:val="27"/>
          <w:szCs w:val="27"/>
        </w:rPr>
        <w:t xml:space="preserve">не </w:t>
      </w:r>
      <w:r w:rsidRPr="00E37DD1">
        <w:rPr>
          <w:sz w:val="27"/>
          <w:szCs w:val="27"/>
        </w:rPr>
        <w:t>обоснован</w:t>
      </w:r>
      <w:r w:rsidR="00072740" w:rsidRPr="00E37DD1">
        <w:rPr>
          <w:sz w:val="27"/>
          <w:szCs w:val="27"/>
        </w:rPr>
        <w:t>ы</w:t>
      </w:r>
      <w:r w:rsidRPr="00E37DD1">
        <w:rPr>
          <w:sz w:val="27"/>
          <w:szCs w:val="27"/>
        </w:rPr>
        <w:t>.</w:t>
      </w:r>
    </w:p>
    <w:p w:rsidR="00CE16A2" w:rsidRPr="00E37DD1" w:rsidRDefault="00CE16A2" w:rsidP="009C5EB7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proofErr w:type="gramStart"/>
      <w:r w:rsidRPr="00E37DD1">
        <w:rPr>
          <w:sz w:val="27"/>
          <w:szCs w:val="27"/>
        </w:rPr>
        <w:t>С учетом информации, представленной разработчиком</w:t>
      </w:r>
      <w:r w:rsidR="00072740" w:rsidRPr="00E37DD1">
        <w:rPr>
          <w:sz w:val="27"/>
          <w:szCs w:val="27"/>
        </w:rPr>
        <w:t>,</w:t>
      </w:r>
      <w:r w:rsidR="00BA210C" w:rsidRPr="00E37DD1">
        <w:rPr>
          <w:sz w:val="27"/>
          <w:szCs w:val="27"/>
        </w:rPr>
        <w:t xml:space="preserve"> в проекте акта</w:t>
      </w:r>
      <w:r w:rsidR="00BD6239" w:rsidRPr="00E37DD1">
        <w:rPr>
          <w:sz w:val="27"/>
          <w:szCs w:val="27"/>
        </w:rPr>
        <w:t xml:space="preserve"> </w:t>
      </w:r>
      <w:r w:rsidR="00AC720C">
        <w:rPr>
          <w:sz w:val="27"/>
          <w:szCs w:val="27"/>
        </w:rPr>
        <w:br/>
      </w:r>
      <w:r w:rsidRPr="00E37DD1">
        <w:rPr>
          <w:sz w:val="27"/>
          <w:szCs w:val="27"/>
        </w:rPr>
        <w:t xml:space="preserve">выявлены положения, вводящие избыточные обязанности, запреты и ограничения </w:t>
      </w:r>
      <w:r w:rsidR="00AC720C">
        <w:rPr>
          <w:sz w:val="27"/>
          <w:szCs w:val="27"/>
        </w:rPr>
        <w:br/>
      </w:r>
      <w:r w:rsidRPr="00E37DD1">
        <w:rPr>
          <w:sz w:val="27"/>
          <w:szCs w:val="27"/>
        </w:rPr>
        <w:t>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  <w:proofErr w:type="gramEnd"/>
    </w:p>
    <w:p w:rsidR="00046FF3" w:rsidRPr="00E37DD1" w:rsidRDefault="003D0AB2" w:rsidP="009C5EB7">
      <w:pPr>
        <w:pStyle w:val="aff0"/>
        <w:spacing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E37DD1">
        <w:rPr>
          <w:rFonts w:ascii="Times New Roman" w:eastAsia="Times New Roman" w:hAnsi="Times New Roman"/>
          <w:sz w:val="27"/>
          <w:szCs w:val="27"/>
        </w:rPr>
        <w:t xml:space="preserve">Приложение: на </w:t>
      </w:r>
      <w:r w:rsidR="00E347F6">
        <w:rPr>
          <w:rFonts w:ascii="Times New Roman" w:eastAsia="Times New Roman" w:hAnsi="Times New Roman"/>
          <w:sz w:val="27"/>
          <w:szCs w:val="27"/>
        </w:rPr>
        <w:t>3</w:t>
      </w:r>
      <w:r w:rsidRPr="00E37DD1">
        <w:rPr>
          <w:rFonts w:ascii="Times New Roman" w:eastAsia="Times New Roman" w:hAnsi="Times New Roman"/>
          <w:sz w:val="27"/>
          <w:szCs w:val="27"/>
        </w:rPr>
        <w:t xml:space="preserve"> л. в 1 экз.</w:t>
      </w:r>
    </w:p>
    <w:p w:rsidR="00166AA2" w:rsidRPr="00BA695C" w:rsidRDefault="00166AA2">
      <w:pPr>
        <w:rPr>
          <w:sz w:val="16"/>
          <w:szCs w:val="16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166AA2" w:rsidRPr="00BA695C" w:rsidSect="009C5EB7">
      <w:headerReference w:type="even" r:id="rId11"/>
      <w:headerReference w:type="default" r:id="rId12"/>
      <w:headerReference w:type="first" r:id="rId13"/>
      <w:footnotePr>
        <w:numRestart w:val="eachPage"/>
      </w:footnotePr>
      <w:pgSz w:w="11907" w:h="16840" w:code="9"/>
      <w:pgMar w:top="1134" w:right="567" w:bottom="102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97" w:rsidRDefault="00A66F97">
      <w:r>
        <w:separator/>
      </w:r>
    </w:p>
  </w:endnote>
  <w:endnote w:type="continuationSeparator" w:id="0">
    <w:p w:rsidR="00A66F97" w:rsidRDefault="00A6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97" w:rsidRDefault="00A66F97">
      <w:r>
        <w:separator/>
      </w:r>
    </w:p>
  </w:footnote>
  <w:footnote w:type="continuationSeparator" w:id="0">
    <w:p w:rsidR="00A66F97" w:rsidRDefault="00A66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81437">
      <w:rPr>
        <w:noProof/>
      </w:rPr>
      <w:t>5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D85"/>
    <w:multiLevelType w:val="hybridMultilevel"/>
    <w:tmpl w:val="748A6E34"/>
    <w:lvl w:ilvl="0" w:tplc="22F4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CC6D8C"/>
    <w:multiLevelType w:val="hybridMultilevel"/>
    <w:tmpl w:val="85CC7980"/>
    <w:lvl w:ilvl="0" w:tplc="CAE6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94E3C"/>
    <w:multiLevelType w:val="hybridMultilevel"/>
    <w:tmpl w:val="5BC4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3DAA"/>
    <w:multiLevelType w:val="hybridMultilevel"/>
    <w:tmpl w:val="D5F6D3F4"/>
    <w:lvl w:ilvl="0" w:tplc="E1981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65420"/>
    <w:multiLevelType w:val="multilevel"/>
    <w:tmpl w:val="51DE1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75ABB"/>
    <w:multiLevelType w:val="multilevel"/>
    <w:tmpl w:val="C588A5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1E57C03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BC7C1E"/>
    <w:multiLevelType w:val="hybridMultilevel"/>
    <w:tmpl w:val="42B44280"/>
    <w:lvl w:ilvl="0" w:tplc="D00251B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8164C"/>
    <w:multiLevelType w:val="hybridMultilevel"/>
    <w:tmpl w:val="54080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4333B7"/>
    <w:multiLevelType w:val="hybridMultilevel"/>
    <w:tmpl w:val="D8BEA5E4"/>
    <w:lvl w:ilvl="0" w:tplc="130AEB7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C860FC"/>
    <w:multiLevelType w:val="hybridMultilevel"/>
    <w:tmpl w:val="662C09C2"/>
    <w:lvl w:ilvl="0" w:tplc="9806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2C91F22"/>
    <w:multiLevelType w:val="hybridMultilevel"/>
    <w:tmpl w:val="EF76178E"/>
    <w:lvl w:ilvl="0" w:tplc="CDAA7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C1890"/>
    <w:multiLevelType w:val="hybridMultilevel"/>
    <w:tmpl w:val="E500B89A"/>
    <w:lvl w:ilvl="0" w:tplc="0818D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3960D2"/>
    <w:multiLevelType w:val="hybridMultilevel"/>
    <w:tmpl w:val="66006E06"/>
    <w:lvl w:ilvl="0" w:tplc="E1AC0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665F6"/>
    <w:multiLevelType w:val="hybridMultilevel"/>
    <w:tmpl w:val="419EDB78"/>
    <w:lvl w:ilvl="0" w:tplc="87287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6F35A1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13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9"/>
  </w:num>
  <w:num w:numId="13">
    <w:abstractNumId w:val="6"/>
  </w:num>
  <w:num w:numId="14">
    <w:abstractNumId w:val="8"/>
  </w:num>
  <w:num w:numId="15">
    <w:abstractNumId w:val="18"/>
  </w:num>
  <w:num w:numId="16">
    <w:abstractNumId w:val="3"/>
  </w:num>
  <w:num w:numId="17">
    <w:abstractNumId w:val="0"/>
  </w:num>
  <w:num w:numId="18">
    <w:abstractNumId w:val="15"/>
  </w:num>
  <w:num w:numId="19">
    <w:abstractNumId w:val="17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0BFD"/>
    <w:rsid w:val="000012AD"/>
    <w:rsid w:val="00001306"/>
    <w:rsid w:val="00001388"/>
    <w:rsid w:val="0000170D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5C7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78C"/>
    <w:rsid w:val="000108C1"/>
    <w:rsid w:val="00010B9E"/>
    <w:rsid w:val="00010BF5"/>
    <w:rsid w:val="00010D3C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4B0D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9E6"/>
    <w:rsid w:val="00016A1A"/>
    <w:rsid w:val="00016B16"/>
    <w:rsid w:val="00016B23"/>
    <w:rsid w:val="00017068"/>
    <w:rsid w:val="0001762D"/>
    <w:rsid w:val="00017A2C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4DC"/>
    <w:rsid w:val="00021549"/>
    <w:rsid w:val="00021660"/>
    <w:rsid w:val="00021721"/>
    <w:rsid w:val="0002225F"/>
    <w:rsid w:val="0002255B"/>
    <w:rsid w:val="000229A2"/>
    <w:rsid w:val="00022CAA"/>
    <w:rsid w:val="000230A8"/>
    <w:rsid w:val="000230D2"/>
    <w:rsid w:val="000233DC"/>
    <w:rsid w:val="0002386C"/>
    <w:rsid w:val="00023CA8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D2C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5FFF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9CB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9B6"/>
    <w:rsid w:val="00046AC7"/>
    <w:rsid w:val="00046FF3"/>
    <w:rsid w:val="000473CD"/>
    <w:rsid w:val="0004789D"/>
    <w:rsid w:val="00047AF7"/>
    <w:rsid w:val="00047D9E"/>
    <w:rsid w:val="000504FA"/>
    <w:rsid w:val="00050DE8"/>
    <w:rsid w:val="000510A8"/>
    <w:rsid w:val="00051349"/>
    <w:rsid w:val="00051456"/>
    <w:rsid w:val="00051C2C"/>
    <w:rsid w:val="00051F8A"/>
    <w:rsid w:val="000520CE"/>
    <w:rsid w:val="0005276C"/>
    <w:rsid w:val="00052807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5F0D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3D9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DF0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00A"/>
    <w:rsid w:val="00071295"/>
    <w:rsid w:val="0007160F"/>
    <w:rsid w:val="00071820"/>
    <w:rsid w:val="0007186F"/>
    <w:rsid w:val="000719F3"/>
    <w:rsid w:val="00071ADE"/>
    <w:rsid w:val="00071C74"/>
    <w:rsid w:val="00071EC5"/>
    <w:rsid w:val="0007211D"/>
    <w:rsid w:val="00072450"/>
    <w:rsid w:val="00072482"/>
    <w:rsid w:val="000724A6"/>
    <w:rsid w:val="00072607"/>
    <w:rsid w:val="00072721"/>
    <w:rsid w:val="00072740"/>
    <w:rsid w:val="00072A98"/>
    <w:rsid w:val="00072E19"/>
    <w:rsid w:val="00072E98"/>
    <w:rsid w:val="000736AF"/>
    <w:rsid w:val="00073722"/>
    <w:rsid w:val="000737C1"/>
    <w:rsid w:val="00073D20"/>
    <w:rsid w:val="000740B7"/>
    <w:rsid w:val="00074890"/>
    <w:rsid w:val="00074F74"/>
    <w:rsid w:val="00075143"/>
    <w:rsid w:val="000759A4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5C"/>
    <w:rsid w:val="00081E91"/>
    <w:rsid w:val="00081F32"/>
    <w:rsid w:val="00082A1C"/>
    <w:rsid w:val="00082C28"/>
    <w:rsid w:val="00082D31"/>
    <w:rsid w:val="00082FBA"/>
    <w:rsid w:val="00083173"/>
    <w:rsid w:val="000832FC"/>
    <w:rsid w:val="0008360F"/>
    <w:rsid w:val="0008398D"/>
    <w:rsid w:val="00083EB9"/>
    <w:rsid w:val="000845E8"/>
    <w:rsid w:val="000856AE"/>
    <w:rsid w:val="00085735"/>
    <w:rsid w:val="000858E9"/>
    <w:rsid w:val="00085981"/>
    <w:rsid w:val="00085DD6"/>
    <w:rsid w:val="00086907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247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861"/>
    <w:rsid w:val="00095A0B"/>
    <w:rsid w:val="00095BB5"/>
    <w:rsid w:val="00095D00"/>
    <w:rsid w:val="00095DFD"/>
    <w:rsid w:val="00095EAE"/>
    <w:rsid w:val="000965CC"/>
    <w:rsid w:val="00096786"/>
    <w:rsid w:val="00096881"/>
    <w:rsid w:val="0009697F"/>
    <w:rsid w:val="00096A40"/>
    <w:rsid w:val="00096DA3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59"/>
    <w:rsid w:val="000A0FF3"/>
    <w:rsid w:val="000A1059"/>
    <w:rsid w:val="000A14ED"/>
    <w:rsid w:val="000A1569"/>
    <w:rsid w:val="000A1642"/>
    <w:rsid w:val="000A169F"/>
    <w:rsid w:val="000A18D5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CF1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707"/>
    <w:rsid w:val="000B3848"/>
    <w:rsid w:val="000B3AEB"/>
    <w:rsid w:val="000B3D76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65"/>
    <w:rsid w:val="000B5F2E"/>
    <w:rsid w:val="000B5FD8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6A9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3D6D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E1A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09F4"/>
    <w:rsid w:val="000D13D6"/>
    <w:rsid w:val="000D15F5"/>
    <w:rsid w:val="000D199D"/>
    <w:rsid w:val="000D1A08"/>
    <w:rsid w:val="000D1A98"/>
    <w:rsid w:val="000D1DEE"/>
    <w:rsid w:val="000D1FA4"/>
    <w:rsid w:val="000D203E"/>
    <w:rsid w:val="000D2095"/>
    <w:rsid w:val="000D213D"/>
    <w:rsid w:val="000D2313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4959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98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8B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0DB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A72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662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4F82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953"/>
    <w:rsid w:val="00127DB2"/>
    <w:rsid w:val="00130093"/>
    <w:rsid w:val="001302C1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53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A11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B2E"/>
    <w:rsid w:val="00137DB6"/>
    <w:rsid w:val="00137DC7"/>
    <w:rsid w:val="00137F1C"/>
    <w:rsid w:val="00137F21"/>
    <w:rsid w:val="00137FAD"/>
    <w:rsid w:val="00137FF7"/>
    <w:rsid w:val="0014012E"/>
    <w:rsid w:val="00140416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1CE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8D2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0CC8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560"/>
    <w:rsid w:val="0016379C"/>
    <w:rsid w:val="00163B54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BE5"/>
    <w:rsid w:val="00164F37"/>
    <w:rsid w:val="001652C5"/>
    <w:rsid w:val="001656FF"/>
    <w:rsid w:val="00165861"/>
    <w:rsid w:val="00165D7F"/>
    <w:rsid w:val="0016632A"/>
    <w:rsid w:val="00166340"/>
    <w:rsid w:val="00166468"/>
    <w:rsid w:val="00166553"/>
    <w:rsid w:val="00166AA2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AC7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06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801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8BA"/>
    <w:rsid w:val="00185BC1"/>
    <w:rsid w:val="00185DCF"/>
    <w:rsid w:val="00185F44"/>
    <w:rsid w:val="00186021"/>
    <w:rsid w:val="00186436"/>
    <w:rsid w:val="00186554"/>
    <w:rsid w:val="001865BF"/>
    <w:rsid w:val="00186898"/>
    <w:rsid w:val="00186994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71E"/>
    <w:rsid w:val="00195ADD"/>
    <w:rsid w:val="00195E6A"/>
    <w:rsid w:val="00195F21"/>
    <w:rsid w:val="0019609D"/>
    <w:rsid w:val="00196327"/>
    <w:rsid w:val="001963A5"/>
    <w:rsid w:val="0019649C"/>
    <w:rsid w:val="001964B6"/>
    <w:rsid w:val="0019659D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5C9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505"/>
    <w:rsid w:val="001A6A67"/>
    <w:rsid w:val="001A6D0C"/>
    <w:rsid w:val="001A6E4F"/>
    <w:rsid w:val="001A766D"/>
    <w:rsid w:val="001A76D8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499"/>
    <w:rsid w:val="001B26A5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AF1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B3D"/>
    <w:rsid w:val="001C1CB5"/>
    <w:rsid w:val="001C1FBD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10D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425"/>
    <w:rsid w:val="001C555F"/>
    <w:rsid w:val="001C58B6"/>
    <w:rsid w:val="001C59C8"/>
    <w:rsid w:val="001C5C66"/>
    <w:rsid w:val="001C5CF0"/>
    <w:rsid w:val="001C6013"/>
    <w:rsid w:val="001C65AE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4D60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70A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A18"/>
    <w:rsid w:val="001E6BF1"/>
    <w:rsid w:val="001E6CD4"/>
    <w:rsid w:val="001E6ED4"/>
    <w:rsid w:val="001E6F5C"/>
    <w:rsid w:val="001E6FF7"/>
    <w:rsid w:val="001E7042"/>
    <w:rsid w:val="001E7994"/>
    <w:rsid w:val="001E7A91"/>
    <w:rsid w:val="001F03EB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C88"/>
    <w:rsid w:val="001F3D07"/>
    <w:rsid w:val="001F3E92"/>
    <w:rsid w:val="001F3F30"/>
    <w:rsid w:val="001F3F73"/>
    <w:rsid w:val="001F4249"/>
    <w:rsid w:val="001F42AD"/>
    <w:rsid w:val="001F4303"/>
    <w:rsid w:val="001F48CF"/>
    <w:rsid w:val="001F4D0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679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217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CCD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68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BA"/>
    <w:rsid w:val="002063E3"/>
    <w:rsid w:val="002064AA"/>
    <w:rsid w:val="00206588"/>
    <w:rsid w:val="0020680E"/>
    <w:rsid w:val="00207133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53A"/>
    <w:rsid w:val="0021275C"/>
    <w:rsid w:val="00212C5D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11B"/>
    <w:rsid w:val="002162AF"/>
    <w:rsid w:val="0021643C"/>
    <w:rsid w:val="0021665B"/>
    <w:rsid w:val="00216CB6"/>
    <w:rsid w:val="00216E7C"/>
    <w:rsid w:val="00217010"/>
    <w:rsid w:val="00217191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C7B"/>
    <w:rsid w:val="00221E66"/>
    <w:rsid w:val="0022207C"/>
    <w:rsid w:val="00222925"/>
    <w:rsid w:val="00222D1E"/>
    <w:rsid w:val="00222DDE"/>
    <w:rsid w:val="00222EBF"/>
    <w:rsid w:val="002238D8"/>
    <w:rsid w:val="00223B2A"/>
    <w:rsid w:val="00223B9B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5F51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27B6A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8D3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3C"/>
    <w:rsid w:val="0024266F"/>
    <w:rsid w:val="002427A7"/>
    <w:rsid w:val="00242866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0A0"/>
    <w:rsid w:val="0024426E"/>
    <w:rsid w:val="002447B2"/>
    <w:rsid w:val="00244BC1"/>
    <w:rsid w:val="00245287"/>
    <w:rsid w:val="002452DA"/>
    <w:rsid w:val="00245455"/>
    <w:rsid w:val="0024557E"/>
    <w:rsid w:val="0024587D"/>
    <w:rsid w:val="002459C7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339"/>
    <w:rsid w:val="00254346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31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B91"/>
    <w:rsid w:val="00263C48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B53"/>
    <w:rsid w:val="00265D4B"/>
    <w:rsid w:val="002660F9"/>
    <w:rsid w:val="002661F3"/>
    <w:rsid w:val="00266639"/>
    <w:rsid w:val="002666B4"/>
    <w:rsid w:val="002667F6"/>
    <w:rsid w:val="00266957"/>
    <w:rsid w:val="00266A6A"/>
    <w:rsid w:val="00266C34"/>
    <w:rsid w:val="00266C54"/>
    <w:rsid w:val="00267471"/>
    <w:rsid w:val="00267490"/>
    <w:rsid w:val="00267643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C2E"/>
    <w:rsid w:val="002773D1"/>
    <w:rsid w:val="002775D5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8CB"/>
    <w:rsid w:val="00281E57"/>
    <w:rsid w:val="00282239"/>
    <w:rsid w:val="00282241"/>
    <w:rsid w:val="00282442"/>
    <w:rsid w:val="002824B9"/>
    <w:rsid w:val="0028275E"/>
    <w:rsid w:val="00282DA1"/>
    <w:rsid w:val="00283265"/>
    <w:rsid w:val="002832D7"/>
    <w:rsid w:val="00283609"/>
    <w:rsid w:val="002837A2"/>
    <w:rsid w:val="002837BD"/>
    <w:rsid w:val="00283AF3"/>
    <w:rsid w:val="00283B3C"/>
    <w:rsid w:val="00283CA9"/>
    <w:rsid w:val="00283E54"/>
    <w:rsid w:val="0028407A"/>
    <w:rsid w:val="002841AB"/>
    <w:rsid w:val="00284356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A6F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776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03B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9CC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4D3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5B47"/>
    <w:rsid w:val="002A6041"/>
    <w:rsid w:val="002A6D00"/>
    <w:rsid w:val="002A6E84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CC"/>
    <w:rsid w:val="002B349D"/>
    <w:rsid w:val="002B386C"/>
    <w:rsid w:val="002B3A0A"/>
    <w:rsid w:val="002B40F6"/>
    <w:rsid w:val="002B41E8"/>
    <w:rsid w:val="002B42C5"/>
    <w:rsid w:val="002B4411"/>
    <w:rsid w:val="002B454B"/>
    <w:rsid w:val="002B4602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0C3"/>
    <w:rsid w:val="002B72FD"/>
    <w:rsid w:val="002B788A"/>
    <w:rsid w:val="002B78AC"/>
    <w:rsid w:val="002B7BF4"/>
    <w:rsid w:val="002C0391"/>
    <w:rsid w:val="002C03F9"/>
    <w:rsid w:val="002C06B8"/>
    <w:rsid w:val="002C0766"/>
    <w:rsid w:val="002C0E42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3B9"/>
    <w:rsid w:val="002C5570"/>
    <w:rsid w:val="002C56CC"/>
    <w:rsid w:val="002C58FE"/>
    <w:rsid w:val="002C5D3C"/>
    <w:rsid w:val="002C5D84"/>
    <w:rsid w:val="002C6175"/>
    <w:rsid w:val="002C65C4"/>
    <w:rsid w:val="002C6BD4"/>
    <w:rsid w:val="002C76C0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2E38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6316"/>
    <w:rsid w:val="002D757F"/>
    <w:rsid w:val="002D758C"/>
    <w:rsid w:val="002D7826"/>
    <w:rsid w:val="002D7B57"/>
    <w:rsid w:val="002D7E3A"/>
    <w:rsid w:val="002D7E76"/>
    <w:rsid w:val="002D7E81"/>
    <w:rsid w:val="002D7EA9"/>
    <w:rsid w:val="002D7EE8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8A4"/>
    <w:rsid w:val="002E4A82"/>
    <w:rsid w:val="002E4BA0"/>
    <w:rsid w:val="002E4DE8"/>
    <w:rsid w:val="002E502F"/>
    <w:rsid w:val="002E52E7"/>
    <w:rsid w:val="002E5794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5F41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2F9B"/>
    <w:rsid w:val="003032DC"/>
    <w:rsid w:val="0030354F"/>
    <w:rsid w:val="003035BC"/>
    <w:rsid w:val="00303890"/>
    <w:rsid w:val="00303907"/>
    <w:rsid w:val="00303B24"/>
    <w:rsid w:val="00303BDA"/>
    <w:rsid w:val="00303D3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04"/>
    <w:rsid w:val="00312593"/>
    <w:rsid w:val="00312751"/>
    <w:rsid w:val="00312969"/>
    <w:rsid w:val="00312C05"/>
    <w:rsid w:val="00312CC2"/>
    <w:rsid w:val="00312D28"/>
    <w:rsid w:val="00312F49"/>
    <w:rsid w:val="00313005"/>
    <w:rsid w:val="00313145"/>
    <w:rsid w:val="0031345B"/>
    <w:rsid w:val="003134EC"/>
    <w:rsid w:val="003139DF"/>
    <w:rsid w:val="00313CA6"/>
    <w:rsid w:val="00313D4F"/>
    <w:rsid w:val="00314BC2"/>
    <w:rsid w:val="00314F30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45D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556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8F3"/>
    <w:rsid w:val="00323A0F"/>
    <w:rsid w:val="00323A1C"/>
    <w:rsid w:val="00323C07"/>
    <w:rsid w:val="00324164"/>
    <w:rsid w:val="003241AA"/>
    <w:rsid w:val="00324346"/>
    <w:rsid w:val="00324434"/>
    <w:rsid w:val="00324439"/>
    <w:rsid w:val="00324645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420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9FE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5A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DFE"/>
    <w:rsid w:val="00356E45"/>
    <w:rsid w:val="00356EAE"/>
    <w:rsid w:val="00356F67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54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8E2"/>
    <w:rsid w:val="00362CAE"/>
    <w:rsid w:val="00362EBE"/>
    <w:rsid w:val="0036314B"/>
    <w:rsid w:val="003631B4"/>
    <w:rsid w:val="003636F2"/>
    <w:rsid w:val="00363737"/>
    <w:rsid w:val="00363B99"/>
    <w:rsid w:val="00363C05"/>
    <w:rsid w:val="00363C11"/>
    <w:rsid w:val="00363E90"/>
    <w:rsid w:val="003641B6"/>
    <w:rsid w:val="00364595"/>
    <w:rsid w:val="00364782"/>
    <w:rsid w:val="003647D8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9C4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28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884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6C65"/>
    <w:rsid w:val="00377708"/>
    <w:rsid w:val="00377870"/>
    <w:rsid w:val="00377BB8"/>
    <w:rsid w:val="00377ED0"/>
    <w:rsid w:val="00377EF9"/>
    <w:rsid w:val="00377FC3"/>
    <w:rsid w:val="003801B4"/>
    <w:rsid w:val="003803F2"/>
    <w:rsid w:val="0038064E"/>
    <w:rsid w:val="0038067C"/>
    <w:rsid w:val="00380B6D"/>
    <w:rsid w:val="003810FF"/>
    <w:rsid w:val="0038169A"/>
    <w:rsid w:val="0038175C"/>
    <w:rsid w:val="00381AB5"/>
    <w:rsid w:val="00381D82"/>
    <w:rsid w:val="003822C2"/>
    <w:rsid w:val="0038232F"/>
    <w:rsid w:val="0038239E"/>
    <w:rsid w:val="003829EB"/>
    <w:rsid w:val="00382A49"/>
    <w:rsid w:val="00382B97"/>
    <w:rsid w:val="00383039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100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757"/>
    <w:rsid w:val="00390C0D"/>
    <w:rsid w:val="00390C26"/>
    <w:rsid w:val="00390D3D"/>
    <w:rsid w:val="00391390"/>
    <w:rsid w:val="00391753"/>
    <w:rsid w:val="003919CC"/>
    <w:rsid w:val="00391AB2"/>
    <w:rsid w:val="00391C5B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95D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5F7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709"/>
    <w:rsid w:val="003A28DD"/>
    <w:rsid w:val="003A2922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29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3CE"/>
    <w:rsid w:val="003B74E9"/>
    <w:rsid w:val="003B7A70"/>
    <w:rsid w:val="003C026B"/>
    <w:rsid w:val="003C04FC"/>
    <w:rsid w:val="003C05CA"/>
    <w:rsid w:val="003C05E5"/>
    <w:rsid w:val="003C0979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2C42"/>
    <w:rsid w:val="003C31BA"/>
    <w:rsid w:val="003C337F"/>
    <w:rsid w:val="003C33F0"/>
    <w:rsid w:val="003C369C"/>
    <w:rsid w:val="003C3718"/>
    <w:rsid w:val="003C3964"/>
    <w:rsid w:val="003C3B59"/>
    <w:rsid w:val="003C3FC0"/>
    <w:rsid w:val="003C421F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AB2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FB4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2FC"/>
    <w:rsid w:val="003D73E7"/>
    <w:rsid w:val="003D7778"/>
    <w:rsid w:val="003D7A7A"/>
    <w:rsid w:val="003D7ABC"/>
    <w:rsid w:val="003D7BC3"/>
    <w:rsid w:val="003D7CD3"/>
    <w:rsid w:val="003D7E9C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1D32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3F7EAC"/>
    <w:rsid w:val="004000EC"/>
    <w:rsid w:val="00400304"/>
    <w:rsid w:val="0040039B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4FA1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E20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3F8E"/>
    <w:rsid w:val="004147C7"/>
    <w:rsid w:val="00414BAE"/>
    <w:rsid w:val="00415163"/>
    <w:rsid w:val="004151FA"/>
    <w:rsid w:val="004153E9"/>
    <w:rsid w:val="0041567D"/>
    <w:rsid w:val="00415A43"/>
    <w:rsid w:val="00415C00"/>
    <w:rsid w:val="00416036"/>
    <w:rsid w:val="00416102"/>
    <w:rsid w:val="004161D6"/>
    <w:rsid w:val="00416525"/>
    <w:rsid w:val="0041668F"/>
    <w:rsid w:val="004167D8"/>
    <w:rsid w:val="004171B3"/>
    <w:rsid w:val="00417770"/>
    <w:rsid w:val="00417849"/>
    <w:rsid w:val="00417DE8"/>
    <w:rsid w:val="0042050B"/>
    <w:rsid w:val="00420BCA"/>
    <w:rsid w:val="0042115F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2D4"/>
    <w:rsid w:val="00423AC3"/>
    <w:rsid w:val="00423CEA"/>
    <w:rsid w:val="00423D34"/>
    <w:rsid w:val="0042420B"/>
    <w:rsid w:val="0042460D"/>
    <w:rsid w:val="00424661"/>
    <w:rsid w:val="00424749"/>
    <w:rsid w:val="004249C5"/>
    <w:rsid w:val="004249E2"/>
    <w:rsid w:val="00424E55"/>
    <w:rsid w:val="00424EDB"/>
    <w:rsid w:val="004252E6"/>
    <w:rsid w:val="004252F9"/>
    <w:rsid w:val="00425453"/>
    <w:rsid w:val="004256FE"/>
    <w:rsid w:val="00425CC8"/>
    <w:rsid w:val="00425D6C"/>
    <w:rsid w:val="00425FCC"/>
    <w:rsid w:val="004263F9"/>
    <w:rsid w:val="00426678"/>
    <w:rsid w:val="00426717"/>
    <w:rsid w:val="00426875"/>
    <w:rsid w:val="00426A3C"/>
    <w:rsid w:val="00426D6C"/>
    <w:rsid w:val="00426D9D"/>
    <w:rsid w:val="00427129"/>
    <w:rsid w:val="00427954"/>
    <w:rsid w:val="00427FB3"/>
    <w:rsid w:val="004300BB"/>
    <w:rsid w:val="00430187"/>
    <w:rsid w:val="00430665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BE7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3C8"/>
    <w:rsid w:val="004364ED"/>
    <w:rsid w:val="004366CA"/>
    <w:rsid w:val="00436721"/>
    <w:rsid w:val="004368ED"/>
    <w:rsid w:val="00436932"/>
    <w:rsid w:val="00436ABD"/>
    <w:rsid w:val="00436DB2"/>
    <w:rsid w:val="00437109"/>
    <w:rsid w:val="00437212"/>
    <w:rsid w:val="0043737B"/>
    <w:rsid w:val="0043756C"/>
    <w:rsid w:val="00437632"/>
    <w:rsid w:val="0043779D"/>
    <w:rsid w:val="00437B43"/>
    <w:rsid w:val="00437B85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D3B"/>
    <w:rsid w:val="00441E7F"/>
    <w:rsid w:val="00442112"/>
    <w:rsid w:val="00442266"/>
    <w:rsid w:val="00442292"/>
    <w:rsid w:val="004422C8"/>
    <w:rsid w:val="004425CF"/>
    <w:rsid w:val="004425DE"/>
    <w:rsid w:val="00442C1F"/>
    <w:rsid w:val="00442DE6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0ED"/>
    <w:rsid w:val="004454B4"/>
    <w:rsid w:val="004459F2"/>
    <w:rsid w:val="00445A84"/>
    <w:rsid w:val="00445AD4"/>
    <w:rsid w:val="00445B3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4AA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B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1A1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28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08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6AC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27E"/>
    <w:rsid w:val="0047339D"/>
    <w:rsid w:val="004733DE"/>
    <w:rsid w:val="00473BD6"/>
    <w:rsid w:val="00473CF7"/>
    <w:rsid w:val="00473D23"/>
    <w:rsid w:val="00473E91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82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088"/>
    <w:rsid w:val="00483448"/>
    <w:rsid w:val="00483888"/>
    <w:rsid w:val="00483915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58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0EF1"/>
    <w:rsid w:val="0049159C"/>
    <w:rsid w:val="004915E0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134"/>
    <w:rsid w:val="0049325E"/>
    <w:rsid w:val="00493375"/>
    <w:rsid w:val="00493394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93A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8CD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6C2C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604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2BF"/>
    <w:rsid w:val="004B566D"/>
    <w:rsid w:val="004B5C6B"/>
    <w:rsid w:val="004B5FA9"/>
    <w:rsid w:val="004B6162"/>
    <w:rsid w:val="004B67B5"/>
    <w:rsid w:val="004B67DB"/>
    <w:rsid w:val="004B682D"/>
    <w:rsid w:val="004B690D"/>
    <w:rsid w:val="004B6AC0"/>
    <w:rsid w:val="004B6B50"/>
    <w:rsid w:val="004B78E2"/>
    <w:rsid w:val="004B7B37"/>
    <w:rsid w:val="004B7C41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E13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72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1E"/>
    <w:rsid w:val="004E5B9C"/>
    <w:rsid w:val="004E5F24"/>
    <w:rsid w:val="004E5FA1"/>
    <w:rsid w:val="004E64B8"/>
    <w:rsid w:val="004E6F9C"/>
    <w:rsid w:val="004E7543"/>
    <w:rsid w:val="004E75D3"/>
    <w:rsid w:val="004E7913"/>
    <w:rsid w:val="004E7CE1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5C61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52E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6EFB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C74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E0D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3FD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24"/>
    <w:rsid w:val="00530DA2"/>
    <w:rsid w:val="00530FC4"/>
    <w:rsid w:val="005311D6"/>
    <w:rsid w:val="00531274"/>
    <w:rsid w:val="00531392"/>
    <w:rsid w:val="005315E4"/>
    <w:rsid w:val="0053168A"/>
    <w:rsid w:val="0053182C"/>
    <w:rsid w:val="00531935"/>
    <w:rsid w:val="00531AC4"/>
    <w:rsid w:val="00531B82"/>
    <w:rsid w:val="00531C46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04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65B"/>
    <w:rsid w:val="0053686D"/>
    <w:rsid w:val="00536CE3"/>
    <w:rsid w:val="00536E7E"/>
    <w:rsid w:val="00536E8A"/>
    <w:rsid w:val="0053745E"/>
    <w:rsid w:val="00537683"/>
    <w:rsid w:val="00537686"/>
    <w:rsid w:val="00537B95"/>
    <w:rsid w:val="00537C66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0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85"/>
    <w:rsid w:val="005445DA"/>
    <w:rsid w:val="005447A2"/>
    <w:rsid w:val="0054493D"/>
    <w:rsid w:val="00544C2B"/>
    <w:rsid w:val="00544C3F"/>
    <w:rsid w:val="00544DB9"/>
    <w:rsid w:val="00544F71"/>
    <w:rsid w:val="00545375"/>
    <w:rsid w:val="0054540E"/>
    <w:rsid w:val="005454E2"/>
    <w:rsid w:val="00545562"/>
    <w:rsid w:val="00545619"/>
    <w:rsid w:val="0054594F"/>
    <w:rsid w:val="00545D06"/>
    <w:rsid w:val="005460DA"/>
    <w:rsid w:val="005463DF"/>
    <w:rsid w:val="005464F2"/>
    <w:rsid w:val="00546A83"/>
    <w:rsid w:val="00546ED3"/>
    <w:rsid w:val="00546FA4"/>
    <w:rsid w:val="005472B5"/>
    <w:rsid w:val="0054780C"/>
    <w:rsid w:val="00547870"/>
    <w:rsid w:val="005502F3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0EE"/>
    <w:rsid w:val="005561D9"/>
    <w:rsid w:val="005565AC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61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59C"/>
    <w:rsid w:val="005668ED"/>
    <w:rsid w:val="0056692F"/>
    <w:rsid w:val="00566C8E"/>
    <w:rsid w:val="00566E92"/>
    <w:rsid w:val="00566E96"/>
    <w:rsid w:val="00566FEB"/>
    <w:rsid w:val="00567098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524"/>
    <w:rsid w:val="00572702"/>
    <w:rsid w:val="00572BE8"/>
    <w:rsid w:val="00572EFE"/>
    <w:rsid w:val="00573030"/>
    <w:rsid w:val="005730EF"/>
    <w:rsid w:val="0057367F"/>
    <w:rsid w:val="005736E5"/>
    <w:rsid w:val="005743EF"/>
    <w:rsid w:val="00574568"/>
    <w:rsid w:val="00574612"/>
    <w:rsid w:val="0057478A"/>
    <w:rsid w:val="005747DE"/>
    <w:rsid w:val="0057492B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37"/>
    <w:rsid w:val="005814B5"/>
    <w:rsid w:val="00581589"/>
    <w:rsid w:val="00581695"/>
    <w:rsid w:val="005817BB"/>
    <w:rsid w:val="005818D6"/>
    <w:rsid w:val="005819C8"/>
    <w:rsid w:val="00582054"/>
    <w:rsid w:val="00582139"/>
    <w:rsid w:val="00582278"/>
    <w:rsid w:val="005823C5"/>
    <w:rsid w:val="005827D1"/>
    <w:rsid w:val="00582F16"/>
    <w:rsid w:val="0058335E"/>
    <w:rsid w:val="00583493"/>
    <w:rsid w:val="0058377E"/>
    <w:rsid w:val="005837FD"/>
    <w:rsid w:val="00583E6D"/>
    <w:rsid w:val="0058421E"/>
    <w:rsid w:val="005847FB"/>
    <w:rsid w:val="00584823"/>
    <w:rsid w:val="005848FF"/>
    <w:rsid w:val="00584A48"/>
    <w:rsid w:val="00584C96"/>
    <w:rsid w:val="00584D9B"/>
    <w:rsid w:val="005855D3"/>
    <w:rsid w:val="00585691"/>
    <w:rsid w:val="00585E38"/>
    <w:rsid w:val="00585F5B"/>
    <w:rsid w:val="0058634C"/>
    <w:rsid w:val="0058651C"/>
    <w:rsid w:val="0058654F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759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5DC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DA"/>
    <w:rsid w:val="0059735E"/>
    <w:rsid w:val="0059746F"/>
    <w:rsid w:val="00597589"/>
    <w:rsid w:val="00597B44"/>
    <w:rsid w:val="00597D97"/>
    <w:rsid w:val="00597DAB"/>
    <w:rsid w:val="00597F5C"/>
    <w:rsid w:val="005A0840"/>
    <w:rsid w:val="005A08AA"/>
    <w:rsid w:val="005A0C0C"/>
    <w:rsid w:val="005A127B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4510"/>
    <w:rsid w:val="005A507C"/>
    <w:rsid w:val="005A516B"/>
    <w:rsid w:val="005A51A0"/>
    <w:rsid w:val="005A5608"/>
    <w:rsid w:val="005A5619"/>
    <w:rsid w:val="005A57DA"/>
    <w:rsid w:val="005A59B5"/>
    <w:rsid w:val="005A5A86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01C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216"/>
    <w:rsid w:val="005B2316"/>
    <w:rsid w:val="005B2516"/>
    <w:rsid w:val="005B263F"/>
    <w:rsid w:val="005B26AC"/>
    <w:rsid w:val="005B2EFC"/>
    <w:rsid w:val="005B3414"/>
    <w:rsid w:val="005B3738"/>
    <w:rsid w:val="005B39C4"/>
    <w:rsid w:val="005B3A49"/>
    <w:rsid w:val="005B3A75"/>
    <w:rsid w:val="005B3EEC"/>
    <w:rsid w:val="005B40E4"/>
    <w:rsid w:val="005B48EC"/>
    <w:rsid w:val="005B4ED3"/>
    <w:rsid w:val="005B5490"/>
    <w:rsid w:val="005B5694"/>
    <w:rsid w:val="005B5A98"/>
    <w:rsid w:val="005B61EB"/>
    <w:rsid w:val="005B6378"/>
    <w:rsid w:val="005B666D"/>
    <w:rsid w:val="005B68A2"/>
    <w:rsid w:val="005B68A4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99E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47B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CEC"/>
    <w:rsid w:val="005C7D8C"/>
    <w:rsid w:val="005C7D9B"/>
    <w:rsid w:val="005C7DB6"/>
    <w:rsid w:val="005D0128"/>
    <w:rsid w:val="005D040C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5F3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0A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49"/>
    <w:rsid w:val="005E57BF"/>
    <w:rsid w:val="005E598D"/>
    <w:rsid w:val="005E5AFE"/>
    <w:rsid w:val="005E5BD2"/>
    <w:rsid w:val="005E6604"/>
    <w:rsid w:val="005E6CC6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E5D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46F3"/>
    <w:rsid w:val="005F5252"/>
    <w:rsid w:val="005F54E0"/>
    <w:rsid w:val="005F582C"/>
    <w:rsid w:val="005F5899"/>
    <w:rsid w:val="005F5F8E"/>
    <w:rsid w:val="005F5FED"/>
    <w:rsid w:val="005F62AC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AD5"/>
    <w:rsid w:val="00601B18"/>
    <w:rsid w:val="00601CBA"/>
    <w:rsid w:val="00601E42"/>
    <w:rsid w:val="00601E54"/>
    <w:rsid w:val="00601F13"/>
    <w:rsid w:val="00601FDA"/>
    <w:rsid w:val="00602074"/>
    <w:rsid w:val="0060208E"/>
    <w:rsid w:val="00602A72"/>
    <w:rsid w:val="0060340A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ED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87B"/>
    <w:rsid w:val="0060793D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D7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DAE"/>
    <w:rsid w:val="00617F2B"/>
    <w:rsid w:val="00620227"/>
    <w:rsid w:val="006203BD"/>
    <w:rsid w:val="006204F1"/>
    <w:rsid w:val="006207EC"/>
    <w:rsid w:val="0062088B"/>
    <w:rsid w:val="00620A40"/>
    <w:rsid w:val="00620A4B"/>
    <w:rsid w:val="00620ACD"/>
    <w:rsid w:val="006211F1"/>
    <w:rsid w:val="006212CC"/>
    <w:rsid w:val="0062157D"/>
    <w:rsid w:val="00621702"/>
    <w:rsid w:val="0062191F"/>
    <w:rsid w:val="00621DDF"/>
    <w:rsid w:val="00621F61"/>
    <w:rsid w:val="00622177"/>
    <w:rsid w:val="00622269"/>
    <w:rsid w:val="0062243A"/>
    <w:rsid w:val="0062259B"/>
    <w:rsid w:val="00622D8E"/>
    <w:rsid w:val="0062317E"/>
    <w:rsid w:val="006234CF"/>
    <w:rsid w:val="0062386F"/>
    <w:rsid w:val="00623A9C"/>
    <w:rsid w:val="006241F6"/>
    <w:rsid w:val="00624E2B"/>
    <w:rsid w:val="00624FDA"/>
    <w:rsid w:val="006251B5"/>
    <w:rsid w:val="006251BC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5C7"/>
    <w:rsid w:val="00631CB5"/>
    <w:rsid w:val="00631CC0"/>
    <w:rsid w:val="00631D31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705"/>
    <w:rsid w:val="00633B58"/>
    <w:rsid w:val="00633BB8"/>
    <w:rsid w:val="00633C81"/>
    <w:rsid w:val="00633F79"/>
    <w:rsid w:val="00634285"/>
    <w:rsid w:val="00634A1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EB5"/>
    <w:rsid w:val="00636FCF"/>
    <w:rsid w:val="00637326"/>
    <w:rsid w:val="00637442"/>
    <w:rsid w:val="00637768"/>
    <w:rsid w:val="00637979"/>
    <w:rsid w:val="00637AF7"/>
    <w:rsid w:val="00637C7A"/>
    <w:rsid w:val="00640185"/>
    <w:rsid w:val="006404BF"/>
    <w:rsid w:val="0064060E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9E9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CB5"/>
    <w:rsid w:val="00650D4E"/>
    <w:rsid w:val="00650D80"/>
    <w:rsid w:val="00650FCD"/>
    <w:rsid w:val="00651456"/>
    <w:rsid w:val="00651921"/>
    <w:rsid w:val="00651B3E"/>
    <w:rsid w:val="00651CDD"/>
    <w:rsid w:val="00651D91"/>
    <w:rsid w:val="00652048"/>
    <w:rsid w:val="006523A4"/>
    <w:rsid w:val="00652422"/>
    <w:rsid w:val="00652702"/>
    <w:rsid w:val="00652B9E"/>
    <w:rsid w:val="00652F23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4DAF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43D"/>
    <w:rsid w:val="00670CF8"/>
    <w:rsid w:val="00670DA7"/>
    <w:rsid w:val="00670F1E"/>
    <w:rsid w:val="00670FD1"/>
    <w:rsid w:val="00671F81"/>
    <w:rsid w:val="00672187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7F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291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C30"/>
    <w:rsid w:val="00681F41"/>
    <w:rsid w:val="00682135"/>
    <w:rsid w:val="00682816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637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C52"/>
    <w:rsid w:val="00687DA2"/>
    <w:rsid w:val="00687FDC"/>
    <w:rsid w:val="00690258"/>
    <w:rsid w:val="00690DA5"/>
    <w:rsid w:val="00690F7B"/>
    <w:rsid w:val="0069180B"/>
    <w:rsid w:val="006918A3"/>
    <w:rsid w:val="0069193C"/>
    <w:rsid w:val="00691B13"/>
    <w:rsid w:val="00692022"/>
    <w:rsid w:val="00692266"/>
    <w:rsid w:val="00692921"/>
    <w:rsid w:val="0069318D"/>
    <w:rsid w:val="00693626"/>
    <w:rsid w:val="00693824"/>
    <w:rsid w:val="00693A39"/>
    <w:rsid w:val="00693DD8"/>
    <w:rsid w:val="00693EDB"/>
    <w:rsid w:val="006949D0"/>
    <w:rsid w:val="00694C6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830"/>
    <w:rsid w:val="006A1AF9"/>
    <w:rsid w:val="006A1CB8"/>
    <w:rsid w:val="006A25AA"/>
    <w:rsid w:val="006A27F8"/>
    <w:rsid w:val="006A283F"/>
    <w:rsid w:val="006A2887"/>
    <w:rsid w:val="006A28C9"/>
    <w:rsid w:val="006A2AF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02"/>
    <w:rsid w:val="006A567F"/>
    <w:rsid w:val="006A5F8C"/>
    <w:rsid w:val="006A60A5"/>
    <w:rsid w:val="006A6638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4FC4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8D4"/>
    <w:rsid w:val="006C6906"/>
    <w:rsid w:val="006C6A02"/>
    <w:rsid w:val="006C6C01"/>
    <w:rsid w:val="006C72B5"/>
    <w:rsid w:val="006C73D7"/>
    <w:rsid w:val="006C7748"/>
    <w:rsid w:val="006C7ACF"/>
    <w:rsid w:val="006C7B9C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80"/>
    <w:rsid w:val="006D2007"/>
    <w:rsid w:val="006D222D"/>
    <w:rsid w:val="006D2645"/>
    <w:rsid w:val="006D282A"/>
    <w:rsid w:val="006D297F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4BA"/>
    <w:rsid w:val="006D4533"/>
    <w:rsid w:val="006D45B4"/>
    <w:rsid w:val="006D489C"/>
    <w:rsid w:val="006D4C68"/>
    <w:rsid w:val="006D50C8"/>
    <w:rsid w:val="006D53EF"/>
    <w:rsid w:val="006D56DA"/>
    <w:rsid w:val="006D589B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A70"/>
    <w:rsid w:val="006E0CF2"/>
    <w:rsid w:val="006E106C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32A"/>
    <w:rsid w:val="006F15C6"/>
    <w:rsid w:val="006F1C46"/>
    <w:rsid w:val="006F1CCB"/>
    <w:rsid w:val="006F1CD8"/>
    <w:rsid w:val="006F1F81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C4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01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5C9E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01"/>
    <w:rsid w:val="0071604A"/>
    <w:rsid w:val="00716163"/>
    <w:rsid w:val="007161B2"/>
    <w:rsid w:val="007163ED"/>
    <w:rsid w:val="0071643A"/>
    <w:rsid w:val="0071656C"/>
    <w:rsid w:val="007165AE"/>
    <w:rsid w:val="007165D4"/>
    <w:rsid w:val="0071660C"/>
    <w:rsid w:val="00716663"/>
    <w:rsid w:val="0071675E"/>
    <w:rsid w:val="0071679A"/>
    <w:rsid w:val="007167B9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D2E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00"/>
    <w:rsid w:val="0072391C"/>
    <w:rsid w:val="00723EC7"/>
    <w:rsid w:val="00723EC8"/>
    <w:rsid w:val="007243F0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DE9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C51"/>
    <w:rsid w:val="00732E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01D"/>
    <w:rsid w:val="0073641C"/>
    <w:rsid w:val="00736980"/>
    <w:rsid w:val="00736C24"/>
    <w:rsid w:val="00736D05"/>
    <w:rsid w:val="00737149"/>
    <w:rsid w:val="007372AC"/>
    <w:rsid w:val="00737D71"/>
    <w:rsid w:val="00737DB1"/>
    <w:rsid w:val="007404BB"/>
    <w:rsid w:val="00740B22"/>
    <w:rsid w:val="00740C9B"/>
    <w:rsid w:val="00740EE0"/>
    <w:rsid w:val="00740F60"/>
    <w:rsid w:val="00740FEA"/>
    <w:rsid w:val="00741106"/>
    <w:rsid w:val="007411AC"/>
    <w:rsid w:val="007412E4"/>
    <w:rsid w:val="007413C6"/>
    <w:rsid w:val="00741421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26E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3B9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E4B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196"/>
    <w:rsid w:val="007545C8"/>
    <w:rsid w:val="007545EC"/>
    <w:rsid w:val="00754678"/>
    <w:rsid w:val="007548F4"/>
    <w:rsid w:val="00754B78"/>
    <w:rsid w:val="00754D27"/>
    <w:rsid w:val="00755626"/>
    <w:rsid w:val="00755AF6"/>
    <w:rsid w:val="00756A67"/>
    <w:rsid w:val="00756E97"/>
    <w:rsid w:val="00756EA0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1F2F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74A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91E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A6E"/>
    <w:rsid w:val="00790D43"/>
    <w:rsid w:val="00790F90"/>
    <w:rsid w:val="0079165F"/>
    <w:rsid w:val="0079170E"/>
    <w:rsid w:val="007918D5"/>
    <w:rsid w:val="00791C1E"/>
    <w:rsid w:val="00791EB0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239"/>
    <w:rsid w:val="00796C0E"/>
    <w:rsid w:val="00796DF9"/>
    <w:rsid w:val="00796F6C"/>
    <w:rsid w:val="007977A8"/>
    <w:rsid w:val="007977C9"/>
    <w:rsid w:val="00797924"/>
    <w:rsid w:val="0079798F"/>
    <w:rsid w:val="007979B7"/>
    <w:rsid w:val="00797BE5"/>
    <w:rsid w:val="00797CD7"/>
    <w:rsid w:val="00797EA5"/>
    <w:rsid w:val="00797F29"/>
    <w:rsid w:val="007A0109"/>
    <w:rsid w:val="007A062E"/>
    <w:rsid w:val="007A071A"/>
    <w:rsid w:val="007A07EC"/>
    <w:rsid w:val="007A0944"/>
    <w:rsid w:val="007A09A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9F7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228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B8E"/>
    <w:rsid w:val="007B7F90"/>
    <w:rsid w:val="007C0182"/>
    <w:rsid w:val="007C02D1"/>
    <w:rsid w:val="007C0425"/>
    <w:rsid w:val="007C0795"/>
    <w:rsid w:val="007C089B"/>
    <w:rsid w:val="007C0B90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2D"/>
    <w:rsid w:val="007C39C4"/>
    <w:rsid w:val="007C3A4F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0FDD"/>
    <w:rsid w:val="007D187E"/>
    <w:rsid w:val="007D1B06"/>
    <w:rsid w:val="007D1E1F"/>
    <w:rsid w:val="007D217D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44CE"/>
    <w:rsid w:val="007D5203"/>
    <w:rsid w:val="007D52C7"/>
    <w:rsid w:val="007D59F6"/>
    <w:rsid w:val="007D5A8E"/>
    <w:rsid w:val="007D6006"/>
    <w:rsid w:val="007D6123"/>
    <w:rsid w:val="007D6241"/>
    <w:rsid w:val="007D6621"/>
    <w:rsid w:val="007D66DA"/>
    <w:rsid w:val="007D6844"/>
    <w:rsid w:val="007D687C"/>
    <w:rsid w:val="007D6E04"/>
    <w:rsid w:val="007D765E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1D4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A3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6FE6"/>
    <w:rsid w:val="007E70AE"/>
    <w:rsid w:val="007E739F"/>
    <w:rsid w:val="007E782D"/>
    <w:rsid w:val="007E7A88"/>
    <w:rsid w:val="007E7B82"/>
    <w:rsid w:val="007E7D97"/>
    <w:rsid w:val="007F0091"/>
    <w:rsid w:val="007F0378"/>
    <w:rsid w:val="007F0402"/>
    <w:rsid w:val="007F0A78"/>
    <w:rsid w:val="007F0B36"/>
    <w:rsid w:val="007F0E97"/>
    <w:rsid w:val="007F0F89"/>
    <w:rsid w:val="007F102F"/>
    <w:rsid w:val="007F1179"/>
    <w:rsid w:val="007F11B0"/>
    <w:rsid w:val="007F16A2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3F39"/>
    <w:rsid w:val="007F40C5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560"/>
    <w:rsid w:val="007F7629"/>
    <w:rsid w:val="007F767D"/>
    <w:rsid w:val="007F7B9E"/>
    <w:rsid w:val="007F7F73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367"/>
    <w:rsid w:val="00804CFB"/>
    <w:rsid w:val="00805532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4DF3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B5D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7ED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94"/>
    <w:rsid w:val="00826DBF"/>
    <w:rsid w:val="00826EA9"/>
    <w:rsid w:val="00827328"/>
    <w:rsid w:val="008275B4"/>
    <w:rsid w:val="00827622"/>
    <w:rsid w:val="0082770E"/>
    <w:rsid w:val="00827776"/>
    <w:rsid w:val="0082778E"/>
    <w:rsid w:val="0082789D"/>
    <w:rsid w:val="00827BD1"/>
    <w:rsid w:val="00827E51"/>
    <w:rsid w:val="00830175"/>
    <w:rsid w:val="008302BA"/>
    <w:rsid w:val="00830528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B9C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37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771"/>
    <w:rsid w:val="008538B2"/>
    <w:rsid w:val="00853B2F"/>
    <w:rsid w:val="00853BFB"/>
    <w:rsid w:val="00853CA4"/>
    <w:rsid w:val="00853D67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5CA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37E9"/>
    <w:rsid w:val="00863DEF"/>
    <w:rsid w:val="00864607"/>
    <w:rsid w:val="00864E7B"/>
    <w:rsid w:val="008650E4"/>
    <w:rsid w:val="00865173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8F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2BB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C66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0E"/>
    <w:rsid w:val="00876A94"/>
    <w:rsid w:val="0087707D"/>
    <w:rsid w:val="008770DE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A07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5EC8"/>
    <w:rsid w:val="008964C4"/>
    <w:rsid w:val="008965FA"/>
    <w:rsid w:val="0089661B"/>
    <w:rsid w:val="00896940"/>
    <w:rsid w:val="00896973"/>
    <w:rsid w:val="00897009"/>
    <w:rsid w:val="00897275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99B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5B74"/>
    <w:rsid w:val="008A601F"/>
    <w:rsid w:val="008A605B"/>
    <w:rsid w:val="008A6091"/>
    <w:rsid w:val="008A60B4"/>
    <w:rsid w:val="008A6681"/>
    <w:rsid w:val="008A67DC"/>
    <w:rsid w:val="008A67F3"/>
    <w:rsid w:val="008A6990"/>
    <w:rsid w:val="008A6E0E"/>
    <w:rsid w:val="008A74D2"/>
    <w:rsid w:val="008A7580"/>
    <w:rsid w:val="008A7925"/>
    <w:rsid w:val="008A7A53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5CA"/>
    <w:rsid w:val="008B192C"/>
    <w:rsid w:val="008B1EB5"/>
    <w:rsid w:val="008B1F5B"/>
    <w:rsid w:val="008B2065"/>
    <w:rsid w:val="008B2345"/>
    <w:rsid w:val="008B2796"/>
    <w:rsid w:val="008B2DBD"/>
    <w:rsid w:val="008B34A7"/>
    <w:rsid w:val="008B3558"/>
    <w:rsid w:val="008B384B"/>
    <w:rsid w:val="008B3A60"/>
    <w:rsid w:val="008B3CC4"/>
    <w:rsid w:val="008B3D0B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6E8E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21"/>
    <w:rsid w:val="008C3563"/>
    <w:rsid w:val="008C39FE"/>
    <w:rsid w:val="008C3D8A"/>
    <w:rsid w:val="008C3DE4"/>
    <w:rsid w:val="008C3E4D"/>
    <w:rsid w:val="008C3EEE"/>
    <w:rsid w:val="008C3F74"/>
    <w:rsid w:val="008C3FC5"/>
    <w:rsid w:val="008C41C2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CA3"/>
    <w:rsid w:val="008C7D4E"/>
    <w:rsid w:val="008C7FA1"/>
    <w:rsid w:val="008D0323"/>
    <w:rsid w:val="008D0357"/>
    <w:rsid w:val="008D05EA"/>
    <w:rsid w:val="008D0D2D"/>
    <w:rsid w:val="008D0D64"/>
    <w:rsid w:val="008D124E"/>
    <w:rsid w:val="008D1607"/>
    <w:rsid w:val="008D1AAA"/>
    <w:rsid w:val="008D1AED"/>
    <w:rsid w:val="008D1B99"/>
    <w:rsid w:val="008D1D55"/>
    <w:rsid w:val="008D1EC9"/>
    <w:rsid w:val="008D1FA2"/>
    <w:rsid w:val="008D253C"/>
    <w:rsid w:val="008D25EB"/>
    <w:rsid w:val="008D2952"/>
    <w:rsid w:val="008D2A19"/>
    <w:rsid w:val="008D2BAF"/>
    <w:rsid w:val="008D39FA"/>
    <w:rsid w:val="008D3CDD"/>
    <w:rsid w:val="008D3D49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61C"/>
    <w:rsid w:val="008D7D2A"/>
    <w:rsid w:val="008D7EBA"/>
    <w:rsid w:val="008E0046"/>
    <w:rsid w:val="008E0343"/>
    <w:rsid w:val="008E035F"/>
    <w:rsid w:val="008E05C3"/>
    <w:rsid w:val="008E06A8"/>
    <w:rsid w:val="008E09E9"/>
    <w:rsid w:val="008E0A34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B6C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396D"/>
    <w:rsid w:val="008F3D73"/>
    <w:rsid w:val="008F4494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6DE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1A"/>
    <w:rsid w:val="00904E83"/>
    <w:rsid w:val="0090504E"/>
    <w:rsid w:val="009054BB"/>
    <w:rsid w:val="009056D7"/>
    <w:rsid w:val="00905968"/>
    <w:rsid w:val="00905A9E"/>
    <w:rsid w:val="009068C1"/>
    <w:rsid w:val="00906A55"/>
    <w:rsid w:val="00906CA1"/>
    <w:rsid w:val="00906CEE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D93"/>
    <w:rsid w:val="00917EC4"/>
    <w:rsid w:val="0092006C"/>
    <w:rsid w:val="0092062B"/>
    <w:rsid w:val="009206C6"/>
    <w:rsid w:val="009207C3"/>
    <w:rsid w:val="00920BB8"/>
    <w:rsid w:val="00920DE6"/>
    <w:rsid w:val="00920E9A"/>
    <w:rsid w:val="0092112B"/>
    <w:rsid w:val="00921207"/>
    <w:rsid w:val="00921223"/>
    <w:rsid w:val="00921A75"/>
    <w:rsid w:val="00921B39"/>
    <w:rsid w:val="00921B9B"/>
    <w:rsid w:val="00921D67"/>
    <w:rsid w:val="00921EAC"/>
    <w:rsid w:val="00922316"/>
    <w:rsid w:val="00922752"/>
    <w:rsid w:val="009227B8"/>
    <w:rsid w:val="00922B1E"/>
    <w:rsid w:val="00922B6F"/>
    <w:rsid w:val="00922BB8"/>
    <w:rsid w:val="00922CA0"/>
    <w:rsid w:val="00922D66"/>
    <w:rsid w:val="00923057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22D"/>
    <w:rsid w:val="0092635C"/>
    <w:rsid w:val="009268BB"/>
    <w:rsid w:val="00926BBC"/>
    <w:rsid w:val="00926C84"/>
    <w:rsid w:val="00926DC1"/>
    <w:rsid w:val="00926EE7"/>
    <w:rsid w:val="009275FA"/>
    <w:rsid w:val="00927619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257"/>
    <w:rsid w:val="009316B1"/>
    <w:rsid w:val="009316B9"/>
    <w:rsid w:val="0093193A"/>
    <w:rsid w:val="00931AF4"/>
    <w:rsid w:val="00931DAB"/>
    <w:rsid w:val="00931E68"/>
    <w:rsid w:val="00931E8D"/>
    <w:rsid w:val="0093237A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29A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28"/>
    <w:rsid w:val="00937645"/>
    <w:rsid w:val="00937A79"/>
    <w:rsid w:val="00937AF8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76B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6C6"/>
    <w:rsid w:val="00947AD4"/>
    <w:rsid w:val="00947D9D"/>
    <w:rsid w:val="00947F2F"/>
    <w:rsid w:val="0095002A"/>
    <w:rsid w:val="00950176"/>
    <w:rsid w:val="0095021B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47C"/>
    <w:rsid w:val="00955E08"/>
    <w:rsid w:val="00955E2B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1D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E4C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3A2"/>
    <w:rsid w:val="00971B43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7B6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1BC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2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3F4E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6B34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72"/>
    <w:rsid w:val="009B0D96"/>
    <w:rsid w:val="009B0F05"/>
    <w:rsid w:val="009B0FC9"/>
    <w:rsid w:val="009B134B"/>
    <w:rsid w:val="009B13D2"/>
    <w:rsid w:val="009B13E7"/>
    <w:rsid w:val="009B1E42"/>
    <w:rsid w:val="009B1EAC"/>
    <w:rsid w:val="009B215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A52"/>
    <w:rsid w:val="009B4FB4"/>
    <w:rsid w:val="009B50D6"/>
    <w:rsid w:val="009B5142"/>
    <w:rsid w:val="009B52E2"/>
    <w:rsid w:val="009B5338"/>
    <w:rsid w:val="009B5737"/>
    <w:rsid w:val="009B5804"/>
    <w:rsid w:val="009B5B66"/>
    <w:rsid w:val="009B5F33"/>
    <w:rsid w:val="009B6362"/>
    <w:rsid w:val="009B6385"/>
    <w:rsid w:val="009B63D2"/>
    <w:rsid w:val="009B63E0"/>
    <w:rsid w:val="009B6564"/>
    <w:rsid w:val="009B6AED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C81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2B2"/>
    <w:rsid w:val="009C133D"/>
    <w:rsid w:val="009C1456"/>
    <w:rsid w:val="009C1E2E"/>
    <w:rsid w:val="009C2097"/>
    <w:rsid w:val="009C23C0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5EB7"/>
    <w:rsid w:val="009C6049"/>
    <w:rsid w:val="009C643D"/>
    <w:rsid w:val="009C64E1"/>
    <w:rsid w:val="009C6639"/>
    <w:rsid w:val="009C6718"/>
    <w:rsid w:val="009C6BE2"/>
    <w:rsid w:val="009C6ED1"/>
    <w:rsid w:val="009C7108"/>
    <w:rsid w:val="009C7427"/>
    <w:rsid w:val="009C7513"/>
    <w:rsid w:val="009C7555"/>
    <w:rsid w:val="009C7583"/>
    <w:rsid w:val="009C75D9"/>
    <w:rsid w:val="009C7626"/>
    <w:rsid w:val="009C77FD"/>
    <w:rsid w:val="009C780C"/>
    <w:rsid w:val="009C78AA"/>
    <w:rsid w:val="009C7D06"/>
    <w:rsid w:val="009C7FE8"/>
    <w:rsid w:val="009D049E"/>
    <w:rsid w:val="009D0507"/>
    <w:rsid w:val="009D0578"/>
    <w:rsid w:val="009D06B1"/>
    <w:rsid w:val="009D0AC4"/>
    <w:rsid w:val="009D0CA2"/>
    <w:rsid w:val="009D110B"/>
    <w:rsid w:val="009D1148"/>
    <w:rsid w:val="009D181A"/>
    <w:rsid w:val="009D1A27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D16"/>
    <w:rsid w:val="009D3F55"/>
    <w:rsid w:val="009D4698"/>
    <w:rsid w:val="009D4991"/>
    <w:rsid w:val="009D4CA4"/>
    <w:rsid w:val="009D4CCE"/>
    <w:rsid w:val="009D535E"/>
    <w:rsid w:val="009D5531"/>
    <w:rsid w:val="009D566C"/>
    <w:rsid w:val="009D58A1"/>
    <w:rsid w:val="009D5944"/>
    <w:rsid w:val="009D5AE3"/>
    <w:rsid w:val="009D5E8A"/>
    <w:rsid w:val="009D5EFB"/>
    <w:rsid w:val="009D617E"/>
    <w:rsid w:val="009D6197"/>
    <w:rsid w:val="009D6253"/>
    <w:rsid w:val="009D6305"/>
    <w:rsid w:val="009D6548"/>
    <w:rsid w:val="009D68B4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52C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3FB7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070"/>
    <w:rsid w:val="009F119B"/>
    <w:rsid w:val="009F14FF"/>
    <w:rsid w:val="009F165B"/>
    <w:rsid w:val="009F189F"/>
    <w:rsid w:val="009F1A3E"/>
    <w:rsid w:val="009F1F05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65B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924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743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0FB7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3BB"/>
    <w:rsid w:val="00A14615"/>
    <w:rsid w:val="00A146ED"/>
    <w:rsid w:val="00A1496B"/>
    <w:rsid w:val="00A14980"/>
    <w:rsid w:val="00A155D0"/>
    <w:rsid w:val="00A158B6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129"/>
    <w:rsid w:val="00A23247"/>
    <w:rsid w:val="00A2342E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03B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A6B"/>
    <w:rsid w:val="00A31DF9"/>
    <w:rsid w:val="00A321E8"/>
    <w:rsid w:val="00A3243D"/>
    <w:rsid w:val="00A327BA"/>
    <w:rsid w:val="00A3287B"/>
    <w:rsid w:val="00A3304C"/>
    <w:rsid w:val="00A33197"/>
    <w:rsid w:val="00A331D6"/>
    <w:rsid w:val="00A331F8"/>
    <w:rsid w:val="00A33796"/>
    <w:rsid w:val="00A338B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1C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9FD"/>
    <w:rsid w:val="00A44A3A"/>
    <w:rsid w:val="00A44BB2"/>
    <w:rsid w:val="00A452C2"/>
    <w:rsid w:val="00A45A97"/>
    <w:rsid w:val="00A45C9E"/>
    <w:rsid w:val="00A45CC2"/>
    <w:rsid w:val="00A46074"/>
    <w:rsid w:val="00A46189"/>
    <w:rsid w:val="00A4626E"/>
    <w:rsid w:val="00A46678"/>
    <w:rsid w:val="00A46997"/>
    <w:rsid w:val="00A469DE"/>
    <w:rsid w:val="00A46CAD"/>
    <w:rsid w:val="00A46F7F"/>
    <w:rsid w:val="00A4703B"/>
    <w:rsid w:val="00A473AE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1F86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0E2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935"/>
    <w:rsid w:val="00A60A44"/>
    <w:rsid w:val="00A60BE4"/>
    <w:rsid w:val="00A60C6C"/>
    <w:rsid w:val="00A612F7"/>
    <w:rsid w:val="00A61533"/>
    <w:rsid w:val="00A615D2"/>
    <w:rsid w:val="00A616AB"/>
    <w:rsid w:val="00A6217C"/>
    <w:rsid w:val="00A6237A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6F97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1BF9"/>
    <w:rsid w:val="00A72434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928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04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1FD1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7DC"/>
    <w:rsid w:val="00A848C1"/>
    <w:rsid w:val="00A84A3D"/>
    <w:rsid w:val="00A84C25"/>
    <w:rsid w:val="00A84D91"/>
    <w:rsid w:val="00A8519B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97B05"/>
    <w:rsid w:val="00AA0261"/>
    <w:rsid w:val="00AA0262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279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71A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20C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04B"/>
    <w:rsid w:val="00AD21C6"/>
    <w:rsid w:val="00AD2257"/>
    <w:rsid w:val="00AD22A0"/>
    <w:rsid w:val="00AD2448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63B9"/>
    <w:rsid w:val="00AD71BE"/>
    <w:rsid w:val="00AD72FF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58"/>
    <w:rsid w:val="00AE19A7"/>
    <w:rsid w:val="00AE1D48"/>
    <w:rsid w:val="00AE1DAB"/>
    <w:rsid w:val="00AE1E92"/>
    <w:rsid w:val="00AE2228"/>
    <w:rsid w:val="00AE2664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85A"/>
    <w:rsid w:val="00AE4C6E"/>
    <w:rsid w:val="00AE4E37"/>
    <w:rsid w:val="00AE508C"/>
    <w:rsid w:val="00AE5204"/>
    <w:rsid w:val="00AE57BD"/>
    <w:rsid w:val="00AE593A"/>
    <w:rsid w:val="00AE5C92"/>
    <w:rsid w:val="00AE5D9E"/>
    <w:rsid w:val="00AE5FE6"/>
    <w:rsid w:val="00AE611C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E7FC6"/>
    <w:rsid w:val="00AF001C"/>
    <w:rsid w:val="00AF00AB"/>
    <w:rsid w:val="00AF04FA"/>
    <w:rsid w:val="00AF06B4"/>
    <w:rsid w:val="00AF0725"/>
    <w:rsid w:val="00AF1007"/>
    <w:rsid w:val="00AF14B2"/>
    <w:rsid w:val="00AF191A"/>
    <w:rsid w:val="00AF1951"/>
    <w:rsid w:val="00AF1D43"/>
    <w:rsid w:val="00AF1F51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32B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0DE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2D"/>
    <w:rsid w:val="00B025E4"/>
    <w:rsid w:val="00B025F2"/>
    <w:rsid w:val="00B02D40"/>
    <w:rsid w:val="00B02DF2"/>
    <w:rsid w:val="00B03510"/>
    <w:rsid w:val="00B039ED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7C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972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2D"/>
    <w:rsid w:val="00B1359E"/>
    <w:rsid w:val="00B139D5"/>
    <w:rsid w:val="00B13A7A"/>
    <w:rsid w:val="00B13A86"/>
    <w:rsid w:val="00B13D6F"/>
    <w:rsid w:val="00B146E4"/>
    <w:rsid w:val="00B14730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7FA"/>
    <w:rsid w:val="00B179C8"/>
    <w:rsid w:val="00B17EC9"/>
    <w:rsid w:val="00B17F08"/>
    <w:rsid w:val="00B17FA6"/>
    <w:rsid w:val="00B2082A"/>
    <w:rsid w:val="00B208B6"/>
    <w:rsid w:val="00B21120"/>
    <w:rsid w:val="00B212B4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A9D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9F6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EC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B43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D9"/>
    <w:rsid w:val="00B558DA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7DA"/>
    <w:rsid w:val="00B60A8A"/>
    <w:rsid w:val="00B60E4C"/>
    <w:rsid w:val="00B61047"/>
    <w:rsid w:val="00B61403"/>
    <w:rsid w:val="00B616B3"/>
    <w:rsid w:val="00B618B1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AE7"/>
    <w:rsid w:val="00B67B61"/>
    <w:rsid w:val="00B67D6C"/>
    <w:rsid w:val="00B700D5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BCF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0C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0B0"/>
    <w:rsid w:val="00B85373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CF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BD7"/>
    <w:rsid w:val="00B97FA6"/>
    <w:rsid w:val="00BA05F3"/>
    <w:rsid w:val="00BA0701"/>
    <w:rsid w:val="00BA0744"/>
    <w:rsid w:val="00BA0BBE"/>
    <w:rsid w:val="00BA0D0F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10C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854"/>
    <w:rsid w:val="00BA4AAA"/>
    <w:rsid w:val="00BA4BD7"/>
    <w:rsid w:val="00BA4C80"/>
    <w:rsid w:val="00BA5244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95C"/>
    <w:rsid w:val="00BA7049"/>
    <w:rsid w:val="00BA7076"/>
    <w:rsid w:val="00BA75B0"/>
    <w:rsid w:val="00BA779A"/>
    <w:rsid w:val="00BA785F"/>
    <w:rsid w:val="00BA786E"/>
    <w:rsid w:val="00BA7A1B"/>
    <w:rsid w:val="00BA7C41"/>
    <w:rsid w:val="00BA7FA2"/>
    <w:rsid w:val="00BB019F"/>
    <w:rsid w:val="00BB0239"/>
    <w:rsid w:val="00BB05AE"/>
    <w:rsid w:val="00BB095B"/>
    <w:rsid w:val="00BB0A7A"/>
    <w:rsid w:val="00BB0C5D"/>
    <w:rsid w:val="00BB0CD8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171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8D8"/>
    <w:rsid w:val="00BB4127"/>
    <w:rsid w:val="00BB4355"/>
    <w:rsid w:val="00BB45D3"/>
    <w:rsid w:val="00BB4813"/>
    <w:rsid w:val="00BB4BC2"/>
    <w:rsid w:val="00BB4BC6"/>
    <w:rsid w:val="00BB4D03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543"/>
    <w:rsid w:val="00BB7826"/>
    <w:rsid w:val="00BB7986"/>
    <w:rsid w:val="00BB7D3A"/>
    <w:rsid w:val="00BB7E35"/>
    <w:rsid w:val="00BB7F31"/>
    <w:rsid w:val="00BC0161"/>
    <w:rsid w:val="00BC04A2"/>
    <w:rsid w:val="00BC050A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C6D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5DEC"/>
    <w:rsid w:val="00BD6239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996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881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4E"/>
    <w:rsid w:val="00BF03DE"/>
    <w:rsid w:val="00BF0749"/>
    <w:rsid w:val="00BF08FC"/>
    <w:rsid w:val="00BF0B9F"/>
    <w:rsid w:val="00BF0D6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15E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40E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0E0"/>
    <w:rsid w:val="00C0620F"/>
    <w:rsid w:val="00C06268"/>
    <w:rsid w:val="00C06334"/>
    <w:rsid w:val="00C063C6"/>
    <w:rsid w:val="00C063FF"/>
    <w:rsid w:val="00C064F4"/>
    <w:rsid w:val="00C06615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BCD"/>
    <w:rsid w:val="00C11C41"/>
    <w:rsid w:val="00C11D43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EC8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A31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D35"/>
    <w:rsid w:val="00C25FB9"/>
    <w:rsid w:val="00C271DC"/>
    <w:rsid w:val="00C275E4"/>
    <w:rsid w:val="00C27621"/>
    <w:rsid w:val="00C2765B"/>
    <w:rsid w:val="00C277F3"/>
    <w:rsid w:val="00C27CC2"/>
    <w:rsid w:val="00C27D42"/>
    <w:rsid w:val="00C27F7C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96F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3A4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BFE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B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836"/>
    <w:rsid w:val="00C529F9"/>
    <w:rsid w:val="00C52AB0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5A5"/>
    <w:rsid w:val="00C54632"/>
    <w:rsid w:val="00C55158"/>
    <w:rsid w:val="00C554C3"/>
    <w:rsid w:val="00C55781"/>
    <w:rsid w:val="00C55C4D"/>
    <w:rsid w:val="00C55EC1"/>
    <w:rsid w:val="00C55F85"/>
    <w:rsid w:val="00C56141"/>
    <w:rsid w:val="00C562EA"/>
    <w:rsid w:val="00C56425"/>
    <w:rsid w:val="00C567B8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474"/>
    <w:rsid w:val="00C65616"/>
    <w:rsid w:val="00C6564E"/>
    <w:rsid w:val="00C656E0"/>
    <w:rsid w:val="00C65765"/>
    <w:rsid w:val="00C6589F"/>
    <w:rsid w:val="00C658CB"/>
    <w:rsid w:val="00C65A7D"/>
    <w:rsid w:val="00C66116"/>
    <w:rsid w:val="00C662A2"/>
    <w:rsid w:val="00C66BC8"/>
    <w:rsid w:val="00C66CA5"/>
    <w:rsid w:val="00C67031"/>
    <w:rsid w:val="00C67079"/>
    <w:rsid w:val="00C6708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6B5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67C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5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804"/>
    <w:rsid w:val="00C8598D"/>
    <w:rsid w:val="00C8599A"/>
    <w:rsid w:val="00C85A56"/>
    <w:rsid w:val="00C860ED"/>
    <w:rsid w:val="00C8626F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5F8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4F8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2B16"/>
    <w:rsid w:val="00CA2BB7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B1C"/>
    <w:rsid w:val="00CB32AD"/>
    <w:rsid w:val="00CB355C"/>
    <w:rsid w:val="00CB3674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891"/>
    <w:rsid w:val="00CB5CC4"/>
    <w:rsid w:val="00CB5DF6"/>
    <w:rsid w:val="00CB6238"/>
    <w:rsid w:val="00CB6671"/>
    <w:rsid w:val="00CB672A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08E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4E9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79C"/>
    <w:rsid w:val="00CC7805"/>
    <w:rsid w:val="00CC78A5"/>
    <w:rsid w:val="00CC7C2D"/>
    <w:rsid w:val="00CC7E7C"/>
    <w:rsid w:val="00CC7F07"/>
    <w:rsid w:val="00CD00CD"/>
    <w:rsid w:val="00CD00F0"/>
    <w:rsid w:val="00CD0402"/>
    <w:rsid w:val="00CD0554"/>
    <w:rsid w:val="00CD0643"/>
    <w:rsid w:val="00CD0B04"/>
    <w:rsid w:val="00CD0B0E"/>
    <w:rsid w:val="00CD0B28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04E"/>
    <w:rsid w:val="00CD711B"/>
    <w:rsid w:val="00CD73C5"/>
    <w:rsid w:val="00CD7539"/>
    <w:rsid w:val="00CD79F6"/>
    <w:rsid w:val="00CD7BC8"/>
    <w:rsid w:val="00CE0251"/>
    <w:rsid w:val="00CE040A"/>
    <w:rsid w:val="00CE093C"/>
    <w:rsid w:val="00CE09C0"/>
    <w:rsid w:val="00CE09FD"/>
    <w:rsid w:val="00CE0AB6"/>
    <w:rsid w:val="00CE0C92"/>
    <w:rsid w:val="00CE0E0C"/>
    <w:rsid w:val="00CE15E9"/>
    <w:rsid w:val="00CE16A2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006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4F78"/>
    <w:rsid w:val="00CF5044"/>
    <w:rsid w:val="00CF509E"/>
    <w:rsid w:val="00CF542C"/>
    <w:rsid w:val="00CF56FF"/>
    <w:rsid w:val="00CF58C8"/>
    <w:rsid w:val="00CF58DB"/>
    <w:rsid w:val="00CF58EA"/>
    <w:rsid w:val="00CF5C6D"/>
    <w:rsid w:val="00CF608E"/>
    <w:rsid w:val="00CF6403"/>
    <w:rsid w:val="00CF647E"/>
    <w:rsid w:val="00CF64E9"/>
    <w:rsid w:val="00CF68F3"/>
    <w:rsid w:val="00CF6AFC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7"/>
    <w:rsid w:val="00D0422F"/>
    <w:rsid w:val="00D043E3"/>
    <w:rsid w:val="00D0458C"/>
    <w:rsid w:val="00D045CB"/>
    <w:rsid w:val="00D045F3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624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78C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09D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A38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1B5"/>
    <w:rsid w:val="00D37931"/>
    <w:rsid w:val="00D37B25"/>
    <w:rsid w:val="00D37CFF"/>
    <w:rsid w:val="00D40144"/>
    <w:rsid w:val="00D4055F"/>
    <w:rsid w:val="00D40785"/>
    <w:rsid w:val="00D40979"/>
    <w:rsid w:val="00D40E0B"/>
    <w:rsid w:val="00D40E37"/>
    <w:rsid w:val="00D40F6A"/>
    <w:rsid w:val="00D41264"/>
    <w:rsid w:val="00D414FD"/>
    <w:rsid w:val="00D418EB"/>
    <w:rsid w:val="00D41A81"/>
    <w:rsid w:val="00D41B0E"/>
    <w:rsid w:val="00D41CF9"/>
    <w:rsid w:val="00D41DF5"/>
    <w:rsid w:val="00D426AC"/>
    <w:rsid w:val="00D42983"/>
    <w:rsid w:val="00D42AFE"/>
    <w:rsid w:val="00D42EC0"/>
    <w:rsid w:val="00D43164"/>
    <w:rsid w:val="00D43659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7E4"/>
    <w:rsid w:val="00D46D04"/>
    <w:rsid w:val="00D46D0D"/>
    <w:rsid w:val="00D46F20"/>
    <w:rsid w:val="00D46F55"/>
    <w:rsid w:val="00D471D6"/>
    <w:rsid w:val="00D4753C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51"/>
    <w:rsid w:val="00D53890"/>
    <w:rsid w:val="00D53B72"/>
    <w:rsid w:val="00D53DC0"/>
    <w:rsid w:val="00D53EBA"/>
    <w:rsid w:val="00D5403B"/>
    <w:rsid w:val="00D544EC"/>
    <w:rsid w:val="00D54784"/>
    <w:rsid w:val="00D547A4"/>
    <w:rsid w:val="00D54A0F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057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967"/>
    <w:rsid w:val="00D65B92"/>
    <w:rsid w:val="00D65C20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3E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6E03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4E6D"/>
    <w:rsid w:val="00D852B3"/>
    <w:rsid w:val="00D852F1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6FFD"/>
    <w:rsid w:val="00D8703E"/>
    <w:rsid w:val="00D8708B"/>
    <w:rsid w:val="00D871F7"/>
    <w:rsid w:val="00D8723C"/>
    <w:rsid w:val="00D872F0"/>
    <w:rsid w:val="00D873B6"/>
    <w:rsid w:val="00D8792A"/>
    <w:rsid w:val="00D87AE8"/>
    <w:rsid w:val="00D87D26"/>
    <w:rsid w:val="00D87F7E"/>
    <w:rsid w:val="00D9001E"/>
    <w:rsid w:val="00D90028"/>
    <w:rsid w:val="00D90088"/>
    <w:rsid w:val="00D90917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A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456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5A5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02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8D"/>
    <w:rsid w:val="00DA27A3"/>
    <w:rsid w:val="00DA2908"/>
    <w:rsid w:val="00DA2A56"/>
    <w:rsid w:val="00DA2E3A"/>
    <w:rsid w:val="00DA30A9"/>
    <w:rsid w:val="00DA3157"/>
    <w:rsid w:val="00DA35F1"/>
    <w:rsid w:val="00DA38B0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4"/>
    <w:rsid w:val="00DA5D57"/>
    <w:rsid w:val="00DA6025"/>
    <w:rsid w:val="00DA6568"/>
    <w:rsid w:val="00DA6961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0EE5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BDA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30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152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1B"/>
    <w:rsid w:val="00DC6A9E"/>
    <w:rsid w:val="00DC6F0C"/>
    <w:rsid w:val="00DC718D"/>
    <w:rsid w:val="00DC77AD"/>
    <w:rsid w:val="00DC7B4C"/>
    <w:rsid w:val="00DC7B62"/>
    <w:rsid w:val="00DC7F78"/>
    <w:rsid w:val="00DC7FE0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955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158"/>
    <w:rsid w:val="00DD662E"/>
    <w:rsid w:val="00DD6672"/>
    <w:rsid w:val="00DD683F"/>
    <w:rsid w:val="00DD72B1"/>
    <w:rsid w:val="00DD75FD"/>
    <w:rsid w:val="00DD77D1"/>
    <w:rsid w:val="00DD7962"/>
    <w:rsid w:val="00DD7EBD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0BE0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D56"/>
    <w:rsid w:val="00DF3FE8"/>
    <w:rsid w:val="00DF4178"/>
    <w:rsid w:val="00DF43F9"/>
    <w:rsid w:val="00DF45BE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D4C"/>
    <w:rsid w:val="00E01E14"/>
    <w:rsid w:val="00E01E4F"/>
    <w:rsid w:val="00E02270"/>
    <w:rsid w:val="00E02371"/>
    <w:rsid w:val="00E02606"/>
    <w:rsid w:val="00E02AF9"/>
    <w:rsid w:val="00E02B78"/>
    <w:rsid w:val="00E02E4E"/>
    <w:rsid w:val="00E03441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C5C"/>
    <w:rsid w:val="00E20D82"/>
    <w:rsid w:val="00E20E6C"/>
    <w:rsid w:val="00E2101C"/>
    <w:rsid w:val="00E21245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5C9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37E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7F6"/>
    <w:rsid w:val="00E34984"/>
    <w:rsid w:val="00E34B3D"/>
    <w:rsid w:val="00E34B9D"/>
    <w:rsid w:val="00E34EE8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37DD1"/>
    <w:rsid w:val="00E40364"/>
    <w:rsid w:val="00E404C1"/>
    <w:rsid w:val="00E40923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89D"/>
    <w:rsid w:val="00E42D01"/>
    <w:rsid w:val="00E42EFE"/>
    <w:rsid w:val="00E43193"/>
    <w:rsid w:val="00E439C6"/>
    <w:rsid w:val="00E43E2A"/>
    <w:rsid w:val="00E4437E"/>
    <w:rsid w:val="00E4441B"/>
    <w:rsid w:val="00E4471E"/>
    <w:rsid w:val="00E4472C"/>
    <w:rsid w:val="00E448FE"/>
    <w:rsid w:val="00E4499A"/>
    <w:rsid w:val="00E44AD1"/>
    <w:rsid w:val="00E44C25"/>
    <w:rsid w:val="00E44DF7"/>
    <w:rsid w:val="00E45480"/>
    <w:rsid w:val="00E454D3"/>
    <w:rsid w:val="00E45864"/>
    <w:rsid w:val="00E45A18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347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675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BBC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05E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AE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3FC5"/>
    <w:rsid w:val="00E84597"/>
    <w:rsid w:val="00E8473D"/>
    <w:rsid w:val="00E8473F"/>
    <w:rsid w:val="00E84897"/>
    <w:rsid w:val="00E84D79"/>
    <w:rsid w:val="00E84F21"/>
    <w:rsid w:val="00E85144"/>
    <w:rsid w:val="00E853B6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7FE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0A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97869"/>
    <w:rsid w:val="00EA038C"/>
    <w:rsid w:val="00EA0C66"/>
    <w:rsid w:val="00EA0D5A"/>
    <w:rsid w:val="00EA120A"/>
    <w:rsid w:val="00EA1321"/>
    <w:rsid w:val="00EA134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5E5"/>
    <w:rsid w:val="00EA36F1"/>
    <w:rsid w:val="00EA3971"/>
    <w:rsid w:val="00EA3FC5"/>
    <w:rsid w:val="00EA410B"/>
    <w:rsid w:val="00EA415B"/>
    <w:rsid w:val="00EA47A5"/>
    <w:rsid w:val="00EA4E1D"/>
    <w:rsid w:val="00EA4FCF"/>
    <w:rsid w:val="00EA5220"/>
    <w:rsid w:val="00EA53FC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7E9"/>
    <w:rsid w:val="00EA7DDA"/>
    <w:rsid w:val="00EA7FC8"/>
    <w:rsid w:val="00EB01AC"/>
    <w:rsid w:val="00EB02BF"/>
    <w:rsid w:val="00EB084F"/>
    <w:rsid w:val="00EB0911"/>
    <w:rsid w:val="00EB0A06"/>
    <w:rsid w:val="00EB0A52"/>
    <w:rsid w:val="00EB0E0F"/>
    <w:rsid w:val="00EB0F21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7AC"/>
    <w:rsid w:val="00EB3D43"/>
    <w:rsid w:val="00EB3F89"/>
    <w:rsid w:val="00EB4033"/>
    <w:rsid w:val="00EB40E8"/>
    <w:rsid w:val="00EB4213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6D70"/>
    <w:rsid w:val="00EB7474"/>
    <w:rsid w:val="00EB7846"/>
    <w:rsid w:val="00EC01E9"/>
    <w:rsid w:val="00EC029E"/>
    <w:rsid w:val="00EC02FF"/>
    <w:rsid w:val="00EC0AA9"/>
    <w:rsid w:val="00EC0D62"/>
    <w:rsid w:val="00EC1225"/>
    <w:rsid w:val="00EC1739"/>
    <w:rsid w:val="00EC2288"/>
    <w:rsid w:val="00EC2307"/>
    <w:rsid w:val="00EC29FA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51"/>
    <w:rsid w:val="00EC61B4"/>
    <w:rsid w:val="00EC74C1"/>
    <w:rsid w:val="00EC7626"/>
    <w:rsid w:val="00EC79AF"/>
    <w:rsid w:val="00EC7C1E"/>
    <w:rsid w:val="00EC7C33"/>
    <w:rsid w:val="00EC7C69"/>
    <w:rsid w:val="00ED0115"/>
    <w:rsid w:val="00ED0554"/>
    <w:rsid w:val="00ED077F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A54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616"/>
    <w:rsid w:val="00EE6A62"/>
    <w:rsid w:val="00EE6A92"/>
    <w:rsid w:val="00EE6E17"/>
    <w:rsid w:val="00EE6F2E"/>
    <w:rsid w:val="00EE70F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0E89"/>
    <w:rsid w:val="00EF11B2"/>
    <w:rsid w:val="00EF12AE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EF7E96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4EC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04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490"/>
    <w:rsid w:val="00F138B3"/>
    <w:rsid w:val="00F13963"/>
    <w:rsid w:val="00F13F19"/>
    <w:rsid w:val="00F13F82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02B"/>
    <w:rsid w:val="00F2027A"/>
    <w:rsid w:val="00F2062C"/>
    <w:rsid w:val="00F20704"/>
    <w:rsid w:val="00F2092C"/>
    <w:rsid w:val="00F20BCE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AEF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5D"/>
    <w:rsid w:val="00F26897"/>
    <w:rsid w:val="00F26DB1"/>
    <w:rsid w:val="00F26E60"/>
    <w:rsid w:val="00F26E75"/>
    <w:rsid w:val="00F26FA1"/>
    <w:rsid w:val="00F26FEA"/>
    <w:rsid w:val="00F27306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0CF2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BE7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4F3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6F2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83E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954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18D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087"/>
    <w:rsid w:val="00F62108"/>
    <w:rsid w:val="00F621A5"/>
    <w:rsid w:val="00F622DB"/>
    <w:rsid w:val="00F625BA"/>
    <w:rsid w:val="00F6287D"/>
    <w:rsid w:val="00F6302D"/>
    <w:rsid w:val="00F633AD"/>
    <w:rsid w:val="00F63814"/>
    <w:rsid w:val="00F63A91"/>
    <w:rsid w:val="00F63DAF"/>
    <w:rsid w:val="00F640F8"/>
    <w:rsid w:val="00F64409"/>
    <w:rsid w:val="00F648D4"/>
    <w:rsid w:val="00F64E91"/>
    <w:rsid w:val="00F655BC"/>
    <w:rsid w:val="00F656C0"/>
    <w:rsid w:val="00F658AE"/>
    <w:rsid w:val="00F6594D"/>
    <w:rsid w:val="00F65C25"/>
    <w:rsid w:val="00F65DED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2FAB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30B"/>
    <w:rsid w:val="00F7746F"/>
    <w:rsid w:val="00F774EA"/>
    <w:rsid w:val="00F77659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4F5"/>
    <w:rsid w:val="00F8270B"/>
    <w:rsid w:val="00F82B48"/>
    <w:rsid w:val="00F82B4D"/>
    <w:rsid w:val="00F82D69"/>
    <w:rsid w:val="00F82F0F"/>
    <w:rsid w:val="00F83100"/>
    <w:rsid w:val="00F834AB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6F"/>
    <w:rsid w:val="00F86BB3"/>
    <w:rsid w:val="00F86DB0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62C"/>
    <w:rsid w:val="00F93B19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79E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25B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0DB"/>
    <w:rsid w:val="00FB6275"/>
    <w:rsid w:val="00FB6383"/>
    <w:rsid w:val="00FB67F6"/>
    <w:rsid w:val="00FB6E81"/>
    <w:rsid w:val="00FB7415"/>
    <w:rsid w:val="00FB754F"/>
    <w:rsid w:val="00FB768F"/>
    <w:rsid w:val="00FB7834"/>
    <w:rsid w:val="00FB7DB0"/>
    <w:rsid w:val="00FB7E77"/>
    <w:rsid w:val="00FC0382"/>
    <w:rsid w:val="00FC0BAB"/>
    <w:rsid w:val="00FC0C57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B9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03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6B2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89F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5A9F"/>
    <w:rsid w:val="00FE618E"/>
    <w:rsid w:val="00FE6331"/>
    <w:rsid w:val="00FE6579"/>
    <w:rsid w:val="00FE66B3"/>
    <w:rsid w:val="00FE675E"/>
    <w:rsid w:val="00FE68D6"/>
    <w:rsid w:val="00FE692D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1E7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992"/>
    <w:rsid w:val="00FF3C4C"/>
    <w:rsid w:val="00FF3EB3"/>
    <w:rsid w:val="00FF3EFF"/>
    <w:rsid w:val="00FF41BE"/>
    <w:rsid w:val="00FF48E5"/>
    <w:rsid w:val="00FF48EE"/>
    <w:rsid w:val="00FF4901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46C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rsid w:val="0089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C9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e">
    <w:name w:val="Абзац с отступом Знак"/>
    <w:rsid w:val="001F4D0F"/>
    <w:rPr>
      <w:rFonts w:ascii="Arial" w:eastAsia="Lucida Sans Unicode" w:hAnsi="Arial" w:cs="Arial"/>
      <w:kern w:val="3"/>
      <w:sz w:val="24"/>
      <w:szCs w:val="24"/>
    </w:rPr>
  </w:style>
  <w:style w:type="character" w:customStyle="1" w:styleId="2TimesNewRoman115pt">
    <w:name w:val="Основной текст (2) + Times New Roman;11;5 pt"/>
    <w:rsid w:val="0054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rsid w:val="0089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C9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e">
    <w:name w:val="Абзац с отступом Знак"/>
    <w:rsid w:val="001F4D0F"/>
    <w:rPr>
      <w:rFonts w:ascii="Arial" w:eastAsia="Lucida Sans Unicode" w:hAnsi="Arial" w:cs="Arial"/>
      <w:kern w:val="3"/>
      <w:sz w:val="24"/>
      <w:szCs w:val="24"/>
    </w:rPr>
  </w:style>
  <w:style w:type="character" w:customStyle="1" w:styleId="2TimesNewRoman115pt">
    <w:name w:val="Основной текст (2) + Times New Roman;11;5 pt"/>
    <w:rsid w:val="0054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A08EE99C2022DE71ADFECAE9577BE72075799551A3462E21629B24CE791004B53157828517DDADT4fF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A08EE99C2022DE71ADFECAE9577BE72075799551A3462E21629B24CE791004B53157828517DCA9T4f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A52D-B808-4AB4-A076-CC0D5E37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9513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consultantplus://offline/ref=CBA08EE99C2022DE71ADFECAE9577BE72075799551A3462E21629B24CE791004B53157828517DDADT4fFP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consultantplus://offline/ref=CBA08EE99C2022DE71ADFECAE9577BE72075799551A3462E21629B24CE791004B53157828517DCA9T4fAP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Крупнова Анастасия Владимировна</cp:lastModifiedBy>
  <cp:revision>3</cp:revision>
  <cp:lastPrinted>2018-11-15T13:43:00Z</cp:lastPrinted>
  <dcterms:created xsi:type="dcterms:W3CDTF">2018-12-25T10:59:00Z</dcterms:created>
  <dcterms:modified xsi:type="dcterms:W3CDTF">2018-12-25T10:59:00Z</dcterms:modified>
</cp:coreProperties>
</file>