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74" w:rsidRDefault="00E72403" w:rsidP="00D87F0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Заместителю Председателя Правительства Ульяновской области – </w:t>
      </w:r>
      <w:r w:rsidR="00DD0C74" w:rsidRPr="00DD0C74">
        <w:rPr>
          <w:rFonts w:ascii="PT Astra Serif" w:hAnsi="PT Astra Serif"/>
          <w:b/>
        </w:rPr>
        <w:t>Министр</w:t>
      </w:r>
      <w:r w:rsidR="00DD0C74">
        <w:rPr>
          <w:rFonts w:ascii="PT Astra Serif" w:hAnsi="PT Astra Serif"/>
          <w:b/>
        </w:rPr>
        <w:t>у</w:t>
      </w:r>
      <w:r>
        <w:rPr>
          <w:rFonts w:ascii="PT Astra Serif" w:hAnsi="PT Astra Serif"/>
          <w:b/>
        </w:rPr>
        <w:t xml:space="preserve"> </w:t>
      </w:r>
      <w:r w:rsidR="00DD0C74" w:rsidRPr="00DD0C74">
        <w:rPr>
          <w:rFonts w:ascii="PT Astra Serif" w:hAnsi="PT Astra Serif"/>
          <w:b/>
        </w:rPr>
        <w:t>агропромышленного комплекса и</w:t>
      </w:r>
      <w:r>
        <w:rPr>
          <w:rFonts w:ascii="PT Astra Serif" w:hAnsi="PT Astra Serif"/>
          <w:b/>
        </w:rPr>
        <w:t> </w:t>
      </w:r>
      <w:r w:rsidR="00DD0C74" w:rsidRPr="00DD0C74">
        <w:rPr>
          <w:rFonts w:ascii="PT Astra Serif" w:hAnsi="PT Astra Serif"/>
          <w:b/>
        </w:rPr>
        <w:t xml:space="preserve">развития сельских территорий </w:t>
      </w:r>
    </w:p>
    <w:p w:rsidR="00D87F01" w:rsidRPr="00D87F01" w:rsidRDefault="00DD0C74" w:rsidP="00D87F01">
      <w:pPr>
        <w:jc w:val="center"/>
        <w:rPr>
          <w:rFonts w:ascii="PT Astra Serif" w:hAnsi="PT Astra Serif"/>
          <w:b/>
        </w:rPr>
      </w:pPr>
      <w:r w:rsidRPr="00DD0C74">
        <w:rPr>
          <w:rFonts w:ascii="PT Astra Serif" w:hAnsi="PT Astra Serif"/>
          <w:b/>
        </w:rPr>
        <w:t>Ульяновской области</w:t>
      </w:r>
    </w:p>
    <w:p w:rsidR="00D87F01" w:rsidRPr="00D87F01" w:rsidRDefault="00D87F01" w:rsidP="00D87F01">
      <w:pPr>
        <w:jc w:val="center"/>
        <w:rPr>
          <w:rFonts w:ascii="PT Astra Serif" w:hAnsi="PT Astra Serif"/>
          <w:b/>
        </w:rPr>
      </w:pPr>
    </w:p>
    <w:p w:rsidR="002A0316" w:rsidRPr="00D0594A" w:rsidRDefault="00DD0C74" w:rsidP="00D87F01">
      <w:pPr>
        <w:jc w:val="center"/>
        <w:rPr>
          <w:rFonts w:ascii="PT Astra Serif" w:hAnsi="PT Astra Serif"/>
          <w:b/>
        </w:rPr>
      </w:pPr>
      <w:proofErr w:type="spellStart"/>
      <w:r>
        <w:rPr>
          <w:rFonts w:ascii="PT Astra Serif" w:hAnsi="PT Astra Serif"/>
          <w:b/>
        </w:rPr>
        <w:t>Семёнкину</w:t>
      </w:r>
      <w:proofErr w:type="spellEnd"/>
      <w:r>
        <w:rPr>
          <w:rFonts w:ascii="PT Astra Serif" w:hAnsi="PT Astra Serif"/>
          <w:b/>
        </w:rPr>
        <w:t xml:space="preserve"> М.И</w:t>
      </w:r>
      <w:r w:rsidR="00C1721B">
        <w:rPr>
          <w:rFonts w:ascii="PT Astra Serif" w:hAnsi="PT Astra Serif"/>
          <w:b/>
        </w:rPr>
        <w:t>.</w:t>
      </w:r>
    </w:p>
    <w:tbl>
      <w:tblPr>
        <w:tblpPr w:leftFromText="180" w:rightFromText="180" w:horzAnchor="margin" w:tblpY="-936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567"/>
        <w:gridCol w:w="1276"/>
        <w:gridCol w:w="819"/>
      </w:tblGrid>
      <w:tr w:rsidR="001442FD" w:rsidRPr="00D0594A" w:rsidTr="004F7EE1">
        <w:trPr>
          <w:trHeight w:val="1951"/>
        </w:trPr>
        <w:tc>
          <w:tcPr>
            <w:tcW w:w="4361" w:type="dxa"/>
            <w:gridSpan w:val="4"/>
            <w:shd w:val="clear" w:color="auto" w:fill="auto"/>
          </w:tcPr>
          <w:p w:rsidR="001442FD" w:rsidRPr="00D0594A" w:rsidRDefault="001442FD" w:rsidP="009E47DF">
            <w:pPr>
              <w:spacing w:line="192" w:lineRule="auto"/>
              <w:jc w:val="center"/>
              <w:rPr>
                <w:rFonts w:ascii="PT Astra Serif" w:hAnsi="PT Astra Serif"/>
                <w:noProof/>
              </w:rPr>
            </w:pPr>
          </w:p>
          <w:p w:rsidR="00737E50" w:rsidRPr="00D0594A" w:rsidRDefault="00737E50" w:rsidP="009E47DF">
            <w:pPr>
              <w:spacing w:line="192" w:lineRule="auto"/>
              <w:jc w:val="center"/>
              <w:rPr>
                <w:rFonts w:ascii="PT Astra Serif" w:hAnsi="PT Astra Serif"/>
                <w:noProof/>
              </w:rPr>
            </w:pPr>
          </w:p>
          <w:p w:rsidR="00D37C0D" w:rsidRPr="00D0594A" w:rsidRDefault="00D37C0D" w:rsidP="009E47DF">
            <w:pPr>
              <w:spacing w:line="192" w:lineRule="auto"/>
              <w:jc w:val="center"/>
              <w:rPr>
                <w:rFonts w:ascii="PT Astra Serif" w:hAnsi="PT Astra Serif"/>
                <w:noProof/>
              </w:rPr>
            </w:pPr>
          </w:p>
          <w:p w:rsidR="00814D78" w:rsidRPr="00D0594A" w:rsidRDefault="001442FD" w:rsidP="00F671DC">
            <w:pPr>
              <w:spacing w:line="192" w:lineRule="auto"/>
              <w:jc w:val="center"/>
              <w:rPr>
                <w:rFonts w:ascii="PT Astra Serif" w:hAnsi="PT Astra Serif"/>
                <w:b/>
              </w:rPr>
            </w:pPr>
            <w:r w:rsidRPr="00D0594A">
              <w:rPr>
                <w:rFonts w:ascii="PT Astra Serif" w:hAnsi="PT Astra Serif"/>
                <w:b/>
              </w:rPr>
              <w:t>Министерство</w:t>
            </w:r>
          </w:p>
          <w:p w:rsidR="001442FD" w:rsidRPr="00D0594A" w:rsidRDefault="0033391D" w:rsidP="00F671DC">
            <w:pPr>
              <w:spacing w:line="192" w:lineRule="auto"/>
              <w:jc w:val="center"/>
              <w:rPr>
                <w:rFonts w:ascii="PT Astra Serif" w:hAnsi="PT Astra Serif"/>
                <w:b/>
              </w:rPr>
            </w:pPr>
            <w:r w:rsidRPr="00D0594A">
              <w:rPr>
                <w:rFonts w:ascii="PT Astra Serif" w:hAnsi="PT Astra Serif"/>
                <w:b/>
              </w:rPr>
              <w:t>э</w:t>
            </w:r>
            <w:r w:rsidR="00F671DC" w:rsidRPr="00D0594A">
              <w:rPr>
                <w:rFonts w:ascii="PT Astra Serif" w:hAnsi="PT Astra Serif"/>
                <w:b/>
              </w:rPr>
              <w:t>кономи</w:t>
            </w:r>
            <w:r w:rsidRPr="00D0594A">
              <w:rPr>
                <w:rFonts w:ascii="PT Astra Serif" w:hAnsi="PT Astra Serif"/>
                <w:b/>
              </w:rPr>
              <w:t>ческого развития</w:t>
            </w:r>
            <w:r w:rsidR="0007565B" w:rsidRPr="00D0594A">
              <w:rPr>
                <w:rFonts w:ascii="PT Astra Serif" w:hAnsi="PT Astra Serif"/>
                <w:b/>
              </w:rPr>
              <w:t xml:space="preserve"> </w:t>
            </w:r>
            <w:r w:rsidR="006277F2" w:rsidRPr="00D0594A">
              <w:rPr>
                <w:rFonts w:ascii="PT Astra Serif" w:hAnsi="PT Astra Serif"/>
                <w:b/>
              </w:rPr>
              <w:br/>
            </w:r>
            <w:r w:rsidR="0007565B" w:rsidRPr="00D0594A">
              <w:rPr>
                <w:rFonts w:ascii="PT Astra Serif" w:hAnsi="PT Astra Serif"/>
                <w:b/>
              </w:rPr>
              <w:t xml:space="preserve">и </w:t>
            </w:r>
            <w:r w:rsidRPr="00D0594A">
              <w:rPr>
                <w:rFonts w:ascii="PT Astra Serif" w:hAnsi="PT Astra Serif"/>
                <w:b/>
              </w:rPr>
              <w:t>промышленности</w:t>
            </w:r>
            <w:r w:rsidR="0007565B" w:rsidRPr="00D0594A">
              <w:rPr>
                <w:rFonts w:ascii="PT Astra Serif" w:hAnsi="PT Astra Serif"/>
                <w:b/>
              </w:rPr>
              <w:t xml:space="preserve"> </w:t>
            </w:r>
          </w:p>
          <w:p w:rsidR="001442FD" w:rsidRPr="00D0594A" w:rsidRDefault="001442FD" w:rsidP="00F671DC">
            <w:pPr>
              <w:spacing w:line="192" w:lineRule="auto"/>
              <w:jc w:val="center"/>
              <w:rPr>
                <w:rFonts w:ascii="PT Astra Serif" w:hAnsi="PT Astra Serif"/>
                <w:b/>
              </w:rPr>
            </w:pPr>
            <w:r w:rsidRPr="00D0594A">
              <w:rPr>
                <w:rFonts w:ascii="PT Astra Serif" w:hAnsi="PT Astra Serif"/>
                <w:b/>
              </w:rPr>
              <w:t>Ульяновской области</w:t>
            </w:r>
          </w:p>
          <w:p w:rsidR="002C0CE1" w:rsidRPr="00D0594A" w:rsidRDefault="002C0CE1" w:rsidP="00F671D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0594A">
              <w:rPr>
                <w:rFonts w:ascii="PT Astra Serif" w:hAnsi="PT Astra Serif"/>
                <w:b/>
              </w:rPr>
              <w:t>(Мин</w:t>
            </w:r>
            <w:r w:rsidR="0033391D" w:rsidRPr="00D0594A">
              <w:rPr>
                <w:rFonts w:ascii="PT Astra Serif" w:hAnsi="PT Astra Serif"/>
                <w:b/>
              </w:rPr>
              <w:t>экономразвития</w:t>
            </w:r>
            <w:proofErr w:type="gramEnd"/>
          </w:p>
          <w:p w:rsidR="001442FD" w:rsidRPr="00D0594A" w:rsidRDefault="002C0CE1" w:rsidP="00F671D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0594A">
              <w:rPr>
                <w:rFonts w:ascii="PT Astra Serif" w:hAnsi="PT Astra Serif"/>
                <w:b/>
              </w:rPr>
              <w:t>Ульяновской области)</w:t>
            </w:r>
            <w:proofErr w:type="gramEnd"/>
          </w:p>
          <w:p w:rsidR="002C0CE1" w:rsidRPr="00D0594A" w:rsidRDefault="002C0CE1" w:rsidP="009E47DF">
            <w:pPr>
              <w:spacing w:line="216" w:lineRule="auto"/>
              <w:jc w:val="center"/>
              <w:rPr>
                <w:rFonts w:ascii="PT Astra Serif" w:hAnsi="PT Astra Serif"/>
              </w:rPr>
            </w:pPr>
          </w:p>
          <w:p w:rsidR="001442FD" w:rsidRPr="00D0594A" w:rsidRDefault="00F544E0" w:rsidP="009E47DF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0594A">
              <w:rPr>
                <w:rFonts w:ascii="PT Astra Serif" w:hAnsi="PT Astra Serif"/>
                <w:sz w:val="18"/>
                <w:szCs w:val="18"/>
              </w:rPr>
              <w:t>ул</w:t>
            </w:r>
            <w:r w:rsidR="004D3B31" w:rsidRPr="00D0594A">
              <w:rPr>
                <w:rFonts w:ascii="PT Astra Serif" w:hAnsi="PT Astra Serif"/>
                <w:sz w:val="18"/>
                <w:szCs w:val="18"/>
              </w:rPr>
              <w:t xml:space="preserve">. </w:t>
            </w:r>
            <w:proofErr w:type="gramStart"/>
            <w:r w:rsidR="004D3B31" w:rsidRPr="00D0594A">
              <w:rPr>
                <w:rFonts w:ascii="PT Astra Serif" w:hAnsi="PT Astra Serif"/>
                <w:sz w:val="18"/>
                <w:szCs w:val="18"/>
              </w:rPr>
              <w:t>Спасская</w:t>
            </w:r>
            <w:proofErr w:type="gramEnd"/>
            <w:r w:rsidR="004D3B31" w:rsidRPr="00D0594A">
              <w:rPr>
                <w:rFonts w:ascii="PT Astra Serif" w:hAnsi="PT Astra Serif"/>
                <w:sz w:val="18"/>
                <w:szCs w:val="18"/>
              </w:rPr>
              <w:t>,</w:t>
            </w:r>
            <w:r w:rsidRPr="00D0594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4D3B31" w:rsidRPr="00D0594A">
              <w:rPr>
                <w:rFonts w:ascii="PT Astra Serif" w:hAnsi="PT Astra Serif"/>
                <w:sz w:val="18"/>
                <w:szCs w:val="18"/>
              </w:rPr>
              <w:t>д.</w:t>
            </w:r>
            <w:r w:rsidRPr="00D0594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D0594A">
                <w:rPr>
                  <w:rFonts w:ascii="PT Astra Serif" w:hAnsi="PT Astra Serif"/>
                  <w:sz w:val="18"/>
                  <w:szCs w:val="18"/>
                </w:rPr>
                <w:t>3</w:t>
              </w:r>
              <w:r w:rsidR="001442FD" w:rsidRPr="00D0594A">
                <w:rPr>
                  <w:rFonts w:ascii="PT Astra Serif" w:hAnsi="PT Astra Serif"/>
                  <w:sz w:val="18"/>
                  <w:szCs w:val="18"/>
                </w:rPr>
                <w:t>, г</w:t>
              </w:r>
            </w:smartTag>
            <w:r w:rsidR="001442FD" w:rsidRPr="00D0594A">
              <w:rPr>
                <w:rFonts w:ascii="PT Astra Serif" w:hAnsi="PT Astra Serif"/>
                <w:sz w:val="18"/>
                <w:szCs w:val="18"/>
              </w:rPr>
              <w:t>.</w:t>
            </w:r>
            <w:r w:rsidRPr="00D0594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1442FD" w:rsidRPr="00D0594A">
              <w:rPr>
                <w:rFonts w:ascii="PT Astra Serif" w:hAnsi="PT Astra Serif"/>
                <w:sz w:val="18"/>
                <w:szCs w:val="18"/>
              </w:rPr>
              <w:t>Ульяновск, 4320</w:t>
            </w:r>
            <w:r w:rsidR="00814D78" w:rsidRPr="00D0594A">
              <w:rPr>
                <w:rFonts w:ascii="PT Astra Serif" w:hAnsi="PT Astra Serif"/>
                <w:sz w:val="18"/>
                <w:szCs w:val="18"/>
              </w:rPr>
              <w:t>17</w:t>
            </w:r>
          </w:p>
          <w:p w:rsidR="001442FD" w:rsidRPr="00DA039A" w:rsidRDefault="00E91741" w:rsidP="009E47DF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D0594A">
              <w:rPr>
                <w:rFonts w:ascii="PT Astra Serif" w:hAnsi="PT Astra Serif"/>
                <w:sz w:val="18"/>
                <w:szCs w:val="18"/>
              </w:rPr>
              <w:t>тел</w:t>
            </w:r>
            <w:r w:rsidRPr="00DA039A">
              <w:rPr>
                <w:rFonts w:ascii="PT Astra Serif" w:hAnsi="PT Astra Serif"/>
                <w:sz w:val="18"/>
                <w:szCs w:val="18"/>
                <w:lang w:val="en-US"/>
              </w:rPr>
              <w:t>.:</w:t>
            </w:r>
            <w:r w:rsidR="001442FD" w:rsidRPr="00DA039A">
              <w:rPr>
                <w:rFonts w:ascii="PT Astra Serif" w:hAnsi="PT Astra Serif"/>
                <w:sz w:val="18"/>
                <w:szCs w:val="18"/>
                <w:lang w:val="en-US"/>
              </w:rPr>
              <w:t xml:space="preserve"> (8422) </w:t>
            </w:r>
            <w:r w:rsidR="002B7B5D" w:rsidRPr="00DA039A">
              <w:rPr>
                <w:rFonts w:ascii="PT Astra Serif" w:hAnsi="PT Astra Serif"/>
                <w:sz w:val="18"/>
                <w:szCs w:val="18"/>
                <w:lang w:val="en-US"/>
              </w:rPr>
              <w:t>24-18-14</w:t>
            </w:r>
          </w:p>
          <w:p w:rsidR="001442FD" w:rsidRPr="00DA039A" w:rsidRDefault="001442FD" w:rsidP="009E47DF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D0594A">
              <w:rPr>
                <w:rFonts w:ascii="PT Astra Serif" w:hAnsi="PT Astra Serif"/>
                <w:sz w:val="18"/>
                <w:szCs w:val="18"/>
                <w:lang w:val="en-US"/>
              </w:rPr>
              <w:t>E</w:t>
            </w:r>
            <w:r w:rsidRPr="00DA039A">
              <w:rPr>
                <w:rFonts w:ascii="PT Astra Serif" w:hAnsi="PT Astra Serif"/>
                <w:sz w:val="18"/>
                <w:szCs w:val="18"/>
                <w:lang w:val="en-US"/>
              </w:rPr>
              <w:t>-</w:t>
            </w:r>
            <w:r w:rsidRPr="00D0594A">
              <w:rPr>
                <w:rFonts w:ascii="PT Astra Serif" w:hAnsi="PT Astra Serif"/>
                <w:sz w:val="18"/>
                <w:szCs w:val="18"/>
                <w:lang w:val="en-US"/>
              </w:rPr>
              <w:t>mail</w:t>
            </w:r>
            <w:r w:rsidRPr="00DA039A">
              <w:rPr>
                <w:rFonts w:ascii="PT Astra Serif" w:hAnsi="PT Astra Serif"/>
                <w:sz w:val="18"/>
                <w:szCs w:val="18"/>
                <w:lang w:val="en-US"/>
              </w:rPr>
              <w:t xml:space="preserve">: </w:t>
            </w:r>
            <w:r w:rsidR="00A65B54" w:rsidRPr="00D0594A">
              <w:rPr>
                <w:rFonts w:ascii="PT Astra Serif" w:hAnsi="PT Astra Serif"/>
                <w:sz w:val="18"/>
                <w:szCs w:val="18"/>
                <w:lang w:val="en-US"/>
              </w:rPr>
              <w:t>econom</w:t>
            </w:r>
            <w:r w:rsidR="00A65B54" w:rsidRPr="00DA039A">
              <w:rPr>
                <w:rFonts w:ascii="PT Astra Serif" w:hAnsi="PT Astra Serif"/>
                <w:sz w:val="18"/>
                <w:szCs w:val="18"/>
                <w:lang w:val="en-US"/>
              </w:rPr>
              <w:t>@</w:t>
            </w:r>
            <w:r w:rsidR="00A65B54" w:rsidRPr="00D0594A">
              <w:rPr>
                <w:rFonts w:ascii="PT Astra Serif" w:hAnsi="PT Astra Serif"/>
                <w:sz w:val="18"/>
                <w:szCs w:val="18"/>
                <w:lang w:val="en-US"/>
              </w:rPr>
              <w:t>ulgov</w:t>
            </w:r>
            <w:r w:rsidR="00A65B54" w:rsidRPr="00DA039A">
              <w:rPr>
                <w:rFonts w:ascii="PT Astra Serif" w:hAnsi="PT Astra Serif"/>
                <w:sz w:val="18"/>
                <w:szCs w:val="18"/>
                <w:lang w:val="en-US"/>
              </w:rPr>
              <w:t>.</w:t>
            </w:r>
            <w:r w:rsidR="00A65B54" w:rsidRPr="00D0594A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</w:p>
          <w:p w:rsidR="001442FD" w:rsidRPr="00D0594A" w:rsidRDefault="001442FD" w:rsidP="009E47DF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0594A">
              <w:rPr>
                <w:rFonts w:ascii="PT Astra Serif" w:hAnsi="PT Astra Serif"/>
                <w:sz w:val="18"/>
                <w:szCs w:val="18"/>
              </w:rPr>
              <w:t xml:space="preserve">ОКПО 25480722, ОГРН 1047301019776, </w:t>
            </w:r>
          </w:p>
          <w:p w:rsidR="001442FD" w:rsidRPr="00D0594A" w:rsidRDefault="001442FD" w:rsidP="009E47DF">
            <w:pPr>
              <w:spacing w:line="21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0594A">
              <w:rPr>
                <w:rFonts w:ascii="PT Astra Serif" w:hAnsi="PT Astra Serif"/>
                <w:sz w:val="18"/>
                <w:szCs w:val="18"/>
              </w:rPr>
              <w:t>ИНН/КПП 7325050230/732501001</w:t>
            </w:r>
          </w:p>
          <w:p w:rsidR="001442FD" w:rsidRPr="00D0594A" w:rsidRDefault="001442FD" w:rsidP="009E47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1442FD" w:rsidRPr="00D0594A" w:rsidRDefault="001442FD" w:rsidP="009E47DF">
            <w:pPr>
              <w:rPr>
                <w:rFonts w:ascii="PT Astra Serif" w:hAnsi="PT Astra Serif"/>
              </w:rPr>
            </w:pPr>
          </w:p>
        </w:tc>
      </w:tr>
      <w:tr w:rsidR="00346344" w:rsidRPr="00D0594A" w:rsidTr="004F7EE1">
        <w:trPr>
          <w:trHeight w:val="420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6344" w:rsidRPr="00D0594A" w:rsidRDefault="00346344" w:rsidP="004F7EE1">
            <w:pPr>
              <w:jc w:val="center"/>
              <w:rPr>
                <w:rFonts w:ascii="PT Astra Serif" w:hAnsi="PT Astra Serif"/>
              </w:rPr>
            </w:pPr>
            <w:r w:rsidRPr="00D0594A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819" w:type="dxa"/>
            <w:vMerge/>
            <w:shd w:val="clear" w:color="auto" w:fill="auto"/>
          </w:tcPr>
          <w:p w:rsidR="00346344" w:rsidRPr="00D0594A" w:rsidRDefault="00346344" w:rsidP="009E47DF">
            <w:pPr>
              <w:rPr>
                <w:rFonts w:ascii="PT Astra Serif" w:hAnsi="PT Astra Serif"/>
              </w:rPr>
            </w:pPr>
          </w:p>
        </w:tc>
      </w:tr>
      <w:tr w:rsidR="001442FD" w:rsidRPr="00D0594A" w:rsidTr="004F7EE1">
        <w:trPr>
          <w:trHeight w:val="420"/>
        </w:trPr>
        <w:tc>
          <w:tcPr>
            <w:tcW w:w="6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2FD" w:rsidRPr="00D0594A" w:rsidRDefault="001442FD" w:rsidP="009E47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594A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2FD" w:rsidRPr="00C1721B" w:rsidRDefault="001442FD" w:rsidP="00763ADF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2FD" w:rsidRPr="003F4A3B" w:rsidRDefault="001442FD" w:rsidP="009E47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4A3B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2FD" w:rsidRPr="003F4A3B" w:rsidRDefault="001442FD" w:rsidP="00763AD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1442FD" w:rsidRPr="00D0594A" w:rsidRDefault="001442FD" w:rsidP="009E47DF">
            <w:pPr>
              <w:rPr>
                <w:rFonts w:ascii="PT Astra Serif" w:hAnsi="PT Astra Serif"/>
              </w:rPr>
            </w:pPr>
          </w:p>
        </w:tc>
      </w:tr>
      <w:tr w:rsidR="001442FD" w:rsidRPr="00D0594A" w:rsidTr="004F7EE1">
        <w:trPr>
          <w:trHeight w:val="1033"/>
        </w:trPr>
        <w:tc>
          <w:tcPr>
            <w:tcW w:w="4361" w:type="dxa"/>
            <w:gridSpan w:val="4"/>
            <w:shd w:val="clear" w:color="auto" w:fill="auto"/>
          </w:tcPr>
          <w:p w:rsidR="004F7EE1" w:rsidRPr="00D0594A" w:rsidRDefault="004F7EE1" w:rsidP="00FB7453">
            <w:pPr>
              <w:jc w:val="both"/>
              <w:rPr>
                <w:rFonts w:ascii="PT Astra Serif" w:hAnsi="PT Astra Serif"/>
              </w:rPr>
            </w:pPr>
          </w:p>
          <w:p w:rsidR="00D87F01" w:rsidRPr="00D87F01" w:rsidRDefault="00D87F01" w:rsidP="00C1721B">
            <w:pPr>
              <w:rPr>
                <w:rFonts w:ascii="PT Astra Serif" w:hAnsi="PT Astra Serif"/>
              </w:rPr>
            </w:pPr>
            <w:r w:rsidRPr="00D87F0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E86C74" w:rsidRPr="00D0594A" w:rsidRDefault="00D87F01" w:rsidP="002E4EA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 оценке</w:t>
            </w:r>
            <w:r w:rsidR="00C1721B">
              <w:rPr>
                <w:rFonts w:ascii="PT Astra Serif" w:hAnsi="PT Astra Serif"/>
              </w:rPr>
              <w:t xml:space="preserve"> </w:t>
            </w:r>
            <w:r w:rsidR="002E4EAB">
              <w:rPr>
                <w:rFonts w:ascii="PT Astra Serif" w:hAnsi="PT Astra Serif"/>
              </w:rPr>
              <w:t xml:space="preserve">фактического </w:t>
            </w:r>
            <w:r w:rsidR="00C1721B">
              <w:rPr>
                <w:rFonts w:ascii="PT Astra Serif" w:hAnsi="PT Astra Serif"/>
              </w:rPr>
              <w:t>воздействия</w:t>
            </w:r>
          </w:p>
        </w:tc>
        <w:tc>
          <w:tcPr>
            <w:tcW w:w="819" w:type="dxa"/>
            <w:vMerge/>
            <w:shd w:val="clear" w:color="auto" w:fill="auto"/>
          </w:tcPr>
          <w:p w:rsidR="001442FD" w:rsidRPr="00D0594A" w:rsidRDefault="001442FD" w:rsidP="00FB7453">
            <w:pPr>
              <w:rPr>
                <w:rFonts w:ascii="PT Astra Serif" w:hAnsi="PT Astra Serif"/>
              </w:rPr>
            </w:pPr>
          </w:p>
        </w:tc>
      </w:tr>
    </w:tbl>
    <w:p w:rsidR="00BA3F99" w:rsidRPr="00D0594A" w:rsidRDefault="00BA3F99" w:rsidP="00FB7453">
      <w:pPr>
        <w:jc w:val="center"/>
        <w:rPr>
          <w:rFonts w:ascii="PT Astra Serif" w:hAnsi="PT Astra Serif"/>
        </w:rPr>
      </w:pPr>
    </w:p>
    <w:p w:rsidR="001442FD" w:rsidRPr="00D0594A" w:rsidRDefault="001442FD" w:rsidP="00FB7453">
      <w:pPr>
        <w:rPr>
          <w:rFonts w:ascii="PT Astra Serif" w:hAnsi="PT Astra Serif"/>
        </w:rPr>
      </w:pPr>
    </w:p>
    <w:p w:rsidR="001442FD" w:rsidRPr="00D0594A" w:rsidRDefault="001442FD" w:rsidP="00FB7453">
      <w:pPr>
        <w:rPr>
          <w:rFonts w:ascii="PT Astra Serif" w:hAnsi="PT Astra Serif"/>
        </w:rPr>
      </w:pPr>
    </w:p>
    <w:p w:rsidR="001442FD" w:rsidRPr="00D0594A" w:rsidRDefault="001442FD" w:rsidP="00FB7453">
      <w:pPr>
        <w:rPr>
          <w:rFonts w:ascii="PT Astra Serif" w:hAnsi="PT Astra Serif"/>
        </w:rPr>
      </w:pPr>
    </w:p>
    <w:p w:rsidR="001442FD" w:rsidRPr="00D0594A" w:rsidRDefault="001442FD" w:rsidP="00FB7453">
      <w:pPr>
        <w:rPr>
          <w:rFonts w:ascii="PT Astra Serif" w:hAnsi="PT Astra Serif"/>
        </w:rPr>
      </w:pPr>
    </w:p>
    <w:p w:rsidR="00280359" w:rsidRPr="00D0594A" w:rsidRDefault="00280359" w:rsidP="00FB7453">
      <w:pPr>
        <w:ind w:right="57"/>
        <w:jc w:val="center"/>
        <w:rPr>
          <w:rFonts w:ascii="PT Astra Serif" w:hAnsi="PT Astra Serif"/>
          <w:b/>
        </w:rPr>
      </w:pPr>
    </w:p>
    <w:p w:rsidR="00ED7B7A" w:rsidRPr="00D0594A" w:rsidRDefault="00ED7B7A" w:rsidP="00FB7453">
      <w:pPr>
        <w:rPr>
          <w:rFonts w:ascii="PT Astra Serif" w:eastAsia="Calibri" w:hAnsi="PT Astra Serif"/>
          <w:b/>
          <w:lang w:eastAsia="en-US"/>
        </w:rPr>
      </w:pPr>
    </w:p>
    <w:p w:rsidR="00D2063C" w:rsidRPr="00D0594A" w:rsidRDefault="00D2063C" w:rsidP="00FB7453">
      <w:pPr>
        <w:rPr>
          <w:rFonts w:ascii="PT Astra Serif" w:eastAsia="Calibri" w:hAnsi="PT Astra Serif"/>
          <w:b/>
          <w:lang w:eastAsia="en-US"/>
        </w:rPr>
      </w:pPr>
    </w:p>
    <w:p w:rsidR="00D2063C" w:rsidRPr="00D0594A" w:rsidRDefault="00D2063C" w:rsidP="00FB7453">
      <w:pPr>
        <w:rPr>
          <w:rFonts w:ascii="PT Astra Serif" w:eastAsia="Calibri" w:hAnsi="PT Astra Serif"/>
          <w:b/>
          <w:lang w:eastAsia="en-US"/>
        </w:rPr>
      </w:pPr>
    </w:p>
    <w:tbl>
      <w:tblPr>
        <w:tblpPr w:leftFromText="180" w:rightFromText="180" w:horzAnchor="margin" w:tblpY="-936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794"/>
      </w:tblGrid>
      <w:tr w:rsidR="00D2063C" w:rsidRPr="00D0594A" w:rsidTr="00C81337">
        <w:trPr>
          <w:trHeight w:val="1021"/>
        </w:trPr>
        <w:tc>
          <w:tcPr>
            <w:tcW w:w="4361" w:type="dxa"/>
            <w:shd w:val="clear" w:color="auto" w:fill="auto"/>
          </w:tcPr>
          <w:p w:rsidR="00D2063C" w:rsidRPr="00D0594A" w:rsidRDefault="00D2063C" w:rsidP="00FB745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D2063C" w:rsidRPr="00D0594A" w:rsidRDefault="00D2063C" w:rsidP="00FB7453">
            <w:pPr>
              <w:rPr>
                <w:rFonts w:ascii="PT Astra Serif" w:hAnsi="PT Astra Serif"/>
              </w:rPr>
            </w:pPr>
          </w:p>
        </w:tc>
      </w:tr>
    </w:tbl>
    <w:p w:rsidR="00C1721B" w:rsidRPr="008C1E4B" w:rsidRDefault="00C1721B" w:rsidP="00C1721B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8C1E4B">
        <w:rPr>
          <w:rFonts w:ascii="PT Astra Serif" w:eastAsia="Calibri" w:hAnsi="PT Astra Serif" w:cs="Calibri"/>
          <w:b/>
        </w:rPr>
        <w:t xml:space="preserve">Уважаемый </w:t>
      </w:r>
      <w:r w:rsidR="00DD0C74" w:rsidRPr="00DD0C74">
        <w:rPr>
          <w:rFonts w:ascii="PT Astra Serif" w:eastAsia="Calibri" w:hAnsi="PT Astra Serif" w:cs="Calibri"/>
          <w:b/>
        </w:rPr>
        <w:t>Михаил Иванович</w:t>
      </w:r>
      <w:r w:rsidRPr="008C1E4B">
        <w:rPr>
          <w:rFonts w:ascii="PT Astra Serif" w:eastAsia="PT Astra Serif" w:hAnsi="PT Astra Serif" w:cs="PT Astra Serif"/>
          <w:b/>
        </w:rPr>
        <w:t>!</w:t>
      </w:r>
    </w:p>
    <w:p w:rsidR="00674AFB" w:rsidRDefault="00674AFB" w:rsidP="00674AFB">
      <w:pPr>
        <w:rPr>
          <w:rFonts w:ascii="PT Astra Serif" w:hAnsi="PT Astra Serif"/>
          <w:b/>
        </w:rPr>
      </w:pPr>
    </w:p>
    <w:p w:rsidR="002E4EAB" w:rsidRPr="007B462E" w:rsidRDefault="00C1721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Министерство экономического развития и промышленности Ульяновской области</w:t>
      </w:r>
      <w:r w:rsidRPr="008C1E4B">
        <w:rPr>
          <w:rFonts w:ascii="PT Astra Serif" w:hAnsi="PT Astra Serif"/>
        </w:rPr>
        <w:t xml:space="preserve"> </w:t>
      </w:r>
      <w:r w:rsidR="002E4EAB">
        <w:rPr>
          <w:rFonts w:ascii="PT Astra Serif" w:hAnsi="PT Astra Serif"/>
        </w:rPr>
        <w:t xml:space="preserve">направляет Вам </w:t>
      </w:r>
      <w:r w:rsidR="002E4EAB" w:rsidRPr="007B462E">
        <w:rPr>
          <w:rFonts w:ascii="PT Astra Serif" w:hAnsi="PT Astra Serif"/>
        </w:rPr>
        <w:t>заключение об оценке фактического воздействия на</w:t>
      </w:r>
      <w:r w:rsidR="002E4EAB">
        <w:rPr>
          <w:rFonts w:ascii="PT Astra Serif" w:hAnsi="PT Astra Serif"/>
        </w:rPr>
        <w:t xml:space="preserve"> постановление Правительства Ульяновской области </w:t>
      </w:r>
      <w:r w:rsidR="002E4EAB" w:rsidRPr="002E4EAB">
        <w:rPr>
          <w:rFonts w:ascii="PT Astra Serif" w:hAnsi="PT Astra Serif"/>
        </w:rPr>
        <w:t>от 19</w:t>
      </w:r>
      <w:r w:rsidR="002E4EAB">
        <w:rPr>
          <w:rFonts w:ascii="PT Astra Serif" w:hAnsi="PT Astra Serif"/>
        </w:rPr>
        <w:t>.08.</w:t>
      </w:r>
      <w:r w:rsidR="002E4EAB" w:rsidRPr="002E4EAB">
        <w:rPr>
          <w:rFonts w:ascii="PT Astra Serif" w:hAnsi="PT Astra Serif"/>
        </w:rPr>
        <w:t xml:space="preserve">2015 </w:t>
      </w:r>
      <w:r w:rsidR="002E4EAB">
        <w:rPr>
          <w:rFonts w:ascii="PT Astra Serif" w:hAnsi="PT Astra Serif"/>
        </w:rPr>
        <w:t>№</w:t>
      </w:r>
      <w:r w:rsidR="002E4EAB" w:rsidRPr="002E4EAB">
        <w:rPr>
          <w:rFonts w:ascii="PT Astra Serif" w:hAnsi="PT Astra Serif"/>
        </w:rPr>
        <w:t xml:space="preserve"> 414-П</w:t>
      </w:r>
      <w:r w:rsidR="002E4EAB">
        <w:rPr>
          <w:rFonts w:ascii="PT Astra Serif" w:hAnsi="PT Astra Serif"/>
        </w:rPr>
        <w:t xml:space="preserve"> «О П</w:t>
      </w:r>
      <w:r w:rsidR="002E4EAB" w:rsidRPr="002E4EAB">
        <w:rPr>
          <w:rFonts w:ascii="PT Astra Serif" w:hAnsi="PT Astra Serif"/>
        </w:rPr>
        <w:t>равилах предоставления хозяйствующим субъектам,</w:t>
      </w:r>
      <w:r w:rsidR="002E4EAB">
        <w:rPr>
          <w:rFonts w:ascii="PT Astra Serif" w:hAnsi="PT Astra Serif"/>
        </w:rPr>
        <w:t xml:space="preserve"> </w:t>
      </w:r>
      <w:r w:rsidR="002E4EAB" w:rsidRPr="002E4EAB">
        <w:rPr>
          <w:rFonts w:ascii="PT Astra Serif" w:hAnsi="PT Astra Serif"/>
        </w:rPr>
        <w:t>осуществляющим производство и (или) переработку</w:t>
      </w:r>
      <w:r w:rsidR="002E4EAB">
        <w:rPr>
          <w:rFonts w:ascii="PT Astra Serif" w:hAnsi="PT Astra Serif"/>
        </w:rPr>
        <w:t xml:space="preserve"> </w:t>
      </w:r>
      <w:r w:rsidR="002E4EAB" w:rsidRPr="002E4EAB">
        <w:rPr>
          <w:rFonts w:ascii="PT Astra Serif" w:hAnsi="PT Astra Serif"/>
        </w:rPr>
        <w:t>сельскохозяйственной продукции на</w:t>
      </w:r>
      <w:r w:rsidR="002E4EAB">
        <w:rPr>
          <w:rFonts w:ascii="PT Astra Serif" w:hAnsi="PT Astra Serif"/>
        </w:rPr>
        <w:t> территории У</w:t>
      </w:r>
      <w:r w:rsidR="002E4EAB" w:rsidRPr="002E4EAB">
        <w:rPr>
          <w:rFonts w:ascii="PT Astra Serif" w:hAnsi="PT Astra Serif"/>
        </w:rPr>
        <w:t>льяновской</w:t>
      </w:r>
      <w:r w:rsidR="002E4EAB">
        <w:rPr>
          <w:rFonts w:ascii="PT Astra Serif" w:hAnsi="PT Astra Serif"/>
        </w:rPr>
        <w:t xml:space="preserve"> </w:t>
      </w:r>
      <w:r w:rsidR="002E4EAB" w:rsidRPr="002E4EAB">
        <w:rPr>
          <w:rFonts w:ascii="PT Astra Serif" w:hAnsi="PT Astra Serif"/>
        </w:rPr>
        <w:t xml:space="preserve">области, субсидий из областного бюджета </w:t>
      </w:r>
      <w:r w:rsidR="002E4EAB">
        <w:rPr>
          <w:rFonts w:ascii="PT Astra Serif" w:hAnsi="PT Astra Serif"/>
        </w:rPr>
        <w:t>У</w:t>
      </w:r>
      <w:r w:rsidR="002E4EAB" w:rsidRPr="002E4EAB">
        <w:rPr>
          <w:rFonts w:ascii="PT Astra Serif" w:hAnsi="PT Astra Serif"/>
        </w:rPr>
        <w:t>льяновской области</w:t>
      </w:r>
      <w:r w:rsidR="002E4EAB">
        <w:rPr>
          <w:rFonts w:ascii="PT Astra Serif" w:hAnsi="PT Astra Serif"/>
        </w:rPr>
        <w:t xml:space="preserve"> </w:t>
      </w:r>
      <w:r w:rsidR="002E4EAB" w:rsidRPr="002E4EAB">
        <w:rPr>
          <w:rFonts w:ascii="PT Astra Serif" w:hAnsi="PT Astra Serif"/>
        </w:rPr>
        <w:t>в целях возмещения части их затрат, связанных</w:t>
      </w:r>
      <w:r w:rsidR="002E4EAB">
        <w:rPr>
          <w:rFonts w:ascii="PT Astra Serif" w:hAnsi="PT Astra Serif"/>
        </w:rPr>
        <w:t xml:space="preserve"> </w:t>
      </w:r>
      <w:r w:rsidR="002E4EAB" w:rsidRPr="002E4EAB">
        <w:rPr>
          <w:rFonts w:ascii="PT Astra Serif" w:hAnsi="PT Astra Serif"/>
        </w:rPr>
        <w:t>с</w:t>
      </w:r>
      <w:r w:rsidR="002E4EAB">
        <w:rPr>
          <w:rFonts w:ascii="PT Astra Serif" w:hAnsi="PT Astra Serif"/>
        </w:rPr>
        <w:t> </w:t>
      </w:r>
      <w:r w:rsidR="002E4EAB" w:rsidRPr="002E4EAB">
        <w:rPr>
          <w:rFonts w:ascii="PT Astra Serif" w:hAnsi="PT Astra Serif"/>
        </w:rPr>
        <w:t>приобретением транспортных средств, машин и оборудования</w:t>
      </w:r>
      <w:r w:rsidR="002E4EAB">
        <w:rPr>
          <w:rFonts w:ascii="PT Astra Serif" w:hAnsi="PT Astra Serif"/>
        </w:rPr>
        <w:t>»</w:t>
      </w:r>
      <w:r w:rsidR="002E4EAB" w:rsidRPr="007B462E">
        <w:rPr>
          <w:rFonts w:ascii="PT Astra Serif" w:hAnsi="PT Astra Serif"/>
        </w:rPr>
        <w:t>.</w:t>
      </w:r>
      <w:proofErr w:type="gramEnd"/>
    </w:p>
    <w:p w:rsidR="002E4EAB" w:rsidRPr="007B462E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E4EAB" w:rsidRPr="007B462E" w:rsidRDefault="002E4EAB" w:rsidP="002E4EAB">
      <w:pPr>
        <w:jc w:val="center"/>
        <w:rPr>
          <w:rFonts w:ascii="PT Astra Serif" w:hAnsi="PT Astra Serif"/>
          <w:b/>
          <w:caps/>
        </w:rPr>
      </w:pPr>
      <w:r w:rsidRPr="007B462E">
        <w:rPr>
          <w:rFonts w:ascii="PT Astra Serif" w:hAnsi="PT Astra Serif"/>
          <w:b/>
          <w:caps/>
        </w:rPr>
        <w:t>Заключение</w:t>
      </w:r>
    </w:p>
    <w:p w:rsidR="002E4EAB" w:rsidRPr="007B462E" w:rsidRDefault="002E4EAB" w:rsidP="002E4EAB">
      <w:pPr>
        <w:jc w:val="center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 xml:space="preserve">об оценке фактического воздействия </w:t>
      </w:r>
    </w:p>
    <w:p w:rsidR="002E4EAB" w:rsidRDefault="002E4EAB" w:rsidP="002E4EA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E4EAB">
        <w:rPr>
          <w:rFonts w:ascii="PT Astra Serif" w:hAnsi="PT Astra Serif"/>
          <w:b/>
        </w:rPr>
        <w:t xml:space="preserve">постановление Правительства Ульяновской области </w:t>
      </w:r>
    </w:p>
    <w:p w:rsidR="002E4EAB" w:rsidRDefault="002E4EAB" w:rsidP="002E4EA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E4EAB">
        <w:rPr>
          <w:rFonts w:ascii="PT Astra Serif" w:hAnsi="PT Astra Serif"/>
          <w:b/>
        </w:rPr>
        <w:t xml:space="preserve">от 19.08.2015 № 414-П «О Правилах предоставления </w:t>
      </w:r>
    </w:p>
    <w:p w:rsidR="002E4EAB" w:rsidRDefault="002E4EAB" w:rsidP="002E4EA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E4EAB">
        <w:rPr>
          <w:rFonts w:ascii="PT Astra Serif" w:hAnsi="PT Astra Serif"/>
          <w:b/>
        </w:rPr>
        <w:t xml:space="preserve">хозяйствующим субъектам, осуществляющим производство </w:t>
      </w:r>
    </w:p>
    <w:p w:rsidR="002E4EAB" w:rsidRDefault="002E4EAB" w:rsidP="002E4EA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2E4EAB">
        <w:rPr>
          <w:rFonts w:ascii="PT Astra Serif" w:hAnsi="PT Astra Serif"/>
          <w:b/>
        </w:rPr>
        <w:t>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оборудования»</w:t>
      </w:r>
    </w:p>
    <w:p w:rsidR="002E4EAB" w:rsidRPr="007B462E" w:rsidRDefault="002E4EAB" w:rsidP="002E4EA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2E4EAB" w:rsidRPr="007B462E" w:rsidRDefault="002E4EAB" w:rsidP="002E4EAB">
      <w:pPr>
        <w:ind w:firstLine="720"/>
        <w:jc w:val="both"/>
        <w:rPr>
          <w:rFonts w:ascii="PT Astra Serif" w:hAnsi="PT Astra Serif"/>
        </w:rPr>
      </w:pPr>
      <w:proofErr w:type="gramStart"/>
      <w:r w:rsidRPr="007B462E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</w:t>
      </w:r>
      <w:r w:rsidRPr="007B462E">
        <w:rPr>
          <w:rFonts w:ascii="PT Astra Serif" w:hAnsi="PT Astra Serif"/>
        </w:rPr>
        <w:lastRenderedPageBreak/>
        <w:t>оценки фактического воздействия нормативных правовых актов Ульяновской области», пунктом</w:t>
      </w:r>
      <w:proofErr w:type="gramEnd"/>
      <w:r w:rsidRPr="007B462E">
        <w:rPr>
          <w:rFonts w:ascii="PT Astra Serif" w:hAnsi="PT Astra Serif"/>
        </w:rPr>
        <w:t xml:space="preserve"> </w:t>
      </w:r>
      <w:proofErr w:type="gramStart"/>
      <w:r w:rsidRPr="007B462E">
        <w:rPr>
          <w:rFonts w:ascii="PT Astra Serif" w:hAnsi="PT Astra Serif"/>
        </w:rPr>
        <w:t xml:space="preserve">13 Положения о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 инвестиционной деятельности, утверждённого постановлением Правительства Ульяновской области от 29.05.2015 № 233-П </w:t>
      </w:r>
      <w:r w:rsidRPr="007B462E">
        <w:rPr>
          <w:rFonts w:ascii="PT Astra Serif" w:hAnsi="PT Astra Serif"/>
          <w:b/>
        </w:rPr>
        <w:t>«</w:t>
      </w:r>
      <w:r w:rsidRPr="007B462E">
        <w:rPr>
          <w:rFonts w:ascii="PT Astra Serif" w:hAnsi="PT Astra Serif"/>
        </w:rPr>
        <w:t xml:space="preserve">Об утверждении Положения о порядке проведения оценки фактического воздействия нормативных правовых актов Ульяновской области», </w:t>
      </w:r>
      <w:r>
        <w:rPr>
          <w:rFonts w:ascii="PT Astra Serif" w:hAnsi="PT Astra Serif"/>
        </w:rPr>
        <w:t xml:space="preserve">постановлением Правительства Ульяновской области от 14.04.2014 № 8/125-П «О Министерстве экономического развития и промышленности Ульяновской области» </w:t>
      </w:r>
      <w:r w:rsidRPr="007B462E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  <w:color w:val="000000"/>
        </w:rPr>
        <w:t>Планом</w:t>
      </w:r>
      <w:proofErr w:type="gramEnd"/>
      <w:r w:rsidRPr="007B462E">
        <w:rPr>
          <w:rFonts w:ascii="PT Astra Serif" w:hAnsi="PT Astra Serif"/>
          <w:color w:val="000000"/>
        </w:rPr>
        <w:t xml:space="preserve"> </w:t>
      </w:r>
      <w:proofErr w:type="gramStart"/>
      <w:r w:rsidRPr="007B462E">
        <w:rPr>
          <w:rFonts w:ascii="PT Astra Serif" w:hAnsi="PT Astra Serif"/>
          <w:color w:val="000000"/>
        </w:rPr>
        <w:t>проведения оценки фактического воздействия нормативных прав</w:t>
      </w:r>
      <w:r w:rsidR="003B5109">
        <w:rPr>
          <w:rFonts w:ascii="PT Astra Serif" w:hAnsi="PT Astra Serif"/>
          <w:color w:val="000000"/>
        </w:rPr>
        <w:t xml:space="preserve">овых актов Ульяновской области </w:t>
      </w:r>
      <w:r w:rsidRPr="007B462E">
        <w:rPr>
          <w:rFonts w:ascii="PT Astra Serif" w:hAnsi="PT Astra Serif"/>
          <w:color w:val="000000"/>
        </w:rPr>
        <w:t>на</w:t>
      </w:r>
      <w:r w:rsidR="003B5109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первое</w:t>
      </w:r>
      <w:r w:rsidRPr="007B462E">
        <w:rPr>
          <w:rFonts w:ascii="PT Astra Serif" w:hAnsi="PT Astra Serif"/>
          <w:color w:val="000000"/>
        </w:rPr>
        <w:t xml:space="preserve"> полугодие 202</w:t>
      </w:r>
      <w:r>
        <w:rPr>
          <w:rFonts w:ascii="PT Astra Serif" w:hAnsi="PT Astra Serif"/>
          <w:color w:val="000000"/>
        </w:rPr>
        <w:t>3</w:t>
      </w:r>
      <w:r w:rsidRPr="007B462E">
        <w:rPr>
          <w:rFonts w:ascii="PT Astra Serif" w:hAnsi="PT Astra Serif"/>
          <w:color w:val="000000"/>
        </w:rPr>
        <w:t xml:space="preserve"> года,</w:t>
      </w:r>
      <w:r w:rsidRPr="007B46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постановление Правительства Ульяновской области </w:t>
      </w:r>
      <w:r w:rsidRPr="002E4EAB">
        <w:rPr>
          <w:rFonts w:ascii="PT Astra Serif" w:hAnsi="PT Astra Serif"/>
        </w:rPr>
        <w:t>от 19</w:t>
      </w:r>
      <w:r>
        <w:rPr>
          <w:rFonts w:ascii="PT Astra Serif" w:hAnsi="PT Astra Serif"/>
        </w:rPr>
        <w:t>.08.</w:t>
      </w:r>
      <w:r w:rsidRPr="002E4EAB">
        <w:rPr>
          <w:rFonts w:ascii="PT Astra Serif" w:hAnsi="PT Astra Serif"/>
        </w:rPr>
        <w:t xml:space="preserve">2015 </w:t>
      </w:r>
      <w:r>
        <w:rPr>
          <w:rFonts w:ascii="PT Astra Serif" w:hAnsi="PT Astra Serif"/>
        </w:rPr>
        <w:t>№</w:t>
      </w:r>
      <w:r w:rsidRPr="002E4EAB">
        <w:rPr>
          <w:rFonts w:ascii="PT Astra Serif" w:hAnsi="PT Astra Serif"/>
        </w:rPr>
        <w:t xml:space="preserve"> 414-П</w:t>
      </w:r>
      <w:r>
        <w:rPr>
          <w:rFonts w:ascii="PT Astra Serif" w:hAnsi="PT Astra Serif"/>
        </w:rPr>
        <w:t xml:space="preserve"> «О</w:t>
      </w:r>
      <w:r w:rsidR="003B5109">
        <w:rPr>
          <w:rFonts w:ascii="PT Astra Serif" w:hAnsi="PT Astra Serif"/>
        </w:rPr>
        <w:t> </w:t>
      </w:r>
      <w:r>
        <w:rPr>
          <w:rFonts w:ascii="PT Astra Serif" w:hAnsi="PT Astra Serif"/>
        </w:rPr>
        <w:t>П</w:t>
      </w:r>
      <w:r w:rsidRPr="002E4EAB">
        <w:rPr>
          <w:rFonts w:ascii="PT Astra Serif" w:hAnsi="PT Astra Serif"/>
        </w:rPr>
        <w:t>равилах предоставления хозяйствующим субъектам,</w:t>
      </w:r>
      <w:r>
        <w:rPr>
          <w:rFonts w:ascii="PT Astra Serif" w:hAnsi="PT Astra Serif"/>
        </w:rPr>
        <w:t xml:space="preserve"> </w:t>
      </w:r>
      <w:r w:rsidRPr="002E4EAB">
        <w:rPr>
          <w:rFonts w:ascii="PT Astra Serif" w:hAnsi="PT Astra Serif"/>
        </w:rPr>
        <w:t>осуществляющим производство и</w:t>
      </w:r>
      <w:r w:rsidR="00501F08">
        <w:rPr>
          <w:rFonts w:ascii="PT Astra Serif" w:hAnsi="PT Astra Serif"/>
        </w:rPr>
        <w:t> </w:t>
      </w:r>
      <w:r w:rsidRPr="002E4EAB">
        <w:rPr>
          <w:rFonts w:ascii="PT Astra Serif" w:hAnsi="PT Astra Serif"/>
        </w:rPr>
        <w:t>(или) переработку</w:t>
      </w:r>
      <w:r>
        <w:rPr>
          <w:rFonts w:ascii="PT Astra Serif" w:hAnsi="PT Astra Serif"/>
        </w:rPr>
        <w:t xml:space="preserve"> </w:t>
      </w:r>
      <w:r w:rsidRPr="002E4EAB">
        <w:rPr>
          <w:rFonts w:ascii="PT Astra Serif" w:hAnsi="PT Astra Serif"/>
        </w:rPr>
        <w:t>сельскохозяйственной продукции на</w:t>
      </w:r>
      <w:r w:rsidR="00501F0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территории У</w:t>
      </w:r>
      <w:r w:rsidRPr="002E4EAB">
        <w:rPr>
          <w:rFonts w:ascii="PT Astra Serif" w:hAnsi="PT Astra Serif"/>
        </w:rPr>
        <w:t>льяновской</w:t>
      </w:r>
      <w:r>
        <w:rPr>
          <w:rFonts w:ascii="PT Astra Serif" w:hAnsi="PT Astra Serif"/>
        </w:rPr>
        <w:t xml:space="preserve"> </w:t>
      </w:r>
      <w:r w:rsidRPr="002E4EAB">
        <w:rPr>
          <w:rFonts w:ascii="PT Astra Serif" w:hAnsi="PT Astra Serif"/>
        </w:rPr>
        <w:t xml:space="preserve">области, субсидий из областного бюджета </w:t>
      </w:r>
      <w:r>
        <w:rPr>
          <w:rFonts w:ascii="PT Astra Serif" w:hAnsi="PT Astra Serif"/>
        </w:rPr>
        <w:t>У</w:t>
      </w:r>
      <w:r w:rsidRPr="002E4EAB">
        <w:rPr>
          <w:rFonts w:ascii="PT Astra Serif" w:hAnsi="PT Astra Serif"/>
        </w:rPr>
        <w:t>льяновской области</w:t>
      </w:r>
      <w:r>
        <w:rPr>
          <w:rFonts w:ascii="PT Astra Serif" w:hAnsi="PT Astra Serif"/>
        </w:rPr>
        <w:t xml:space="preserve"> </w:t>
      </w:r>
      <w:r w:rsidRPr="002E4EAB">
        <w:rPr>
          <w:rFonts w:ascii="PT Astra Serif" w:hAnsi="PT Astra Serif"/>
        </w:rPr>
        <w:t>в</w:t>
      </w:r>
      <w:r w:rsidR="00501F08">
        <w:rPr>
          <w:rFonts w:ascii="PT Astra Serif" w:hAnsi="PT Astra Serif"/>
        </w:rPr>
        <w:t> </w:t>
      </w:r>
      <w:r w:rsidRPr="002E4EAB">
        <w:rPr>
          <w:rFonts w:ascii="PT Astra Serif" w:hAnsi="PT Astra Serif"/>
        </w:rPr>
        <w:t>целях возмещения части их затрат, связанных</w:t>
      </w:r>
      <w:r>
        <w:rPr>
          <w:rFonts w:ascii="PT Astra Serif" w:hAnsi="PT Astra Serif"/>
        </w:rPr>
        <w:t xml:space="preserve"> </w:t>
      </w:r>
      <w:r w:rsidRPr="002E4EAB">
        <w:rPr>
          <w:rFonts w:ascii="PT Astra Serif" w:hAnsi="PT Astra Serif"/>
        </w:rPr>
        <w:t>с</w:t>
      </w:r>
      <w:r>
        <w:rPr>
          <w:rFonts w:ascii="PT Astra Serif" w:hAnsi="PT Astra Serif"/>
        </w:rPr>
        <w:t> </w:t>
      </w:r>
      <w:r w:rsidRPr="002E4EAB">
        <w:rPr>
          <w:rFonts w:ascii="PT Astra Serif" w:hAnsi="PT Astra Serif"/>
        </w:rPr>
        <w:t>приобретением транспортных средств, машин и оборудования</w:t>
      </w:r>
      <w:r>
        <w:rPr>
          <w:rFonts w:ascii="PT Astra Serif" w:hAnsi="PT Astra Serif"/>
        </w:rPr>
        <w:t>»</w:t>
      </w:r>
      <w:r w:rsidRPr="007B462E">
        <w:rPr>
          <w:rFonts w:ascii="PT Astra Serif" w:hAnsi="PT Astra Serif"/>
        </w:rPr>
        <w:t xml:space="preserve"> (далее – акт), </w:t>
      </w:r>
      <w:r w:rsidR="003B5109">
        <w:rPr>
          <w:rFonts w:ascii="PT Astra Serif" w:hAnsi="PT Astra Serif"/>
        </w:rPr>
        <w:t>Министерство</w:t>
      </w:r>
      <w:proofErr w:type="gramEnd"/>
      <w:r w:rsidR="003B5109">
        <w:rPr>
          <w:rFonts w:ascii="PT Astra Serif" w:hAnsi="PT Astra Serif"/>
        </w:rPr>
        <w:t xml:space="preserve"> экономического развития и промышленности </w:t>
      </w:r>
      <w:r w:rsidRPr="007B462E">
        <w:rPr>
          <w:rFonts w:ascii="PT Astra Serif" w:hAnsi="PT Astra Serif"/>
        </w:rPr>
        <w:t>Ульяновской области сообщает следующее.</w:t>
      </w:r>
    </w:p>
    <w:p w:rsidR="002E4EAB" w:rsidRPr="007B462E" w:rsidRDefault="002E4EAB" w:rsidP="002E4EAB">
      <w:pPr>
        <w:ind w:firstLine="708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1. Описание правового регулирования.</w:t>
      </w:r>
    </w:p>
    <w:p w:rsidR="00614688" w:rsidRDefault="002E4EAB" w:rsidP="00614688">
      <w:pPr>
        <w:ind w:firstLine="720"/>
        <w:jc w:val="both"/>
        <w:rPr>
          <w:rFonts w:ascii="PT Astra Serif" w:hAnsi="PT Astra Serif"/>
        </w:rPr>
      </w:pPr>
      <w:proofErr w:type="gramStart"/>
      <w:r w:rsidRPr="007B462E">
        <w:rPr>
          <w:rFonts w:ascii="PT Astra Serif" w:hAnsi="PT Astra Serif"/>
        </w:rPr>
        <w:t xml:space="preserve">Акт разработан </w:t>
      </w:r>
      <w:r w:rsidRPr="002644D8">
        <w:rPr>
          <w:rFonts w:ascii="PT Astra Serif" w:hAnsi="PT Astra Serif"/>
        </w:rPr>
        <w:t xml:space="preserve">в соответствии </w:t>
      </w:r>
      <w:r w:rsidR="000866BA" w:rsidRPr="000866BA">
        <w:rPr>
          <w:rFonts w:ascii="PT Astra Serif" w:hAnsi="PT Astra Serif"/>
        </w:rPr>
        <w:t>со стать</w:t>
      </w:r>
      <w:r w:rsidR="000866BA">
        <w:rPr>
          <w:rFonts w:ascii="PT Astra Serif" w:hAnsi="PT Astra Serif"/>
        </w:rPr>
        <w:t>ё</w:t>
      </w:r>
      <w:r w:rsidR="000866BA" w:rsidRPr="000866BA">
        <w:rPr>
          <w:rFonts w:ascii="PT Astra Serif" w:hAnsi="PT Astra Serif"/>
        </w:rPr>
        <w:t xml:space="preserve">й 78 Бюджетного кодекса Российской Федерации и государственной программой Ульяновской области </w:t>
      </w:r>
      <w:r w:rsidR="000866BA">
        <w:rPr>
          <w:rFonts w:ascii="PT Astra Serif" w:hAnsi="PT Astra Serif"/>
        </w:rPr>
        <w:t>«</w:t>
      </w:r>
      <w:r w:rsidR="000866BA" w:rsidRPr="000866BA">
        <w:rPr>
          <w:rFonts w:ascii="PT Astra Serif" w:hAnsi="PT Astra Serif"/>
        </w:rPr>
        <w:t>Развитие агропромышленного комплекса, сельских территорий и</w:t>
      </w:r>
      <w:r w:rsidR="000866BA">
        <w:rPr>
          <w:rFonts w:ascii="PT Astra Serif" w:hAnsi="PT Astra Serif"/>
        </w:rPr>
        <w:t> </w:t>
      </w:r>
      <w:r w:rsidR="000866BA" w:rsidRPr="000866BA">
        <w:rPr>
          <w:rFonts w:ascii="PT Astra Serif" w:hAnsi="PT Astra Serif"/>
        </w:rPr>
        <w:t>регулирование рынков сельскохозяйственной продукции, сырья и</w:t>
      </w:r>
      <w:r w:rsidR="000866BA">
        <w:rPr>
          <w:rFonts w:ascii="PT Astra Serif" w:hAnsi="PT Astra Serif"/>
        </w:rPr>
        <w:t> </w:t>
      </w:r>
      <w:r w:rsidR="000866BA" w:rsidRPr="000866BA">
        <w:rPr>
          <w:rFonts w:ascii="PT Astra Serif" w:hAnsi="PT Astra Serif"/>
        </w:rPr>
        <w:t>продовольствия в Ульяновской области</w:t>
      </w:r>
      <w:r w:rsidR="000866BA">
        <w:rPr>
          <w:rFonts w:ascii="PT Astra Serif" w:hAnsi="PT Astra Serif"/>
        </w:rPr>
        <w:t>»</w:t>
      </w:r>
      <w:r w:rsidR="000866BA" w:rsidRPr="000866BA">
        <w:rPr>
          <w:rFonts w:ascii="PT Astra Serif" w:hAnsi="PT Astra Serif"/>
        </w:rPr>
        <w:t>, утвержд</w:t>
      </w:r>
      <w:r w:rsidR="000866BA">
        <w:rPr>
          <w:rFonts w:ascii="PT Astra Serif" w:hAnsi="PT Astra Serif"/>
        </w:rPr>
        <w:t>ё</w:t>
      </w:r>
      <w:r w:rsidR="000866BA" w:rsidRPr="000866BA">
        <w:rPr>
          <w:rFonts w:ascii="PT Astra Serif" w:hAnsi="PT Astra Serif"/>
        </w:rPr>
        <w:t xml:space="preserve">нной постановлением Правительства Ульяновской области от 14.11.2019 </w:t>
      </w:r>
      <w:r w:rsidR="000866BA">
        <w:rPr>
          <w:rFonts w:ascii="PT Astra Serif" w:hAnsi="PT Astra Serif"/>
        </w:rPr>
        <w:t>№</w:t>
      </w:r>
      <w:r w:rsidR="000866BA" w:rsidRPr="000866BA">
        <w:rPr>
          <w:rFonts w:ascii="PT Astra Serif" w:hAnsi="PT Astra Serif"/>
        </w:rPr>
        <w:t xml:space="preserve"> 26/578-П </w:t>
      </w:r>
      <w:r w:rsidR="000866BA">
        <w:rPr>
          <w:rFonts w:ascii="PT Astra Serif" w:hAnsi="PT Astra Serif"/>
        </w:rPr>
        <w:t>«</w:t>
      </w:r>
      <w:r w:rsidR="000866BA" w:rsidRPr="000866BA">
        <w:rPr>
          <w:rFonts w:ascii="PT Astra Serif" w:hAnsi="PT Astra Serif"/>
        </w:rPr>
        <w:t>Об</w:t>
      </w:r>
      <w:r w:rsidR="000866BA">
        <w:rPr>
          <w:rFonts w:ascii="PT Astra Serif" w:hAnsi="PT Astra Serif"/>
        </w:rPr>
        <w:t> </w:t>
      </w:r>
      <w:r w:rsidR="000866BA" w:rsidRPr="000866BA">
        <w:rPr>
          <w:rFonts w:ascii="PT Astra Serif" w:hAnsi="PT Astra Serif"/>
        </w:rPr>
        <w:t xml:space="preserve">утверждении государственной программы Ульяновской области </w:t>
      </w:r>
      <w:r w:rsidR="000866BA">
        <w:rPr>
          <w:rFonts w:ascii="PT Astra Serif" w:hAnsi="PT Astra Serif"/>
        </w:rPr>
        <w:t>«</w:t>
      </w:r>
      <w:r w:rsidR="000866BA" w:rsidRPr="000866BA">
        <w:rPr>
          <w:rFonts w:ascii="PT Astra Serif" w:hAnsi="PT Astra Serif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proofErr w:type="gramEnd"/>
      <w:r w:rsidR="000866BA" w:rsidRPr="000866BA">
        <w:rPr>
          <w:rFonts w:ascii="PT Astra Serif" w:hAnsi="PT Astra Serif"/>
        </w:rPr>
        <w:t xml:space="preserve"> в Ульяновской области</w:t>
      </w:r>
      <w:r w:rsidR="000866BA">
        <w:rPr>
          <w:rFonts w:ascii="PT Astra Serif" w:hAnsi="PT Astra Serif"/>
        </w:rPr>
        <w:t>»</w:t>
      </w:r>
      <w:r w:rsidR="007C12E7">
        <w:rPr>
          <w:rFonts w:ascii="PT Astra Serif" w:hAnsi="PT Astra Serif"/>
        </w:rPr>
        <w:t xml:space="preserve"> (далее – </w:t>
      </w:r>
      <w:r w:rsidR="007C12E7" w:rsidRPr="000866BA">
        <w:rPr>
          <w:rFonts w:ascii="PT Astra Serif" w:hAnsi="PT Astra Serif"/>
        </w:rPr>
        <w:t>государственн</w:t>
      </w:r>
      <w:r w:rsidR="007C12E7">
        <w:rPr>
          <w:rFonts w:ascii="PT Astra Serif" w:hAnsi="PT Astra Serif"/>
        </w:rPr>
        <w:t xml:space="preserve">ая </w:t>
      </w:r>
      <w:r w:rsidR="007C12E7" w:rsidRPr="000866BA">
        <w:rPr>
          <w:rFonts w:ascii="PT Astra Serif" w:hAnsi="PT Astra Serif"/>
        </w:rPr>
        <w:t>программ</w:t>
      </w:r>
      <w:r w:rsidR="007C12E7">
        <w:rPr>
          <w:rFonts w:ascii="PT Astra Serif" w:hAnsi="PT Astra Serif"/>
        </w:rPr>
        <w:t>а</w:t>
      </w:r>
      <w:r w:rsidR="007C12E7" w:rsidRPr="000866BA">
        <w:rPr>
          <w:rFonts w:ascii="PT Astra Serif" w:hAnsi="PT Astra Serif"/>
        </w:rPr>
        <w:t xml:space="preserve"> Ульяновской области </w:t>
      </w:r>
      <w:r w:rsidR="007C12E7">
        <w:rPr>
          <w:rFonts w:ascii="PT Astra Serif" w:hAnsi="PT Astra Serif"/>
        </w:rPr>
        <w:t>«</w:t>
      </w:r>
      <w:r w:rsidR="007C12E7" w:rsidRPr="000866BA">
        <w:rPr>
          <w:rFonts w:ascii="PT Astra Serif" w:hAnsi="PT Astra Serif"/>
        </w:rPr>
        <w:t>Развитие агропромышленного комплекса, сельских территорий и</w:t>
      </w:r>
      <w:r w:rsidR="007C12E7">
        <w:rPr>
          <w:rFonts w:ascii="PT Astra Serif" w:hAnsi="PT Astra Serif"/>
        </w:rPr>
        <w:t> </w:t>
      </w:r>
      <w:r w:rsidR="007C12E7" w:rsidRPr="000866BA">
        <w:rPr>
          <w:rFonts w:ascii="PT Astra Serif" w:hAnsi="PT Astra Serif"/>
        </w:rPr>
        <w:t>регулирование рынков сельскохозяйственной продукции, сырья и</w:t>
      </w:r>
      <w:r w:rsidR="007C12E7">
        <w:rPr>
          <w:rFonts w:ascii="PT Astra Serif" w:hAnsi="PT Astra Serif"/>
        </w:rPr>
        <w:t> </w:t>
      </w:r>
      <w:r w:rsidR="007C12E7" w:rsidRPr="000866BA">
        <w:rPr>
          <w:rFonts w:ascii="PT Astra Serif" w:hAnsi="PT Astra Serif"/>
        </w:rPr>
        <w:t>продовольствия в Ульяновской области</w:t>
      </w:r>
      <w:r w:rsidR="007C12E7">
        <w:rPr>
          <w:rFonts w:ascii="PT Astra Serif" w:hAnsi="PT Astra Serif"/>
        </w:rPr>
        <w:t>»)</w:t>
      </w:r>
      <w:r>
        <w:rPr>
          <w:rFonts w:ascii="PT Astra Serif" w:hAnsi="PT Astra Serif"/>
        </w:rPr>
        <w:t>.</w:t>
      </w:r>
    </w:p>
    <w:p w:rsidR="00614688" w:rsidRPr="00614688" w:rsidRDefault="007C12E7" w:rsidP="00614688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 </w:t>
      </w:r>
      <w:r w:rsidRPr="00614688">
        <w:rPr>
          <w:rFonts w:ascii="PT Astra Serif" w:hAnsi="PT Astra Serif"/>
        </w:rPr>
        <w:t>систем</w:t>
      </w:r>
      <w:r>
        <w:rPr>
          <w:rFonts w:ascii="PT Astra Serif" w:hAnsi="PT Astra Serif"/>
        </w:rPr>
        <w:t>у</w:t>
      </w:r>
      <w:r w:rsidRPr="00614688">
        <w:rPr>
          <w:rFonts w:ascii="PT Astra Serif" w:hAnsi="PT Astra Serif"/>
        </w:rPr>
        <w:t xml:space="preserve"> мероприятий</w:t>
      </w:r>
      <w:r>
        <w:rPr>
          <w:rFonts w:ascii="PT Astra Serif" w:hAnsi="PT Astra Serif"/>
        </w:rPr>
        <w:t xml:space="preserve"> государственной программы У</w:t>
      </w:r>
      <w:r w:rsidRPr="00614688">
        <w:rPr>
          <w:rFonts w:ascii="PT Astra Serif" w:hAnsi="PT Astra Serif"/>
        </w:rPr>
        <w:t>льяновской области</w:t>
      </w:r>
      <w:r>
        <w:rPr>
          <w:rFonts w:ascii="PT Astra Serif" w:hAnsi="PT Astra Serif"/>
        </w:rPr>
        <w:t xml:space="preserve"> «Р</w:t>
      </w:r>
      <w:r w:rsidRPr="00614688">
        <w:rPr>
          <w:rFonts w:ascii="PT Astra Serif" w:hAnsi="PT Astra Serif"/>
        </w:rPr>
        <w:t>азвитие агропромышленного комплекса, сельских территорий</w:t>
      </w:r>
      <w:r>
        <w:rPr>
          <w:rFonts w:ascii="PT Astra Serif" w:hAnsi="PT Astra Serif"/>
        </w:rPr>
        <w:t xml:space="preserve"> </w:t>
      </w:r>
      <w:r w:rsidRPr="00614688">
        <w:rPr>
          <w:rFonts w:ascii="PT Astra Serif" w:hAnsi="PT Astra Serif"/>
        </w:rPr>
        <w:t>и</w:t>
      </w:r>
      <w:r>
        <w:rPr>
          <w:rFonts w:ascii="PT Astra Serif" w:hAnsi="PT Astra Serif"/>
        </w:rPr>
        <w:t> </w:t>
      </w:r>
      <w:r w:rsidRPr="00614688">
        <w:rPr>
          <w:rFonts w:ascii="PT Astra Serif" w:hAnsi="PT Astra Serif"/>
        </w:rPr>
        <w:t>регулирование рынков сельскохозяйственной продукции, сырья</w:t>
      </w:r>
      <w:r>
        <w:rPr>
          <w:rFonts w:ascii="PT Astra Serif" w:hAnsi="PT Astra Serif"/>
        </w:rPr>
        <w:t xml:space="preserve"> </w:t>
      </w:r>
      <w:r w:rsidRPr="00614688">
        <w:rPr>
          <w:rFonts w:ascii="PT Astra Serif" w:hAnsi="PT Astra Serif"/>
        </w:rPr>
        <w:t>и</w:t>
      </w:r>
      <w:r>
        <w:rPr>
          <w:rFonts w:ascii="PT Astra Serif" w:hAnsi="PT Astra Serif"/>
        </w:rPr>
        <w:t> продовольствия в У</w:t>
      </w:r>
      <w:r w:rsidRPr="00614688">
        <w:rPr>
          <w:rFonts w:ascii="PT Astra Serif" w:hAnsi="PT Astra Serif"/>
        </w:rPr>
        <w:t>льяновской области</w:t>
      </w:r>
      <w:r>
        <w:rPr>
          <w:rFonts w:ascii="PT Astra Serif" w:hAnsi="PT Astra Serif"/>
        </w:rPr>
        <w:t>»</w:t>
      </w:r>
      <w:r w:rsidRPr="00614688">
        <w:rPr>
          <w:rFonts w:ascii="PT Astra Serif" w:hAnsi="PT Astra Serif" w:cs="PT Astra Serif"/>
        </w:rPr>
        <w:t xml:space="preserve"> </w:t>
      </w:r>
      <w:r w:rsidR="00312E2A">
        <w:rPr>
          <w:rFonts w:ascii="PT Astra Serif" w:hAnsi="PT Astra Serif" w:cs="PT Astra Serif"/>
        </w:rPr>
        <w:t>включено мероприятие по п</w:t>
      </w:r>
      <w:r w:rsidR="00614688">
        <w:rPr>
          <w:rFonts w:ascii="PT Astra Serif" w:hAnsi="PT Astra Serif" w:cs="PT Astra Serif"/>
        </w:rPr>
        <w:t>редоставлени</w:t>
      </w:r>
      <w:r w:rsidR="00312E2A">
        <w:rPr>
          <w:rFonts w:ascii="PT Astra Serif" w:hAnsi="PT Astra Serif" w:cs="PT Astra Serif"/>
        </w:rPr>
        <w:t>ю</w:t>
      </w:r>
      <w:r w:rsidR="00614688">
        <w:rPr>
          <w:rFonts w:ascii="PT Astra Serif" w:hAnsi="PT Astra Serif" w:cs="PT Astra Serif"/>
        </w:rPr>
        <w:t xml:space="preserve">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средств, машин и оборудования</w:t>
      </w:r>
      <w:r>
        <w:rPr>
          <w:rFonts w:ascii="PT Astra Serif" w:hAnsi="PT Astra Serif" w:cs="PT Astra Serif"/>
        </w:rPr>
        <w:t xml:space="preserve"> </w:t>
      </w:r>
      <w:r w:rsidR="00312E2A">
        <w:rPr>
          <w:rFonts w:ascii="PT Astra Serif" w:hAnsi="PT Astra Serif" w:cs="PT Astra Serif"/>
        </w:rPr>
        <w:t>(п</w:t>
      </w:r>
      <w:r w:rsidR="00312E2A">
        <w:rPr>
          <w:rFonts w:ascii="PT Astra Serif" w:hAnsi="PT Astra Serif"/>
        </w:rPr>
        <w:t>ункт 3.3</w:t>
      </w:r>
      <w:r w:rsidR="00DD2D9E">
        <w:rPr>
          <w:rFonts w:ascii="PT Astra Serif" w:hAnsi="PT Astra Serif"/>
        </w:rPr>
        <w:t xml:space="preserve"> Приложения № 2</w:t>
      </w:r>
      <w:r w:rsidR="00312E2A">
        <w:rPr>
          <w:rFonts w:ascii="PT Astra Serif" w:hAnsi="PT Astra Serif"/>
        </w:rPr>
        <w:t>).</w:t>
      </w:r>
      <w:proofErr w:type="gramEnd"/>
    </w:p>
    <w:p w:rsidR="00FE2EC6" w:rsidRDefault="00614688" w:rsidP="00FE2EC6">
      <w:pPr>
        <w:ind w:firstLine="720"/>
        <w:jc w:val="both"/>
        <w:rPr>
          <w:rFonts w:ascii="PT Astra Serif" w:hAnsi="PT Astra Serif" w:cs="PT Astra Serif"/>
        </w:rPr>
      </w:pPr>
      <w:r w:rsidRPr="007B462E">
        <w:rPr>
          <w:rFonts w:ascii="PT Astra Serif" w:hAnsi="PT Astra Serif" w:cs="PT Astra Serif"/>
        </w:rPr>
        <w:t xml:space="preserve"> </w:t>
      </w:r>
      <w:r w:rsidR="002E4EAB" w:rsidRPr="007B462E">
        <w:rPr>
          <w:rFonts w:ascii="PT Astra Serif" w:hAnsi="PT Astra Serif" w:cs="PT Astra Serif"/>
        </w:rPr>
        <w:t>Актом</w:t>
      </w:r>
      <w:r w:rsidR="00FE2EC6">
        <w:rPr>
          <w:rFonts w:ascii="PT Astra Serif" w:hAnsi="PT Astra Serif" w:cs="PT Astra Serif"/>
        </w:rPr>
        <w:t xml:space="preserve"> утверждены</w:t>
      </w:r>
      <w:r w:rsidR="002E4EAB">
        <w:rPr>
          <w:rFonts w:ascii="PT Astra Serif" w:hAnsi="PT Astra Serif" w:cs="PT Astra Serif"/>
        </w:rPr>
        <w:t xml:space="preserve"> </w:t>
      </w:r>
      <w:r w:rsidR="00FE2EC6" w:rsidRPr="00FE2EC6">
        <w:rPr>
          <w:rFonts w:ascii="PT Astra Serif" w:hAnsi="PT Astra Serif" w:cs="PT Astra Serif"/>
        </w:rPr>
        <w:t xml:space="preserve">Правила предоставления хозяйствующим субъектам, осуществляющим производство и (или) переработку сельскохозяйственной </w:t>
      </w:r>
      <w:r w:rsidR="00FE2EC6" w:rsidRPr="00FE2EC6">
        <w:rPr>
          <w:rFonts w:ascii="PT Astra Serif" w:hAnsi="PT Astra Serif" w:cs="PT Astra Serif"/>
        </w:rPr>
        <w:lastRenderedPageBreak/>
        <w:t>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</w:t>
      </w:r>
      <w:r w:rsidR="00FE2EC6">
        <w:rPr>
          <w:rFonts w:ascii="PT Astra Serif" w:hAnsi="PT Astra Serif" w:cs="PT Astra Serif"/>
        </w:rPr>
        <w:t xml:space="preserve"> (далее – Правила, субсиди</w:t>
      </w:r>
      <w:r w:rsidR="00F728A8">
        <w:rPr>
          <w:rFonts w:ascii="PT Astra Serif" w:hAnsi="PT Astra Serif" w:cs="PT Astra Serif"/>
        </w:rPr>
        <w:t>и</w:t>
      </w:r>
      <w:r w:rsidR="00FE2EC6">
        <w:rPr>
          <w:rFonts w:ascii="PT Astra Serif" w:hAnsi="PT Astra Serif" w:cs="PT Astra Serif"/>
        </w:rPr>
        <w:t xml:space="preserve"> соответственно), в том числе установлены:</w:t>
      </w:r>
    </w:p>
    <w:p w:rsidR="00FE2EC6" w:rsidRDefault="00FE2EC6" w:rsidP="00FE2EC6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основные понятия, используемые в Правилах;</w:t>
      </w:r>
    </w:p>
    <w:p w:rsidR="00FE2EC6" w:rsidRDefault="00FF57E1" w:rsidP="00FE2EC6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цели предоставления субсиди</w:t>
      </w:r>
      <w:r w:rsidR="00DD2D9E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;</w:t>
      </w:r>
    </w:p>
    <w:p w:rsidR="00FF57E1" w:rsidRDefault="00FF57E1" w:rsidP="00FE2EC6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т</w:t>
      </w:r>
      <w:r w:rsidRPr="00FF57E1">
        <w:rPr>
          <w:rFonts w:ascii="PT Astra Serif" w:hAnsi="PT Astra Serif" w:cs="PT Astra Serif"/>
        </w:rPr>
        <w:t>ребования, которым должен соответствовать хозяйствующий субъект</w:t>
      </w:r>
      <w:r>
        <w:rPr>
          <w:rFonts w:ascii="PT Astra Serif" w:hAnsi="PT Astra Serif" w:cs="PT Astra Serif"/>
        </w:rPr>
        <w:t>, претендующий на получение субсидии;</w:t>
      </w:r>
    </w:p>
    <w:p w:rsidR="00FF57E1" w:rsidRDefault="00FF57E1" w:rsidP="00FE2EC6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объёмы предоставляемой субсиди</w:t>
      </w:r>
      <w:r w:rsidR="00A652D4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;</w:t>
      </w:r>
    </w:p>
    <w:p w:rsidR="00FF57E1" w:rsidRDefault="00FF57E1" w:rsidP="00FE2EC6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перечень документов, предоставляемый хозяйствующим субъектом </w:t>
      </w:r>
      <w:r w:rsidR="00DD2D9E">
        <w:rPr>
          <w:rFonts w:ascii="PT Astra Serif" w:hAnsi="PT Astra Serif" w:cs="PT Astra Serif"/>
        </w:rPr>
        <w:t>для</w:t>
      </w:r>
      <w:r>
        <w:rPr>
          <w:rFonts w:ascii="PT Astra Serif" w:hAnsi="PT Astra Serif" w:cs="PT Astra Serif"/>
        </w:rPr>
        <w:t> получени</w:t>
      </w:r>
      <w:r w:rsidR="00DD2D9E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субсидии;</w:t>
      </w:r>
    </w:p>
    <w:p w:rsid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порядок</w:t>
      </w:r>
      <w:r w:rsidRPr="00FF57E1">
        <w:rPr>
          <w:rFonts w:ascii="PT Astra Serif" w:hAnsi="PT Astra Serif" w:cs="PT Astra Serif"/>
        </w:rPr>
        <w:t xml:space="preserve"> прин</w:t>
      </w:r>
      <w:r>
        <w:rPr>
          <w:rFonts w:ascii="PT Astra Serif" w:hAnsi="PT Astra Serif" w:cs="PT Astra Serif"/>
        </w:rPr>
        <w:t>ятия решения</w:t>
      </w:r>
      <w:r w:rsidRPr="00FF57E1">
        <w:rPr>
          <w:rFonts w:ascii="PT Astra Serif" w:hAnsi="PT Astra Serif" w:cs="PT Astra Serif"/>
        </w:rPr>
        <w:t xml:space="preserve"> о предоставлении субсидии или об отказе в</w:t>
      </w:r>
      <w:r>
        <w:rPr>
          <w:rFonts w:ascii="PT Astra Serif" w:hAnsi="PT Astra Serif" w:cs="PT Astra Serif"/>
        </w:rPr>
        <w:t> </w:t>
      </w:r>
      <w:r w:rsidRPr="00FF57E1">
        <w:rPr>
          <w:rFonts w:ascii="PT Astra Serif" w:hAnsi="PT Astra Serif" w:cs="PT Astra Serif"/>
        </w:rPr>
        <w:t>предоставлении субсидии</w:t>
      </w:r>
      <w:r>
        <w:rPr>
          <w:rFonts w:ascii="PT Astra Serif" w:hAnsi="PT Astra Serif" w:cs="PT Astra Serif"/>
        </w:rPr>
        <w:t>;</w:t>
      </w:r>
    </w:p>
    <w:p w:rsidR="00FF57E1" w:rsidRDefault="00FF57E1" w:rsidP="00FF57E1">
      <w:pPr>
        <w:ind w:firstLine="720"/>
        <w:jc w:val="both"/>
      </w:pPr>
      <w:r>
        <w:t>основания для принятия Министерством агропромышленного комплекса и развития сельских территорий Ульяновской области</w:t>
      </w:r>
      <w:r w:rsidR="00FD087A">
        <w:t xml:space="preserve"> (далее – Министерство) </w:t>
      </w:r>
      <w:r>
        <w:t xml:space="preserve"> решения об отказе в предоставлении субсидии;</w:t>
      </w:r>
    </w:p>
    <w:p w:rsid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</w:t>
      </w:r>
      <w:r w:rsidRPr="00FF57E1">
        <w:rPr>
          <w:rFonts w:ascii="PT Astra Serif" w:hAnsi="PT Astra Serif" w:cs="PT Astra Serif"/>
        </w:rPr>
        <w:t>езультат предоставления субсидии</w:t>
      </w:r>
      <w:r>
        <w:rPr>
          <w:rFonts w:ascii="PT Astra Serif" w:hAnsi="PT Astra Serif" w:cs="PT Astra Serif"/>
        </w:rPr>
        <w:t>;</w:t>
      </w:r>
    </w:p>
    <w:p w:rsidR="00F728A8" w:rsidRDefault="00F728A8" w:rsidP="00FF57E1">
      <w:pPr>
        <w:ind w:firstLine="720"/>
        <w:jc w:val="both"/>
        <w:rPr>
          <w:rFonts w:ascii="PT Astra Serif" w:hAnsi="PT Astra Serif" w:cs="PT Astra Serif"/>
        </w:rPr>
      </w:pPr>
      <w:r>
        <w:t>порядок возврата субсидии в областной бюджет Ульяновской области, в случае нарушения получателем субсидии условий, установленных при предоставлении субсидии.</w:t>
      </w:r>
    </w:p>
    <w:p w:rsidR="00501F08" w:rsidRDefault="00501F08" w:rsidP="00501F08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Согласно акту субсидии предоставляются </w:t>
      </w:r>
      <w:r w:rsidRPr="00783F29">
        <w:rPr>
          <w:rFonts w:ascii="PT Astra Serif" w:hAnsi="PT Astra Serif" w:cs="PT Astra Serif"/>
        </w:rPr>
        <w:t xml:space="preserve">в целях возмещения части затрат, связанных с приобретением </w:t>
      </w:r>
      <w:r>
        <w:rPr>
          <w:rFonts w:ascii="PT Astra Serif" w:hAnsi="PT Astra Serif" w:cs="PT Astra Serif"/>
        </w:rPr>
        <w:t xml:space="preserve">следующих </w:t>
      </w:r>
      <w:r w:rsidRPr="00783F29">
        <w:rPr>
          <w:rFonts w:ascii="PT Astra Serif" w:hAnsi="PT Astra Serif" w:cs="PT Astra Serif"/>
        </w:rPr>
        <w:t>транспортных средств, машин и</w:t>
      </w:r>
      <w:r>
        <w:rPr>
          <w:rFonts w:ascii="PT Astra Serif" w:hAnsi="PT Astra Serif" w:cs="PT Astra Serif"/>
        </w:rPr>
        <w:t> </w:t>
      </w:r>
      <w:r w:rsidRPr="00783F29">
        <w:rPr>
          <w:rFonts w:ascii="PT Astra Serif" w:hAnsi="PT Astra Serif" w:cs="PT Astra Serif"/>
        </w:rPr>
        <w:t>оборудования</w:t>
      </w:r>
      <w:r>
        <w:rPr>
          <w:rFonts w:ascii="PT Astra Serif" w:hAnsi="PT Astra Serif" w:cs="PT Astra Serif"/>
        </w:rPr>
        <w:t>:</w:t>
      </w:r>
    </w:p>
    <w:p w:rsidR="00501F08" w:rsidRDefault="00501F08" w:rsidP="00501F08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FD087A">
        <w:rPr>
          <w:rFonts w:ascii="PT Astra Serif" w:hAnsi="PT Astra Serif" w:cs="PT Astra Serif"/>
        </w:rPr>
        <w:t>новые и ранее не</w:t>
      </w:r>
      <w:r>
        <w:rPr>
          <w:rFonts w:ascii="PT Astra Serif" w:hAnsi="PT Astra Serif" w:cs="PT Astra Serif"/>
        </w:rPr>
        <w:t xml:space="preserve"> </w:t>
      </w:r>
      <w:proofErr w:type="spellStart"/>
      <w:r w:rsidRPr="00FD087A">
        <w:rPr>
          <w:rFonts w:ascii="PT Astra Serif" w:hAnsi="PT Astra Serif" w:cs="PT Astra Serif"/>
        </w:rPr>
        <w:t>эксплуатировавшиеся</w:t>
      </w:r>
      <w:proofErr w:type="spellEnd"/>
      <w:r w:rsidRPr="00FD087A">
        <w:rPr>
          <w:rFonts w:ascii="PT Astra Serif" w:hAnsi="PT Astra Serif" w:cs="PT Astra Serif"/>
        </w:rPr>
        <w:t xml:space="preserve"> автомобили повышенной проходимости, четырехкол</w:t>
      </w:r>
      <w:r>
        <w:rPr>
          <w:rFonts w:ascii="PT Astra Serif" w:hAnsi="PT Astra Serif" w:cs="PT Astra Serif"/>
        </w:rPr>
        <w:t>ё</w:t>
      </w:r>
      <w:r w:rsidRPr="00FD087A">
        <w:rPr>
          <w:rFonts w:ascii="PT Astra Serif" w:hAnsi="PT Astra Serif" w:cs="PT Astra Serif"/>
        </w:rPr>
        <w:t xml:space="preserve">сные, </w:t>
      </w:r>
      <w:proofErr w:type="spellStart"/>
      <w:r w:rsidRPr="00FD087A">
        <w:rPr>
          <w:rFonts w:ascii="PT Astra Serif" w:hAnsi="PT Astra Serif" w:cs="PT Astra Serif"/>
        </w:rPr>
        <w:t>полноприводные</w:t>
      </w:r>
      <w:proofErr w:type="spellEnd"/>
      <w:r w:rsidRPr="00FD087A">
        <w:rPr>
          <w:rFonts w:ascii="PT Astra Serif" w:hAnsi="PT Astra Serif" w:cs="PT Astra Serif"/>
        </w:rPr>
        <w:t xml:space="preserve"> (с двумя ведущими мостами), оборудованные двигателем внутреннего сгорания рабочим объ</w:t>
      </w:r>
      <w:r>
        <w:rPr>
          <w:rFonts w:ascii="PT Astra Serif" w:hAnsi="PT Astra Serif" w:cs="PT Astra Serif"/>
        </w:rPr>
        <w:t>ё</w:t>
      </w:r>
      <w:r w:rsidRPr="00FD087A">
        <w:rPr>
          <w:rFonts w:ascii="PT Astra Serif" w:hAnsi="PT Astra Serif" w:cs="PT Astra Serif"/>
        </w:rPr>
        <w:t>мом от двух до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тр</w:t>
      </w:r>
      <w:r>
        <w:rPr>
          <w:rFonts w:ascii="PT Astra Serif" w:hAnsi="PT Astra Serif" w:cs="PT Astra Serif"/>
        </w:rPr>
        <w:t>ё</w:t>
      </w:r>
      <w:r w:rsidRPr="00FD087A">
        <w:rPr>
          <w:rFonts w:ascii="PT Astra Serif" w:hAnsi="PT Astra Serif" w:cs="PT Astra Serif"/>
        </w:rPr>
        <w:t xml:space="preserve">х литров (включительно), механической пятиступенчатой коробкой перемены передач или автоматической </w:t>
      </w:r>
      <w:proofErr w:type="spellStart"/>
      <w:r w:rsidRPr="00FD087A">
        <w:rPr>
          <w:rFonts w:ascii="PT Astra Serif" w:hAnsi="PT Astra Serif" w:cs="PT Astra Serif"/>
        </w:rPr>
        <w:t>шестиступенчатой</w:t>
      </w:r>
      <w:proofErr w:type="spellEnd"/>
      <w:r w:rsidRPr="00FD087A">
        <w:rPr>
          <w:rFonts w:ascii="PT Astra Serif" w:hAnsi="PT Astra Serif" w:cs="PT Astra Serif"/>
        </w:rPr>
        <w:t xml:space="preserve"> коробкой перемены передач, агрегатом для распределения крутящего момента от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двигателя на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приводные механизмы (раздаточной коробкой), произвед</w:t>
      </w:r>
      <w:r>
        <w:rPr>
          <w:rFonts w:ascii="PT Astra Serif" w:hAnsi="PT Astra Serif" w:cs="PT Astra Serif"/>
        </w:rPr>
        <w:t>ё</w:t>
      </w:r>
      <w:r w:rsidRPr="00FD087A">
        <w:rPr>
          <w:rFonts w:ascii="PT Astra Serif" w:hAnsi="PT Astra Serif" w:cs="PT Astra Serif"/>
        </w:rPr>
        <w:t>нные на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территории Российской Федерации не ранее 1 января года, предшествующего</w:t>
      </w:r>
      <w:proofErr w:type="gramEnd"/>
      <w:r w:rsidRPr="00FD087A">
        <w:rPr>
          <w:rFonts w:ascii="PT Astra Serif" w:hAnsi="PT Astra Serif" w:cs="PT Astra Serif"/>
        </w:rPr>
        <w:t xml:space="preserve"> году, в котором хозяйствующий субъект обратился в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 xml:space="preserve">Министерство </w:t>
      </w:r>
      <w:r>
        <w:rPr>
          <w:rFonts w:ascii="PT Astra Serif" w:hAnsi="PT Astra Serif" w:cs="PT Astra Serif"/>
        </w:rPr>
        <w:t>за</w:t>
      </w:r>
      <w:r w:rsidRPr="00FD087A">
        <w:rPr>
          <w:rFonts w:ascii="PT Astra Serif" w:hAnsi="PT Astra Serif" w:cs="PT Astra Serif"/>
        </w:rPr>
        <w:t xml:space="preserve"> получением субсидии, стоимость которых не превышает 1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400,0 тыс. рублей</w:t>
      </w:r>
      <w:r>
        <w:rPr>
          <w:rFonts w:ascii="PT Astra Serif" w:hAnsi="PT Astra Serif" w:cs="PT Astra Serif"/>
        </w:rPr>
        <w:t xml:space="preserve"> (далее – транспортные средства);</w:t>
      </w:r>
    </w:p>
    <w:p w:rsidR="00501F08" w:rsidRPr="00FD087A" w:rsidRDefault="00501F08" w:rsidP="00501F08">
      <w:pPr>
        <w:ind w:firstLine="720"/>
        <w:jc w:val="both"/>
        <w:rPr>
          <w:rFonts w:ascii="PT Astra Serif" w:hAnsi="PT Astra Serif" w:cs="PT Astra Serif"/>
        </w:rPr>
      </w:pPr>
      <w:r w:rsidRPr="00C81633">
        <w:rPr>
          <w:rFonts w:ascii="PT Astra Serif" w:hAnsi="PT Astra Serif" w:cs="PT Astra Serif"/>
        </w:rPr>
        <w:t>новы</w:t>
      </w:r>
      <w:r>
        <w:rPr>
          <w:rFonts w:ascii="PT Astra Serif" w:hAnsi="PT Astra Serif" w:cs="PT Astra Serif"/>
        </w:rPr>
        <w:t>е</w:t>
      </w:r>
      <w:r w:rsidRPr="00C81633">
        <w:rPr>
          <w:rFonts w:ascii="PT Astra Serif" w:hAnsi="PT Astra Serif" w:cs="PT Astra Serif"/>
        </w:rPr>
        <w:t xml:space="preserve"> и ранее не </w:t>
      </w:r>
      <w:proofErr w:type="spellStart"/>
      <w:r w:rsidRPr="00C81633">
        <w:rPr>
          <w:rFonts w:ascii="PT Astra Serif" w:hAnsi="PT Astra Serif" w:cs="PT Astra Serif"/>
        </w:rPr>
        <w:t>эксплуатировавши</w:t>
      </w:r>
      <w:r>
        <w:rPr>
          <w:rFonts w:ascii="PT Astra Serif" w:hAnsi="PT Astra Serif" w:cs="PT Astra Serif"/>
        </w:rPr>
        <w:t>е</w:t>
      </w:r>
      <w:r w:rsidRPr="00C81633">
        <w:rPr>
          <w:rFonts w:ascii="PT Astra Serif" w:hAnsi="PT Astra Serif" w:cs="PT Astra Serif"/>
        </w:rPr>
        <w:t>ся</w:t>
      </w:r>
      <w:proofErr w:type="spellEnd"/>
      <w:r w:rsidRPr="00C81633">
        <w:rPr>
          <w:rFonts w:ascii="PT Astra Serif" w:hAnsi="PT Astra Serif" w:cs="PT Astra Serif"/>
        </w:rPr>
        <w:t xml:space="preserve"> грузовы</w:t>
      </w:r>
      <w:r>
        <w:rPr>
          <w:rFonts w:ascii="PT Astra Serif" w:hAnsi="PT Astra Serif" w:cs="PT Astra Serif"/>
        </w:rPr>
        <w:t>е</w:t>
      </w:r>
      <w:r w:rsidRPr="00C81633">
        <w:rPr>
          <w:rFonts w:ascii="PT Astra Serif" w:hAnsi="PT Astra Serif" w:cs="PT Astra Serif"/>
        </w:rPr>
        <w:t xml:space="preserve"> автомобил</w:t>
      </w:r>
      <w:r>
        <w:rPr>
          <w:rFonts w:ascii="PT Astra Serif" w:hAnsi="PT Astra Serif" w:cs="PT Astra Serif"/>
        </w:rPr>
        <w:t xml:space="preserve">и </w:t>
      </w:r>
      <w:r w:rsidRPr="00C81633">
        <w:rPr>
          <w:rFonts w:ascii="PT Astra Serif" w:hAnsi="PT Astra Serif" w:cs="PT Astra Serif"/>
        </w:rPr>
        <w:t>произведенные на территории Российской Федерации и классифицируемые в</w:t>
      </w:r>
      <w:r>
        <w:rPr>
          <w:rFonts w:ascii="PT Astra Serif" w:hAnsi="PT Astra Serif" w:cs="PT Astra Serif"/>
        </w:rPr>
        <w:t> </w:t>
      </w:r>
      <w:r w:rsidRPr="00C81633">
        <w:rPr>
          <w:rFonts w:ascii="PT Astra Serif" w:hAnsi="PT Astra Serif" w:cs="PT Astra Serif"/>
        </w:rPr>
        <w:t>соответствии с группировками 29.10.41.122 и 29.10.41.123 Общероссийского классификатора продукции по видам экономической деятель</w:t>
      </w:r>
      <w:r>
        <w:rPr>
          <w:rFonts w:ascii="PT Astra Serif" w:hAnsi="PT Astra Serif" w:cs="PT Astra Serif"/>
        </w:rPr>
        <w:t xml:space="preserve">ности </w:t>
      </w:r>
      <w:proofErr w:type="gramStart"/>
      <w:r>
        <w:rPr>
          <w:rFonts w:ascii="PT Astra Serif" w:hAnsi="PT Astra Serif" w:cs="PT Astra Serif"/>
        </w:rPr>
        <w:t>ОК</w:t>
      </w:r>
      <w:proofErr w:type="gramEnd"/>
      <w:r>
        <w:rPr>
          <w:rFonts w:ascii="PT Astra Serif" w:hAnsi="PT Astra Serif" w:cs="PT Astra Serif"/>
        </w:rPr>
        <w:t xml:space="preserve"> 034-2014 (КПЕС 2008) (далее – грузовые автомобили);</w:t>
      </w:r>
    </w:p>
    <w:p w:rsidR="00501F08" w:rsidRDefault="00501F08" w:rsidP="00501F08">
      <w:pPr>
        <w:ind w:firstLine="720"/>
        <w:jc w:val="both"/>
        <w:rPr>
          <w:rFonts w:ascii="PT Astra Serif" w:hAnsi="PT Astra Serif" w:cs="PT Astra Serif"/>
        </w:rPr>
      </w:pPr>
      <w:r w:rsidRPr="00FD087A">
        <w:rPr>
          <w:rFonts w:ascii="PT Astra Serif" w:hAnsi="PT Astra Serif" w:cs="PT Astra Serif"/>
        </w:rPr>
        <w:t>новые и ранее не</w:t>
      </w:r>
      <w:r>
        <w:rPr>
          <w:rFonts w:ascii="PT Astra Serif" w:hAnsi="PT Astra Serif" w:cs="PT Astra Serif"/>
        </w:rPr>
        <w:t> </w:t>
      </w:r>
      <w:proofErr w:type="spellStart"/>
      <w:r w:rsidRPr="00FD087A">
        <w:rPr>
          <w:rFonts w:ascii="PT Astra Serif" w:hAnsi="PT Astra Serif" w:cs="PT Astra Serif"/>
        </w:rPr>
        <w:t>эксплуатировавшиеся</w:t>
      </w:r>
      <w:proofErr w:type="spellEnd"/>
      <w:r w:rsidRPr="00FD087A">
        <w:rPr>
          <w:rFonts w:ascii="PT Astra Serif" w:hAnsi="PT Astra Serif" w:cs="PT Astra Serif"/>
        </w:rPr>
        <w:t xml:space="preserve"> машины и оборудование, применяемые в</w:t>
      </w:r>
      <w:r>
        <w:rPr>
          <w:rFonts w:ascii="PT Astra Serif" w:hAnsi="PT Astra Serif" w:cs="PT Astra Serif"/>
        </w:rPr>
        <w:t> </w:t>
      </w:r>
      <w:r w:rsidRPr="00FD087A">
        <w:rPr>
          <w:rFonts w:ascii="PT Astra Serif" w:hAnsi="PT Astra Serif" w:cs="PT Astra Serif"/>
        </w:rPr>
        <w:t>сельскохозяйственном производстве, перечень которых утверждается правовым актом Министерства</w:t>
      </w:r>
      <w:r>
        <w:rPr>
          <w:rFonts w:ascii="PT Astra Serif" w:hAnsi="PT Astra Serif" w:cs="PT Astra Serif"/>
        </w:rPr>
        <w:t xml:space="preserve"> (далее – машины и оборудование).</w:t>
      </w:r>
    </w:p>
    <w:p w:rsidR="00FF57E1" w:rsidRP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 w:rsidRPr="00FF57E1">
        <w:rPr>
          <w:rFonts w:ascii="PT Astra Serif" w:hAnsi="PT Astra Serif" w:cs="PT Astra Serif"/>
        </w:rPr>
        <w:t>Субсидии предоставляются:</w:t>
      </w:r>
    </w:p>
    <w:p w:rsidR="00FF57E1" w:rsidRP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 w:rsidRPr="00FF57E1">
        <w:rPr>
          <w:rFonts w:ascii="PT Astra Serif" w:hAnsi="PT Astra Serif" w:cs="PT Astra Serif"/>
        </w:rPr>
        <w:lastRenderedPageBreak/>
        <w:t>1) в целях возмещения части затрат,</w:t>
      </w:r>
      <w:r w:rsidR="00F728A8">
        <w:rPr>
          <w:rFonts w:ascii="PT Astra Serif" w:hAnsi="PT Astra Serif" w:cs="PT Astra Serif"/>
        </w:rPr>
        <w:t xml:space="preserve"> связанных</w:t>
      </w:r>
      <w:r w:rsidRPr="00FF57E1">
        <w:rPr>
          <w:rFonts w:ascii="PT Astra Serif" w:hAnsi="PT Astra Serif" w:cs="PT Astra Serif"/>
        </w:rPr>
        <w:t xml:space="preserve"> </w:t>
      </w:r>
      <w:r w:rsidR="00F728A8">
        <w:t>с приобретением на территории Ульяновской области у дилеров или изготовителей на основании договоров купли-продажи (договоров финансовой аренды (лизинга) транспортных средств</w:t>
      </w:r>
      <w:r w:rsidRPr="00FF57E1">
        <w:rPr>
          <w:rFonts w:ascii="PT Astra Serif" w:hAnsi="PT Astra Serif" w:cs="PT Astra Serif"/>
        </w:rPr>
        <w:t>:</w:t>
      </w:r>
    </w:p>
    <w:p w:rsidR="00FF57E1" w:rsidRP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 w:rsidRPr="00FF57E1">
        <w:rPr>
          <w:rFonts w:ascii="PT Astra Serif" w:hAnsi="PT Astra Serif" w:cs="PT Astra Serif"/>
        </w:rPr>
        <w:t>в объ</w:t>
      </w:r>
      <w:r w:rsidR="00F728A8">
        <w:rPr>
          <w:rFonts w:ascii="PT Astra Serif" w:hAnsi="PT Astra Serif" w:cs="PT Astra Serif"/>
        </w:rPr>
        <w:t xml:space="preserve">ёме </w:t>
      </w:r>
      <w:r w:rsidR="00F728A8" w:rsidRPr="00F728A8">
        <w:rPr>
          <w:rFonts w:ascii="PT Astra Serif" w:hAnsi="PT Astra Serif" w:cs="PT Astra Serif"/>
          <w:b/>
        </w:rPr>
        <w:t>40%</w:t>
      </w:r>
      <w:r w:rsidRPr="00FF57E1">
        <w:rPr>
          <w:rFonts w:ascii="PT Astra Serif" w:hAnsi="PT Astra Serif" w:cs="PT Astra Serif"/>
        </w:rPr>
        <w:t xml:space="preserve"> </w:t>
      </w:r>
      <w:r w:rsidRPr="00F728A8">
        <w:rPr>
          <w:rFonts w:ascii="PT Astra Serif" w:hAnsi="PT Astra Serif" w:cs="PT Astra Serif"/>
          <w:b/>
        </w:rPr>
        <w:t>с</w:t>
      </w:r>
      <w:r w:rsidR="00F728A8" w:rsidRPr="00F728A8">
        <w:rPr>
          <w:rFonts w:ascii="PT Astra Serif" w:hAnsi="PT Astra Serif" w:cs="PT Astra Serif"/>
          <w:b/>
        </w:rPr>
        <w:t>тоимости транспортного средства</w:t>
      </w:r>
      <w:r w:rsidR="00F728A8">
        <w:rPr>
          <w:rFonts w:ascii="PT Astra Serif" w:hAnsi="PT Astra Serif" w:cs="PT Astra Serif"/>
        </w:rPr>
        <w:t xml:space="preserve">, </w:t>
      </w:r>
      <w:r w:rsidRPr="00FF57E1">
        <w:rPr>
          <w:rFonts w:ascii="PT Astra Serif" w:hAnsi="PT Astra Serif" w:cs="PT Astra Serif"/>
        </w:rPr>
        <w:t>если транспортное средство приобретено на основании договора купли-продажи;</w:t>
      </w:r>
    </w:p>
    <w:p w:rsidR="00FF57E1" w:rsidRPr="00FF57E1" w:rsidRDefault="00FF57E1" w:rsidP="00FF57E1">
      <w:pPr>
        <w:ind w:firstLine="720"/>
        <w:jc w:val="both"/>
        <w:rPr>
          <w:rFonts w:ascii="PT Astra Serif" w:hAnsi="PT Astra Serif" w:cs="PT Astra Serif"/>
        </w:rPr>
      </w:pPr>
      <w:r w:rsidRPr="00FF57E1">
        <w:rPr>
          <w:rFonts w:ascii="PT Astra Serif" w:hAnsi="PT Astra Serif" w:cs="PT Astra Serif"/>
        </w:rPr>
        <w:t>в объ</w:t>
      </w:r>
      <w:r w:rsidR="00F728A8">
        <w:rPr>
          <w:rFonts w:ascii="PT Astra Serif" w:hAnsi="PT Astra Serif" w:cs="PT Astra Serif"/>
        </w:rPr>
        <w:t>ё</w:t>
      </w:r>
      <w:r w:rsidRPr="00FF57E1">
        <w:rPr>
          <w:rFonts w:ascii="PT Astra Serif" w:hAnsi="PT Astra Serif" w:cs="PT Astra Serif"/>
        </w:rPr>
        <w:t xml:space="preserve">ме </w:t>
      </w:r>
      <w:r w:rsidRPr="00F728A8">
        <w:rPr>
          <w:rFonts w:ascii="PT Astra Serif" w:hAnsi="PT Astra Serif" w:cs="PT Astra Serif"/>
          <w:b/>
        </w:rPr>
        <w:t>первоначального лизингового платежа</w:t>
      </w:r>
      <w:r w:rsidRPr="00FF57E1">
        <w:rPr>
          <w:rFonts w:ascii="PT Astra Serif" w:hAnsi="PT Astra Serif" w:cs="PT Astra Serif"/>
        </w:rPr>
        <w:t xml:space="preserve">, </w:t>
      </w:r>
      <w:r w:rsidRPr="00F728A8">
        <w:rPr>
          <w:rFonts w:ascii="PT Astra Serif" w:hAnsi="PT Astra Serif" w:cs="PT Astra Serif"/>
          <w:b/>
        </w:rPr>
        <w:t>но не более 240 тыс. рублей</w:t>
      </w:r>
      <w:r w:rsidR="00F728A8" w:rsidRPr="00F728A8">
        <w:rPr>
          <w:rFonts w:ascii="PT Astra Serif" w:hAnsi="PT Astra Serif" w:cs="PT Astra Serif"/>
        </w:rPr>
        <w:t>,</w:t>
      </w:r>
      <w:r w:rsidRPr="00FF57E1">
        <w:rPr>
          <w:rFonts w:ascii="PT Astra Serif" w:hAnsi="PT Astra Serif" w:cs="PT Astra Serif"/>
        </w:rPr>
        <w:t xml:space="preserve"> если транспортное средство приобретено на основании договора финансовой аренды (лизинга);</w:t>
      </w:r>
    </w:p>
    <w:p w:rsidR="00FF57E1" w:rsidRDefault="00FF57E1" w:rsidP="00F728A8">
      <w:pPr>
        <w:ind w:firstLine="720"/>
        <w:jc w:val="both"/>
        <w:rPr>
          <w:rFonts w:ascii="PT Astra Serif" w:hAnsi="PT Astra Serif" w:cs="PT Astra Serif"/>
        </w:rPr>
      </w:pPr>
      <w:r w:rsidRPr="00FF57E1">
        <w:rPr>
          <w:rFonts w:ascii="PT Astra Serif" w:hAnsi="PT Astra Serif" w:cs="PT Astra Serif"/>
        </w:rPr>
        <w:t>2) в целях возмещения части затрат</w:t>
      </w:r>
      <w:r w:rsidR="00F728A8">
        <w:rPr>
          <w:rFonts w:ascii="PT Astra Serif" w:hAnsi="PT Astra Serif" w:cs="PT Astra Serif"/>
        </w:rPr>
        <w:t>, связанных</w:t>
      </w:r>
      <w:r w:rsidR="00F728A8" w:rsidRPr="00F728A8">
        <w:t xml:space="preserve"> </w:t>
      </w:r>
      <w:r w:rsidR="00F728A8" w:rsidRPr="00F728A8">
        <w:rPr>
          <w:rFonts w:ascii="PT Astra Serif" w:hAnsi="PT Astra Serif" w:cs="PT Astra Serif"/>
        </w:rPr>
        <w:t>с приобретением у</w:t>
      </w:r>
      <w:r w:rsidR="00F728A8">
        <w:rPr>
          <w:rFonts w:ascii="PT Astra Serif" w:hAnsi="PT Astra Serif" w:cs="PT Astra Serif"/>
        </w:rPr>
        <w:t> </w:t>
      </w:r>
      <w:r w:rsidR="00F728A8" w:rsidRPr="00F728A8">
        <w:rPr>
          <w:rFonts w:ascii="PT Astra Serif" w:hAnsi="PT Astra Serif" w:cs="PT Astra Serif"/>
        </w:rPr>
        <w:t>дилеров или изготовителей на основании договоров финансовой аренды (лизинга) транспортных средств, с внесением лизинговых платежей по</w:t>
      </w:r>
      <w:r w:rsidR="00F728A8">
        <w:rPr>
          <w:rFonts w:ascii="PT Astra Serif" w:hAnsi="PT Astra Serif" w:cs="PT Astra Serif"/>
        </w:rPr>
        <w:t> </w:t>
      </w:r>
      <w:r w:rsidR="00F728A8" w:rsidRPr="00F728A8">
        <w:rPr>
          <w:rFonts w:ascii="PT Astra Serif" w:hAnsi="PT Astra Serif" w:cs="PT Astra Serif"/>
        </w:rPr>
        <w:t xml:space="preserve">заключенным договорам финансовой аренды (лизинга), предметом которых являются машины и (или) оборудование, </w:t>
      </w:r>
      <w:r w:rsidRPr="00FF57E1">
        <w:rPr>
          <w:rFonts w:ascii="PT Astra Serif" w:hAnsi="PT Astra Serif" w:cs="PT Astra Serif"/>
        </w:rPr>
        <w:t>в объ</w:t>
      </w:r>
      <w:r w:rsidR="00F728A8">
        <w:rPr>
          <w:rFonts w:ascii="PT Astra Serif" w:hAnsi="PT Astra Serif" w:cs="PT Astra Serif"/>
        </w:rPr>
        <w:t xml:space="preserve">ёме </w:t>
      </w:r>
      <w:r w:rsidR="00F728A8" w:rsidRPr="00F728A8">
        <w:rPr>
          <w:rFonts w:ascii="PT Astra Serif" w:hAnsi="PT Astra Serif" w:cs="PT Astra Serif"/>
          <w:b/>
        </w:rPr>
        <w:t>50%</w:t>
      </w:r>
      <w:r w:rsidRPr="00F728A8">
        <w:rPr>
          <w:rFonts w:ascii="PT Astra Serif" w:hAnsi="PT Astra Serif" w:cs="PT Astra Serif"/>
          <w:b/>
        </w:rPr>
        <w:t xml:space="preserve"> лизинговых платежей</w:t>
      </w:r>
      <w:r w:rsidRPr="00FF57E1">
        <w:rPr>
          <w:rFonts w:ascii="PT Astra Serif" w:hAnsi="PT Astra Serif" w:cs="PT Astra Serif"/>
        </w:rPr>
        <w:t>, подлежащих выплате лизингодателю.</w:t>
      </w:r>
    </w:p>
    <w:p w:rsidR="002E4EAB" w:rsidRPr="007B462E" w:rsidRDefault="002E4EAB" w:rsidP="00FE2EC6">
      <w:pPr>
        <w:ind w:firstLine="720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Таким образом, рассматриваемым актом установлены необходимые правовые условия для </w:t>
      </w:r>
      <w:r w:rsidR="00150793">
        <w:rPr>
          <w:rFonts w:ascii="PT Astra Serif" w:hAnsi="PT Astra Serif"/>
        </w:rPr>
        <w:t xml:space="preserve">предоставления мер государственной поддержки </w:t>
      </w:r>
      <w:r w:rsidR="00150793" w:rsidRPr="00150793">
        <w:rPr>
          <w:rFonts w:ascii="PT Astra Serif" w:hAnsi="PT Astra Serif"/>
        </w:rPr>
        <w:t>хозяйствующим субъектам, осуществляющим производство и</w:t>
      </w:r>
      <w:r w:rsidR="00150793">
        <w:rPr>
          <w:rFonts w:ascii="PT Astra Serif" w:hAnsi="PT Astra Serif"/>
        </w:rPr>
        <w:t> </w:t>
      </w:r>
      <w:r w:rsidR="00150793" w:rsidRPr="00150793">
        <w:rPr>
          <w:rFonts w:ascii="PT Astra Serif" w:hAnsi="PT Astra Serif"/>
        </w:rPr>
        <w:t>(или)</w:t>
      </w:r>
      <w:r w:rsidR="00150793">
        <w:rPr>
          <w:rFonts w:ascii="PT Astra Serif" w:hAnsi="PT Astra Serif"/>
        </w:rPr>
        <w:t> </w:t>
      </w:r>
      <w:r w:rsidR="00150793" w:rsidRPr="00150793">
        <w:rPr>
          <w:rFonts w:ascii="PT Astra Serif" w:hAnsi="PT Astra Serif"/>
        </w:rPr>
        <w:t xml:space="preserve">переработку сельскохозяйственной продукции на территории Ульяновской области, </w:t>
      </w:r>
      <w:r w:rsidR="00150793">
        <w:rPr>
          <w:rFonts w:ascii="PT Astra Serif" w:hAnsi="PT Astra Serif"/>
        </w:rPr>
        <w:t xml:space="preserve">в виде </w:t>
      </w:r>
      <w:r w:rsidR="00150793" w:rsidRPr="00150793">
        <w:rPr>
          <w:rFonts w:ascii="PT Astra Serif" w:hAnsi="PT Astra Serif"/>
        </w:rPr>
        <w:t>субсидий из областного бюджета Ульяновской области в целях возмещения части их затрат, связанных с приобретением транспортных средств,</w:t>
      </w:r>
      <w:r w:rsidR="00783F29">
        <w:rPr>
          <w:rFonts w:ascii="PT Astra Serif" w:hAnsi="PT Astra Serif"/>
        </w:rPr>
        <w:t xml:space="preserve"> грузовых автомобилей,</w:t>
      </w:r>
      <w:r w:rsidR="00150793" w:rsidRPr="00150793">
        <w:rPr>
          <w:rFonts w:ascii="PT Astra Serif" w:hAnsi="PT Astra Serif"/>
        </w:rPr>
        <w:t xml:space="preserve"> машин и оборудования</w:t>
      </w:r>
      <w:r w:rsidRPr="007B462E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</w:p>
    <w:p w:rsidR="002E4EAB" w:rsidRPr="00632A96" w:rsidRDefault="002E4EAB" w:rsidP="002E4EAB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B462E">
        <w:rPr>
          <w:rFonts w:ascii="PT Astra Serif" w:hAnsi="PT Astra Serif" w:cs="Times New Roman"/>
          <w:b/>
          <w:sz w:val="28"/>
          <w:szCs w:val="28"/>
        </w:rPr>
        <w:t>2. Анализ действующего правового регулирования.</w:t>
      </w:r>
    </w:p>
    <w:p w:rsidR="00C81633" w:rsidRDefault="00501F08" w:rsidP="00C8163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Информация по л</w:t>
      </w:r>
      <w:r w:rsidRPr="00501F08">
        <w:rPr>
          <w:rFonts w:ascii="PT Astra Serif" w:hAnsi="PT Astra Serif" w:cs="Times New Roman"/>
          <w:sz w:val="28"/>
          <w:szCs w:val="28"/>
        </w:rPr>
        <w:t>имит</w:t>
      </w:r>
      <w:r>
        <w:rPr>
          <w:rFonts w:ascii="PT Astra Serif" w:hAnsi="PT Astra Serif" w:cs="Times New Roman"/>
          <w:sz w:val="28"/>
          <w:szCs w:val="28"/>
        </w:rPr>
        <w:t>ам</w:t>
      </w:r>
      <w:r w:rsidRPr="00501F08">
        <w:rPr>
          <w:rFonts w:ascii="PT Astra Serif" w:hAnsi="PT Astra Serif" w:cs="Times New Roman"/>
          <w:sz w:val="28"/>
          <w:szCs w:val="28"/>
        </w:rPr>
        <w:t xml:space="preserve"> бюджетных обязательств, утверждённых Министерству, на предоставление субсидий</w:t>
      </w:r>
      <w:r w:rsidR="008A612A">
        <w:rPr>
          <w:rFonts w:ascii="PT Astra Serif" w:hAnsi="PT Astra Serif" w:cs="Times New Roman"/>
          <w:sz w:val="28"/>
          <w:szCs w:val="28"/>
        </w:rPr>
        <w:t xml:space="preserve"> за период с 2017 по 2022 год представлена в следующей таблице</w:t>
      </w:r>
      <w:r w:rsidR="00632A96" w:rsidRPr="00632A96">
        <w:rPr>
          <w:rFonts w:ascii="PT Astra Serif" w:hAnsi="PT Astra Serif" w:cs="Times New Roman"/>
          <w:sz w:val="28"/>
          <w:szCs w:val="28"/>
        </w:rPr>
        <w:t>:</w:t>
      </w:r>
    </w:p>
    <w:p w:rsidR="005A0E77" w:rsidRDefault="005A0E77" w:rsidP="00BD319E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Таблица</w:t>
      </w:r>
      <w:r w:rsidR="00B877E3">
        <w:rPr>
          <w:rFonts w:ascii="PT Astra Serif" w:hAnsi="PT Astra Serif" w:cs="Times New Roman"/>
          <w:sz w:val="28"/>
          <w:szCs w:val="28"/>
        </w:rPr>
        <w:t xml:space="preserve"> 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992"/>
        <w:gridCol w:w="993"/>
        <w:gridCol w:w="992"/>
        <w:gridCol w:w="992"/>
        <w:gridCol w:w="1152"/>
        <w:gridCol w:w="1116"/>
      </w:tblGrid>
      <w:tr w:rsidR="00514EFD" w:rsidRPr="005A0E77" w:rsidTr="00B877E3">
        <w:trPr>
          <w:trHeight w:val="523"/>
        </w:trPr>
        <w:tc>
          <w:tcPr>
            <w:tcW w:w="3615" w:type="dxa"/>
            <w:vMerge w:val="restart"/>
            <w:vAlign w:val="center"/>
          </w:tcPr>
          <w:p w:rsidR="00514EFD" w:rsidRPr="005A0E77" w:rsidRDefault="00514EFD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Toc303764955"/>
            <w:bookmarkStart w:id="1" w:name="_Toc303765967"/>
            <w:r w:rsidRPr="005A0E77">
              <w:rPr>
                <w:rFonts w:ascii="PT Astra Serif" w:hAnsi="PT Astra Serif"/>
                <w:sz w:val="24"/>
                <w:szCs w:val="24"/>
              </w:rPr>
              <w:t>Показатели</w:t>
            </w:r>
            <w:bookmarkEnd w:id="0"/>
            <w:bookmarkEnd w:id="1"/>
          </w:p>
        </w:tc>
        <w:tc>
          <w:tcPr>
            <w:tcW w:w="6237" w:type="dxa"/>
            <w:gridSpan w:val="6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Годы </w:t>
            </w:r>
          </w:p>
        </w:tc>
      </w:tr>
      <w:tr w:rsidR="00514EFD" w:rsidRPr="005A0E77" w:rsidTr="00B877E3">
        <w:trPr>
          <w:trHeight w:val="523"/>
        </w:trPr>
        <w:tc>
          <w:tcPr>
            <w:tcW w:w="3615" w:type="dxa"/>
            <w:vMerge/>
            <w:vAlign w:val="center"/>
          </w:tcPr>
          <w:p w:rsidR="00514EFD" w:rsidRPr="005A0E77" w:rsidRDefault="00514EFD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16" w:type="dxa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514EFD" w:rsidRPr="005A0E77" w:rsidTr="00B877E3">
        <w:tc>
          <w:tcPr>
            <w:tcW w:w="3615" w:type="dxa"/>
          </w:tcPr>
          <w:p w:rsidR="00514EFD" w:rsidRPr="005A0E77" w:rsidRDefault="00514EFD" w:rsidP="00264075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Лимит бюджетных обязательств, утверждённых Министерству, на предоставление субсидий,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400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78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206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138,6</w:t>
            </w:r>
          </w:p>
        </w:tc>
        <w:tc>
          <w:tcPr>
            <w:tcW w:w="1116" w:type="dxa"/>
            <w:vAlign w:val="center"/>
          </w:tcPr>
          <w:p w:rsidR="00514EFD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514EFD" w:rsidRPr="005A0E77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="00514EFD" w:rsidRPr="005A0E77">
              <w:rPr>
                <w:rFonts w:ascii="PT Astra Serif" w:hAnsi="PT Astra Serif"/>
                <w:bCs/>
                <w:sz w:val="24"/>
                <w:szCs w:val="24"/>
              </w:rPr>
              <w:t>000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</w:tr>
      <w:tr w:rsidR="00514EFD" w:rsidRPr="005A0E77" w:rsidTr="00632A96">
        <w:tc>
          <w:tcPr>
            <w:tcW w:w="3615" w:type="dxa"/>
          </w:tcPr>
          <w:p w:rsidR="00514EFD" w:rsidRPr="005A0E77" w:rsidRDefault="00514EFD" w:rsidP="008C6B5B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Кассовый расход по предоставленным субсидиям,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939,7</w:t>
            </w:r>
          </w:p>
        </w:tc>
        <w:tc>
          <w:tcPr>
            <w:tcW w:w="993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915,4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78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206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138,6</w:t>
            </w:r>
          </w:p>
        </w:tc>
        <w:tc>
          <w:tcPr>
            <w:tcW w:w="1116" w:type="dxa"/>
            <w:vAlign w:val="center"/>
          </w:tcPr>
          <w:p w:rsidR="00514EFD" w:rsidRPr="005A0E77" w:rsidRDefault="00514EFD" w:rsidP="00632A96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125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000</w:t>
            </w:r>
            <w:r w:rsidR="00B877E3">
              <w:rPr>
                <w:rFonts w:ascii="PT Astra Serif" w:hAnsi="PT Astra Serif"/>
                <w:bCs/>
                <w:sz w:val="24"/>
                <w:szCs w:val="24"/>
              </w:rPr>
              <w:t>,0</w:t>
            </w:r>
          </w:p>
        </w:tc>
      </w:tr>
    </w:tbl>
    <w:p w:rsidR="00A652D4" w:rsidRDefault="00705322" w:rsidP="002640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Согласно данным</w:t>
      </w:r>
      <w:r w:rsidR="00A652D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таблицы 1 </w:t>
      </w:r>
      <w:r w:rsidR="00A652D4">
        <w:rPr>
          <w:rFonts w:ascii="PT Astra Serif" w:hAnsi="PT Astra Serif" w:cs="Times New Roman"/>
          <w:sz w:val="28"/>
          <w:szCs w:val="28"/>
        </w:rPr>
        <w:t>кассовый расход по предоставленным субсидиям в 2017 и 2019 годах был ниже, чем установленные лимиты, так в</w:t>
      </w:r>
      <w:r>
        <w:rPr>
          <w:rFonts w:ascii="PT Astra Serif" w:hAnsi="PT Astra Serif" w:cs="Times New Roman"/>
          <w:sz w:val="28"/>
          <w:szCs w:val="28"/>
        </w:rPr>
        <w:t> </w:t>
      </w:r>
      <w:r w:rsidR="00A652D4">
        <w:rPr>
          <w:rFonts w:ascii="PT Astra Serif" w:hAnsi="PT Astra Serif" w:cs="Times New Roman"/>
          <w:sz w:val="28"/>
          <w:szCs w:val="28"/>
        </w:rPr>
        <w:t>2017 году субсидии были предоставлены на сумму 4 939,7 тыс. руб</w:t>
      </w:r>
      <w:r w:rsidR="008C6B5B">
        <w:rPr>
          <w:rFonts w:ascii="PT Astra Serif" w:hAnsi="PT Astra Serif" w:cs="Times New Roman"/>
          <w:sz w:val="28"/>
          <w:szCs w:val="28"/>
        </w:rPr>
        <w:t>лей</w:t>
      </w:r>
      <w:r w:rsidR="00A652D4">
        <w:rPr>
          <w:rFonts w:ascii="PT Astra Serif" w:hAnsi="PT Astra Serif" w:cs="Times New Roman"/>
          <w:sz w:val="28"/>
          <w:szCs w:val="28"/>
        </w:rPr>
        <w:t>, что</w:t>
      </w:r>
      <w:r>
        <w:rPr>
          <w:rFonts w:ascii="PT Astra Serif" w:hAnsi="PT Astra Serif" w:cs="Times New Roman"/>
          <w:sz w:val="28"/>
          <w:szCs w:val="28"/>
        </w:rPr>
        <w:t> </w:t>
      </w:r>
      <w:r w:rsidR="00A652D4">
        <w:rPr>
          <w:rFonts w:ascii="PT Astra Serif" w:hAnsi="PT Astra Serif" w:cs="Times New Roman"/>
          <w:sz w:val="28"/>
          <w:szCs w:val="28"/>
        </w:rPr>
        <w:t xml:space="preserve">составляет 98,8% от </w:t>
      </w:r>
      <w:r w:rsidR="00B61FB9">
        <w:rPr>
          <w:rFonts w:ascii="PT Astra Serif" w:hAnsi="PT Astra Serif" w:cs="Times New Roman"/>
          <w:sz w:val="28"/>
          <w:szCs w:val="28"/>
        </w:rPr>
        <w:t>планового показателя</w:t>
      </w:r>
      <w:r w:rsidR="00A652D4">
        <w:rPr>
          <w:rFonts w:ascii="PT Astra Serif" w:hAnsi="PT Astra Serif" w:cs="Times New Roman"/>
          <w:sz w:val="28"/>
          <w:szCs w:val="28"/>
        </w:rPr>
        <w:t>, в 2019 году – 1 915,4 тыс. руб</w:t>
      </w:r>
      <w:r w:rsidR="008C6B5B">
        <w:rPr>
          <w:rFonts w:ascii="PT Astra Serif" w:hAnsi="PT Astra Serif" w:cs="Times New Roman"/>
          <w:sz w:val="28"/>
          <w:szCs w:val="28"/>
        </w:rPr>
        <w:t>лей</w:t>
      </w:r>
      <w:r w:rsidR="00A652D4">
        <w:rPr>
          <w:rFonts w:ascii="PT Astra Serif" w:hAnsi="PT Astra Serif" w:cs="Times New Roman"/>
          <w:sz w:val="28"/>
          <w:szCs w:val="28"/>
        </w:rPr>
        <w:t xml:space="preserve"> (79,8%).</w:t>
      </w:r>
    </w:p>
    <w:p w:rsidR="00264075" w:rsidRDefault="00B61FB9" w:rsidP="0026407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Министерством также представлена информация о количестве хозяйствующих субъектов, которым были предоставлены субсидии за рассматриваемый период, и приобретённых транспортных средств, машин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и оборудования. </w:t>
      </w:r>
      <w:r w:rsidRPr="00B61FB9">
        <w:rPr>
          <w:rFonts w:ascii="PT Astra Serif" w:hAnsi="PT Astra Serif" w:cs="Times New Roman"/>
          <w:sz w:val="28"/>
          <w:szCs w:val="28"/>
        </w:rPr>
        <w:t>На основании представленных данных составлена следующая аналитическая таблица:</w:t>
      </w:r>
    </w:p>
    <w:p w:rsidR="00514EFD" w:rsidRDefault="00514EFD" w:rsidP="00264075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Таблица</w:t>
      </w:r>
      <w:r w:rsidR="00841947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992"/>
        <w:gridCol w:w="992"/>
        <w:gridCol w:w="993"/>
        <w:gridCol w:w="850"/>
        <w:gridCol w:w="1152"/>
        <w:gridCol w:w="974"/>
      </w:tblGrid>
      <w:tr w:rsidR="00514EFD" w:rsidRPr="005A0E77" w:rsidTr="008C6B5B">
        <w:trPr>
          <w:trHeight w:val="523"/>
        </w:trPr>
        <w:tc>
          <w:tcPr>
            <w:tcW w:w="3757" w:type="dxa"/>
            <w:vMerge w:val="restart"/>
            <w:vAlign w:val="center"/>
          </w:tcPr>
          <w:p w:rsidR="00514EFD" w:rsidRPr="005A0E77" w:rsidRDefault="00514EFD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5953" w:type="dxa"/>
            <w:gridSpan w:val="6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Годы </w:t>
            </w:r>
          </w:p>
        </w:tc>
      </w:tr>
      <w:tr w:rsidR="00514EFD" w:rsidRPr="005A0E77" w:rsidTr="008C6B5B">
        <w:trPr>
          <w:trHeight w:val="523"/>
        </w:trPr>
        <w:tc>
          <w:tcPr>
            <w:tcW w:w="3757" w:type="dxa"/>
            <w:vMerge/>
            <w:vAlign w:val="center"/>
          </w:tcPr>
          <w:p w:rsidR="00514EFD" w:rsidRPr="005A0E77" w:rsidRDefault="00514EFD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514EFD" w:rsidRPr="005A0E77" w:rsidRDefault="00514EFD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74" w:type="dxa"/>
            <w:vAlign w:val="center"/>
          </w:tcPr>
          <w:p w:rsidR="00514EFD" w:rsidRPr="005A0E77" w:rsidRDefault="00514EFD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514EFD" w:rsidRPr="005A0E77" w:rsidTr="00B61FB9">
        <w:tc>
          <w:tcPr>
            <w:tcW w:w="3757" w:type="dxa"/>
          </w:tcPr>
          <w:p w:rsidR="00514EFD" w:rsidRPr="005A0E77" w:rsidRDefault="00514EFD" w:rsidP="008C6B5B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Количество хозяйствующих субъектов, которым были предоставлены субсидии,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514EFD" w:rsidRPr="003E12C9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2C9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514EFD" w:rsidRPr="005A0E77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29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57</w:t>
            </w:r>
          </w:p>
        </w:tc>
        <w:tc>
          <w:tcPr>
            <w:tcW w:w="974" w:type="dxa"/>
            <w:vAlign w:val="center"/>
          </w:tcPr>
          <w:p w:rsidR="00514EFD" w:rsidRPr="005A0E77" w:rsidRDefault="00514EFD" w:rsidP="00B61FB9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</w:tr>
      <w:tr w:rsidR="00514EFD" w:rsidRPr="005A0E77" w:rsidTr="00B877E3">
        <w:tc>
          <w:tcPr>
            <w:tcW w:w="3757" w:type="dxa"/>
          </w:tcPr>
          <w:p w:rsidR="00514EFD" w:rsidRPr="00B877E3" w:rsidRDefault="00514EFD" w:rsidP="00783F29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783F29" w:rsidRPr="00783F29">
              <w:rPr>
                <w:rFonts w:ascii="PT Astra Serif" w:hAnsi="PT Astra Serif"/>
                <w:sz w:val="24"/>
                <w:szCs w:val="24"/>
              </w:rPr>
              <w:t>транспортных средств, грузовых а</w:t>
            </w:r>
            <w:r w:rsidR="00783F29">
              <w:rPr>
                <w:rFonts w:ascii="PT Astra Serif" w:hAnsi="PT Astra Serif"/>
                <w:sz w:val="24"/>
                <w:szCs w:val="24"/>
              </w:rPr>
              <w:t>в</w:t>
            </w:r>
            <w:r w:rsidR="00783F29" w:rsidRPr="00783F29">
              <w:rPr>
                <w:rFonts w:ascii="PT Astra Serif" w:hAnsi="PT Astra Serif"/>
                <w:sz w:val="24"/>
                <w:szCs w:val="24"/>
              </w:rPr>
              <w:t>томобилей, машин и</w:t>
            </w:r>
            <w:r w:rsidR="00783F29">
              <w:rPr>
                <w:rFonts w:ascii="PT Astra Serif" w:hAnsi="PT Astra Serif"/>
                <w:sz w:val="24"/>
                <w:szCs w:val="24"/>
              </w:rPr>
              <w:t> </w:t>
            </w:r>
            <w:r w:rsidR="00783F29" w:rsidRPr="00783F29">
              <w:rPr>
                <w:rFonts w:ascii="PT Astra Serif" w:hAnsi="PT Astra Serif"/>
                <w:sz w:val="24"/>
                <w:szCs w:val="24"/>
              </w:rPr>
              <w:t>оборудования</w:t>
            </w:r>
            <w:r w:rsidRPr="005A0E77">
              <w:rPr>
                <w:rFonts w:ascii="PT Astra Serif" w:hAnsi="PT Astra Serif"/>
                <w:sz w:val="24"/>
                <w:szCs w:val="24"/>
              </w:rPr>
              <w:t xml:space="preserve">, приобретённых при помощи предоставленной субсидии,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всего ед.</w:t>
            </w:r>
          </w:p>
        </w:tc>
        <w:tc>
          <w:tcPr>
            <w:tcW w:w="992" w:type="dxa"/>
            <w:vAlign w:val="center"/>
          </w:tcPr>
          <w:p w:rsidR="00514EFD" w:rsidRPr="005A0E77" w:rsidRDefault="00514EFD" w:rsidP="00B877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514EFD" w:rsidRPr="00B877E3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514EFD" w:rsidRPr="003E12C9" w:rsidRDefault="003E12C9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</w:tc>
        <w:tc>
          <w:tcPr>
            <w:tcW w:w="1152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86</w:t>
            </w:r>
          </w:p>
        </w:tc>
        <w:tc>
          <w:tcPr>
            <w:tcW w:w="974" w:type="dxa"/>
            <w:vAlign w:val="center"/>
          </w:tcPr>
          <w:p w:rsidR="00514EFD" w:rsidRPr="005A0E77" w:rsidRDefault="00514EFD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43</w:t>
            </w:r>
          </w:p>
        </w:tc>
      </w:tr>
      <w:tr w:rsidR="00B877E3" w:rsidRPr="005A0E77" w:rsidTr="00B877E3">
        <w:tc>
          <w:tcPr>
            <w:tcW w:w="3757" w:type="dxa"/>
          </w:tcPr>
          <w:p w:rsidR="00B877E3" w:rsidRPr="005A0E77" w:rsidRDefault="00B877E3" w:rsidP="00B877E3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  в том числе:</w:t>
            </w:r>
          </w:p>
          <w:p w:rsidR="00B877E3" w:rsidRPr="005A0E77" w:rsidRDefault="00B877E3" w:rsidP="00783F29">
            <w:pPr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приобретённые у дилеров или изготовителей на основании договоров купли-продажи (договоров финансовой аренды (лизинга)</w:t>
            </w:r>
            <w:r w:rsidR="004E751C">
              <w:rPr>
                <w:rFonts w:ascii="PT Astra Serif" w:hAnsi="PT Astra Serif"/>
                <w:sz w:val="24"/>
                <w:szCs w:val="24"/>
              </w:rPr>
              <w:t>)</w:t>
            </w:r>
            <w:r w:rsidRPr="005A0E77">
              <w:rPr>
                <w:rFonts w:ascii="PT Astra Serif" w:hAnsi="PT Astra Serif"/>
                <w:sz w:val="24"/>
                <w:szCs w:val="24"/>
              </w:rPr>
              <w:t xml:space="preserve"> транспортных средств,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ед.</w:t>
            </w:r>
            <w:r w:rsidRPr="005A0E77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B877E3" w:rsidRPr="003E12C9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2C9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  <w:tr w:rsidR="00B877E3" w:rsidRPr="005A0E77" w:rsidTr="00B877E3">
        <w:tc>
          <w:tcPr>
            <w:tcW w:w="3757" w:type="dxa"/>
          </w:tcPr>
          <w:p w:rsidR="00B877E3" w:rsidRPr="005A0E77" w:rsidRDefault="00B877E3" w:rsidP="00783F29">
            <w:pPr>
              <w:ind w:left="142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A0E77">
              <w:rPr>
                <w:rFonts w:ascii="PT Astra Serif" w:hAnsi="PT Astra Serif"/>
                <w:sz w:val="24"/>
                <w:szCs w:val="24"/>
              </w:rPr>
              <w:t xml:space="preserve">приобретённые у дилеров или изготовителей на основании договоров финансовой аренды (лизинга) </w:t>
            </w:r>
            <w:r w:rsidR="00783F29">
              <w:rPr>
                <w:rFonts w:ascii="PT Astra Serif" w:hAnsi="PT Astra Serif"/>
                <w:sz w:val="24"/>
                <w:szCs w:val="24"/>
              </w:rPr>
              <w:t>грузовых автомобилей</w:t>
            </w:r>
            <w:r w:rsidRPr="005A0E7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ед.</w:t>
            </w:r>
            <w:r w:rsidRPr="005A0E77">
              <w:rPr>
                <w:rFonts w:ascii="PT Astra Serif" w:hAnsi="PT Astra Serif"/>
                <w:sz w:val="24"/>
                <w:szCs w:val="24"/>
              </w:rPr>
              <w:t>;</w:t>
            </w:r>
            <w:proofErr w:type="gramEnd"/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  <w:tr w:rsidR="00B877E3" w:rsidRPr="005A0E77" w:rsidTr="00B877E3">
        <w:tc>
          <w:tcPr>
            <w:tcW w:w="3757" w:type="dxa"/>
          </w:tcPr>
          <w:p w:rsidR="00B877E3" w:rsidRPr="005A0E77" w:rsidRDefault="00B877E3" w:rsidP="00783F29">
            <w:pPr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с внесением лизинговых платежей по заключенным договорам финансовой аренды (лизинга), предметом которых являются машины и (или) оборудование,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877E3" w:rsidRPr="005A0E77" w:rsidRDefault="003E12C9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</w:tc>
        <w:tc>
          <w:tcPr>
            <w:tcW w:w="1152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86</w:t>
            </w:r>
          </w:p>
        </w:tc>
        <w:tc>
          <w:tcPr>
            <w:tcW w:w="974" w:type="dxa"/>
            <w:vAlign w:val="center"/>
          </w:tcPr>
          <w:p w:rsidR="00B877E3" w:rsidRPr="005A0E77" w:rsidRDefault="00B877E3" w:rsidP="00B877E3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43</w:t>
            </w:r>
          </w:p>
        </w:tc>
      </w:tr>
    </w:tbl>
    <w:p w:rsidR="00B61FB9" w:rsidRDefault="00B61FB9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1FB9">
        <w:rPr>
          <w:rFonts w:ascii="PT Astra Serif" w:hAnsi="PT Astra Serif" w:cs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 на</w:t>
      </w:r>
      <w:r>
        <w:rPr>
          <w:rFonts w:ascii="PT Astra Serif" w:hAnsi="PT Astra Serif" w:cs="Times New Roman"/>
          <w:sz w:val="28"/>
          <w:szCs w:val="28"/>
        </w:rPr>
        <w:t> </w:t>
      </w:r>
      <w:r w:rsidRPr="00B61FB9">
        <w:rPr>
          <w:rFonts w:ascii="PT Astra Serif" w:hAnsi="PT Astra Serif" w:cs="Times New Roman"/>
          <w:sz w:val="28"/>
          <w:szCs w:val="28"/>
        </w:rPr>
        <w:t>соответствующий финансовый год и плановый период, и лимитов бюджетных обязательств на предоставление субсидий, доведенных до</w:t>
      </w:r>
      <w:r>
        <w:rPr>
          <w:rFonts w:ascii="PT Astra Serif" w:hAnsi="PT Astra Serif" w:cs="Times New Roman"/>
          <w:sz w:val="28"/>
          <w:szCs w:val="28"/>
        </w:rPr>
        <w:t> </w:t>
      </w:r>
      <w:r w:rsidRPr="00B61FB9">
        <w:rPr>
          <w:rFonts w:ascii="PT Astra Serif" w:hAnsi="PT Astra Serif" w:cs="Times New Roman"/>
          <w:sz w:val="28"/>
          <w:szCs w:val="28"/>
        </w:rPr>
        <w:t>Министерства как получателя средств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. Так наибольшее число хозяйствующих субъектов, которым были предоставлены субсидии за рассматриваемый период, зафиксировано в 2021 году – 57 субъектов, в 2022 году число субъектов сократилось </w:t>
      </w:r>
      <w:r w:rsidR="001C1234">
        <w:rPr>
          <w:rFonts w:ascii="PT Astra Serif" w:hAnsi="PT Astra Serif" w:cs="Times New Roman"/>
          <w:sz w:val="28"/>
          <w:szCs w:val="28"/>
        </w:rPr>
        <w:t>до</w:t>
      </w:r>
      <w:r>
        <w:rPr>
          <w:rFonts w:ascii="PT Astra Serif" w:hAnsi="PT Astra Serif" w:cs="Times New Roman"/>
          <w:sz w:val="28"/>
          <w:szCs w:val="28"/>
        </w:rPr>
        <w:t xml:space="preserve"> 22</w:t>
      </w:r>
      <w:r w:rsidR="001C1234">
        <w:rPr>
          <w:rFonts w:ascii="PT Astra Serif" w:hAnsi="PT Astra Serif" w:cs="Times New Roman"/>
          <w:sz w:val="28"/>
          <w:szCs w:val="28"/>
        </w:rPr>
        <w:t>.</w:t>
      </w:r>
    </w:p>
    <w:p w:rsidR="001C1234" w:rsidRDefault="001C1234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 представленных данных в таблице 2 видно, что к</w:t>
      </w:r>
      <w:r w:rsidRPr="001C1234">
        <w:rPr>
          <w:rFonts w:ascii="PT Astra Serif" w:hAnsi="PT Astra Serif" w:cs="Times New Roman"/>
          <w:sz w:val="28"/>
          <w:szCs w:val="28"/>
        </w:rPr>
        <w:t>оличество транспортных средств, грузовых автомобилей, машин и оборудования, приобретённых при помощи предоставленной субсидии</w:t>
      </w:r>
      <w:r>
        <w:rPr>
          <w:rFonts w:ascii="PT Astra Serif" w:hAnsi="PT Astra Serif" w:cs="Times New Roman"/>
          <w:sz w:val="28"/>
          <w:szCs w:val="28"/>
        </w:rPr>
        <w:t xml:space="preserve">, также обуславливается лимитами </w:t>
      </w:r>
      <w:r w:rsidRPr="00B61FB9">
        <w:rPr>
          <w:rFonts w:ascii="PT Astra Serif" w:hAnsi="PT Astra Serif" w:cs="Times New Roman"/>
          <w:sz w:val="28"/>
          <w:szCs w:val="28"/>
        </w:rPr>
        <w:t xml:space="preserve">бюджетных обязательств на предоставление </w:t>
      </w:r>
      <w:r>
        <w:rPr>
          <w:rFonts w:ascii="PT Astra Serif" w:hAnsi="PT Astra Serif" w:cs="Times New Roman"/>
          <w:sz w:val="28"/>
          <w:szCs w:val="28"/>
        </w:rPr>
        <w:t xml:space="preserve">рассматриваемых </w:t>
      </w:r>
      <w:r w:rsidRPr="00B61FB9">
        <w:rPr>
          <w:rFonts w:ascii="PT Astra Serif" w:hAnsi="PT Astra Serif" w:cs="Times New Roman"/>
          <w:sz w:val="28"/>
          <w:szCs w:val="28"/>
        </w:rPr>
        <w:t>субсидий</w:t>
      </w:r>
      <w:r>
        <w:rPr>
          <w:rFonts w:ascii="PT Astra Serif" w:hAnsi="PT Astra Serif" w:cs="Times New Roman"/>
          <w:sz w:val="28"/>
          <w:szCs w:val="28"/>
        </w:rPr>
        <w:t xml:space="preserve">. Также наибольшее количество </w:t>
      </w:r>
      <w:r w:rsidRPr="001C1234">
        <w:rPr>
          <w:rFonts w:ascii="PT Astra Serif" w:hAnsi="PT Astra Serif" w:cs="Times New Roman"/>
          <w:sz w:val="28"/>
          <w:szCs w:val="28"/>
        </w:rPr>
        <w:t>транспортных средств, машин и</w:t>
      </w:r>
      <w:r w:rsidR="008A612A">
        <w:rPr>
          <w:rFonts w:ascii="PT Astra Serif" w:hAnsi="PT Astra Serif" w:cs="Times New Roman"/>
          <w:sz w:val="28"/>
          <w:szCs w:val="28"/>
        </w:rPr>
        <w:t> </w:t>
      </w:r>
      <w:r w:rsidRPr="001C1234">
        <w:rPr>
          <w:rFonts w:ascii="PT Astra Serif" w:hAnsi="PT Astra Serif" w:cs="Times New Roman"/>
          <w:sz w:val="28"/>
          <w:szCs w:val="28"/>
        </w:rPr>
        <w:t>оборудования</w:t>
      </w:r>
      <w:r>
        <w:rPr>
          <w:rFonts w:ascii="PT Astra Serif" w:hAnsi="PT Astra Serif" w:cs="Times New Roman"/>
          <w:sz w:val="28"/>
          <w:szCs w:val="28"/>
        </w:rPr>
        <w:t xml:space="preserve"> приобретено в 2021 году – 86 единиц, в</w:t>
      </w:r>
      <w:r w:rsidR="003E12C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2022 году – 43</w:t>
      </w:r>
      <w:r w:rsidR="008A612A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единицы.</w:t>
      </w:r>
    </w:p>
    <w:p w:rsidR="001C1234" w:rsidRDefault="004E751C" w:rsidP="00A652D4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Всего з</w:t>
      </w:r>
      <w:r w:rsidR="00DE458E">
        <w:rPr>
          <w:rFonts w:ascii="PT Astra Serif" w:hAnsi="PT Astra Serif" w:cs="Times New Roman"/>
          <w:sz w:val="28"/>
          <w:szCs w:val="28"/>
        </w:rPr>
        <w:t xml:space="preserve">а период с 2017 по 2019 год </w:t>
      </w:r>
      <w:r w:rsidR="00C87509">
        <w:rPr>
          <w:rFonts w:ascii="PT Astra Serif" w:hAnsi="PT Astra Serif" w:cs="Times New Roman"/>
          <w:sz w:val="28"/>
          <w:szCs w:val="28"/>
        </w:rPr>
        <w:t xml:space="preserve">при помощи рассматриваемой субсидии </w:t>
      </w:r>
      <w:r w:rsidR="00DE458E">
        <w:rPr>
          <w:rFonts w:ascii="PT Astra Serif" w:hAnsi="PT Astra Serif" w:cs="Times New Roman"/>
          <w:sz w:val="28"/>
          <w:szCs w:val="28"/>
        </w:rPr>
        <w:t xml:space="preserve">за счёт </w:t>
      </w:r>
      <w:r w:rsidR="00DE458E" w:rsidRPr="00DE458E">
        <w:rPr>
          <w:rFonts w:ascii="PT Astra Serif" w:hAnsi="PT Astra Serif" w:cs="Times New Roman"/>
          <w:sz w:val="28"/>
          <w:szCs w:val="28"/>
        </w:rPr>
        <w:t xml:space="preserve">возмещения части затрат </w:t>
      </w:r>
      <w:r>
        <w:rPr>
          <w:rFonts w:ascii="PT Astra Serif" w:hAnsi="PT Astra Serif" w:cs="Times New Roman"/>
          <w:sz w:val="28"/>
          <w:szCs w:val="28"/>
        </w:rPr>
        <w:t>на </w:t>
      </w:r>
      <w:r w:rsidR="00DE458E" w:rsidRPr="00DE458E">
        <w:rPr>
          <w:rFonts w:ascii="PT Astra Serif" w:hAnsi="PT Astra Serif" w:cs="Times New Roman"/>
          <w:sz w:val="28"/>
          <w:szCs w:val="28"/>
        </w:rPr>
        <w:t>приобрет</w:t>
      </w:r>
      <w:r>
        <w:rPr>
          <w:rFonts w:ascii="PT Astra Serif" w:hAnsi="PT Astra Serif" w:cs="Times New Roman"/>
          <w:sz w:val="28"/>
          <w:szCs w:val="28"/>
        </w:rPr>
        <w:t>ение</w:t>
      </w:r>
      <w:r w:rsidR="00DE458E" w:rsidRPr="00DE458E">
        <w:rPr>
          <w:rFonts w:ascii="PT Astra Serif" w:hAnsi="PT Astra Serif" w:cs="Times New Roman"/>
          <w:sz w:val="28"/>
          <w:szCs w:val="28"/>
        </w:rPr>
        <w:t xml:space="preserve"> у дилеров или изготовителей на основании договоров купли-продажи (договоров финансовой аренды (лизинга</w:t>
      </w:r>
      <w:r>
        <w:rPr>
          <w:rFonts w:ascii="PT Astra Serif" w:hAnsi="PT Astra Serif" w:cs="Times New Roman"/>
          <w:sz w:val="28"/>
          <w:szCs w:val="28"/>
        </w:rPr>
        <w:t>)</w:t>
      </w:r>
      <w:r w:rsidR="00DE458E" w:rsidRPr="00DE458E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было приобретено </w:t>
      </w:r>
      <w:r w:rsidRPr="008E3D26">
        <w:rPr>
          <w:rFonts w:ascii="PT Astra Serif" w:hAnsi="PT Astra Serif" w:cs="Times New Roman"/>
          <w:b/>
          <w:sz w:val="28"/>
          <w:szCs w:val="28"/>
        </w:rPr>
        <w:t>72 </w:t>
      </w:r>
      <w:r w:rsidR="00DE458E" w:rsidRPr="008E3D26">
        <w:rPr>
          <w:rFonts w:ascii="PT Astra Serif" w:hAnsi="PT Astra Serif" w:cs="Times New Roman"/>
          <w:b/>
          <w:sz w:val="28"/>
          <w:szCs w:val="28"/>
        </w:rPr>
        <w:t>транспортных средств</w:t>
      </w:r>
      <w:r w:rsidRPr="008E3D26">
        <w:rPr>
          <w:rFonts w:ascii="PT Astra Serif" w:hAnsi="PT Astra Serif" w:cs="Times New Roman"/>
          <w:b/>
          <w:sz w:val="28"/>
          <w:szCs w:val="28"/>
        </w:rPr>
        <w:t>а</w:t>
      </w:r>
      <w:r w:rsidR="003E12C9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3E12C9" w:rsidRPr="003E12C9">
        <w:rPr>
          <w:rFonts w:ascii="PT Astra Serif" w:hAnsi="PT Astra Serif" w:cs="Times New Roman"/>
          <w:sz w:val="28"/>
          <w:szCs w:val="28"/>
        </w:rPr>
        <w:t>а также в</w:t>
      </w:r>
      <w:r w:rsidR="003E12C9">
        <w:rPr>
          <w:rFonts w:ascii="PT Astra Serif" w:hAnsi="PT Astra Serif" w:cs="Times New Roman"/>
          <w:sz w:val="28"/>
          <w:szCs w:val="28"/>
        </w:rPr>
        <w:t> </w:t>
      </w:r>
      <w:r w:rsidR="003E12C9" w:rsidRPr="003E12C9">
        <w:rPr>
          <w:rFonts w:ascii="PT Astra Serif" w:hAnsi="PT Astra Serif" w:cs="Times New Roman"/>
          <w:sz w:val="28"/>
          <w:szCs w:val="28"/>
        </w:rPr>
        <w:t xml:space="preserve">2019 году </w:t>
      </w:r>
      <w:r w:rsidR="003E12C9">
        <w:rPr>
          <w:rFonts w:ascii="PT Astra Serif" w:hAnsi="PT Astra Serif" w:cs="Times New Roman"/>
          <w:sz w:val="28"/>
          <w:szCs w:val="28"/>
        </w:rPr>
        <w:t>было</w:t>
      </w:r>
      <w:r w:rsidR="003E12C9" w:rsidRPr="003E12C9">
        <w:rPr>
          <w:rFonts w:ascii="PT Astra Serif" w:hAnsi="PT Astra Serif" w:cs="Times New Roman"/>
          <w:sz w:val="28"/>
          <w:szCs w:val="28"/>
        </w:rPr>
        <w:t xml:space="preserve"> приобретен</w:t>
      </w:r>
      <w:r w:rsidR="003E12C9">
        <w:rPr>
          <w:rFonts w:ascii="PT Astra Serif" w:hAnsi="PT Astra Serif" w:cs="Times New Roman"/>
          <w:sz w:val="28"/>
          <w:szCs w:val="28"/>
        </w:rPr>
        <w:t xml:space="preserve">о </w:t>
      </w:r>
      <w:r w:rsidR="003E12C9" w:rsidRPr="003E12C9">
        <w:rPr>
          <w:rFonts w:ascii="PT Astra Serif" w:hAnsi="PT Astra Serif" w:cs="Times New Roman"/>
          <w:b/>
          <w:sz w:val="28"/>
          <w:szCs w:val="28"/>
        </w:rPr>
        <w:t>22 единицы малогабаритной сельскохозяйственной техники</w:t>
      </w:r>
      <w:r w:rsidR="003E12C9">
        <w:rPr>
          <w:rFonts w:ascii="PT Astra Serif" w:hAnsi="PT Astra Serif" w:cs="Times New Roman"/>
          <w:sz w:val="28"/>
          <w:szCs w:val="28"/>
        </w:rPr>
        <w:t xml:space="preserve"> (бороны, культиваторы и т.д.)</w:t>
      </w:r>
      <w:r>
        <w:rPr>
          <w:rFonts w:ascii="PT Astra Serif" w:hAnsi="PT Astra Serif" w:cs="Times New Roman"/>
          <w:sz w:val="28"/>
          <w:szCs w:val="28"/>
        </w:rPr>
        <w:t>.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Стоит отметить, что в среднем </w:t>
      </w:r>
      <w:r w:rsidR="008E3D26">
        <w:rPr>
          <w:rFonts w:ascii="PT Astra Serif" w:hAnsi="PT Astra Serif" w:cs="Times New Roman"/>
          <w:sz w:val="28"/>
          <w:szCs w:val="28"/>
        </w:rPr>
        <w:t>размер одной</w:t>
      </w:r>
      <w:r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8E3D26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на</w:t>
      </w:r>
      <w:r w:rsidR="00C87509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приобретение транспортного средства в данный период </w:t>
      </w:r>
      <w:r w:rsidRPr="004E751C">
        <w:rPr>
          <w:rFonts w:ascii="PT Astra Serif" w:hAnsi="PT Astra Serif" w:cs="Times New Roman"/>
          <w:b/>
          <w:sz w:val="28"/>
          <w:szCs w:val="28"/>
        </w:rPr>
        <w:t xml:space="preserve">составил от </w:t>
      </w:r>
      <w:r w:rsidR="003E12C9">
        <w:rPr>
          <w:rFonts w:ascii="PT Astra Serif" w:hAnsi="PT Astra Serif" w:cs="Times New Roman"/>
          <w:b/>
          <w:sz w:val="28"/>
          <w:szCs w:val="28"/>
        </w:rPr>
        <w:t>72</w:t>
      </w:r>
      <w:r w:rsidRPr="004E751C">
        <w:rPr>
          <w:rFonts w:ascii="PT Astra Serif" w:hAnsi="PT Astra Serif" w:cs="Times New Roman"/>
          <w:b/>
          <w:sz w:val="28"/>
          <w:szCs w:val="28"/>
        </w:rPr>
        <w:t>,</w:t>
      </w:r>
      <w:r w:rsidR="003E12C9">
        <w:rPr>
          <w:rFonts w:ascii="PT Astra Serif" w:hAnsi="PT Astra Serif" w:cs="Times New Roman"/>
          <w:b/>
          <w:sz w:val="28"/>
          <w:szCs w:val="28"/>
        </w:rPr>
        <w:t>7</w:t>
      </w:r>
      <w:r w:rsidRPr="004E751C">
        <w:rPr>
          <w:rFonts w:ascii="PT Astra Serif" w:hAnsi="PT Astra Serif" w:cs="Times New Roman"/>
          <w:b/>
          <w:sz w:val="28"/>
          <w:szCs w:val="28"/>
        </w:rPr>
        <w:t xml:space="preserve"> до 174,0 тыс. руб</w:t>
      </w:r>
      <w:r w:rsidR="008C6B5B">
        <w:rPr>
          <w:rFonts w:ascii="PT Astra Serif" w:hAnsi="PT Astra Serif" w:cs="Times New Roman"/>
          <w:b/>
          <w:sz w:val="28"/>
          <w:szCs w:val="28"/>
        </w:rPr>
        <w:t>лей</w:t>
      </w:r>
      <w:r w:rsidRPr="004E751C">
        <w:rPr>
          <w:rFonts w:ascii="PT Astra Serif" w:hAnsi="PT Astra Serif" w:cs="Times New Roman"/>
          <w:b/>
          <w:sz w:val="28"/>
          <w:szCs w:val="28"/>
        </w:rPr>
        <w:t>.</w:t>
      </w:r>
    </w:p>
    <w:p w:rsidR="00A021A1" w:rsidRPr="00A021A1" w:rsidRDefault="00A021A1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021A1">
        <w:rPr>
          <w:rFonts w:ascii="PT Astra Serif" w:hAnsi="PT Astra Serif" w:cs="Times New Roman"/>
          <w:sz w:val="28"/>
          <w:szCs w:val="28"/>
        </w:rPr>
        <w:t>Согласно представленным данным</w:t>
      </w:r>
      <w:r>
        <w:rPr>
          <w:rFonts w:ascii="PT Astra Serif" w:hAnsi="PT Astra Serif" w:cs="Times New Roman"/>
          <w:sz w:val="28"/>
          <w:szCs w:val="28"/>
        </w:rPr>
        <w:t xml:space="preserve">, за рассматриваемый период </w:t>
      </w:r>
      <w:r w:rsidRPr="00A021A1">
        <w:rPr>
          <w:rFonts w:ascii="PT Astra Serif" w:hAnsi="PT Astra Serif" w:cs="Times New Roman"/>
          <w:sz w:val="28"/>
          <w:szCs w:val="28"/>
        </w:rPr>
        <w:t>грузовы</w:t>
      </w:r>
      <w:r>
        <w:rPr>
          <w:rFonts w:ascii="PT Astra Serif" w:hAnsi="PT Astra Serif" w:cs="Times New Roman"/>
          <w:sz w:val="28"/>
          <w:szCs w:val="28"/>
        </w:rPr>
        <w:t>е</w:t>
      </w:r>
      <w:r w:rsidRPr="00A021A1">
        <w:rPr>
          <w:rFonts w:ascii="PT Astra Serif" w:hAnsi="PT Astra Serif" w:cs="Times New Roman"/>
          <w:sz w:val="28"/>
          <w:szCs w:val="28"/>
        </w:rPr>
        <w:t xml:space="preserve"> автомобил</w:t>
      </w:r>
      <w:r>
        <w:rPr>
          <w:rFonts w:ascii="PT Astra Serif" w:hAnsi="PT Astra Serif" w:cs="Times New Roman"/>
          <w:sz w:val="28"/>
          <w:szCs w:val="28"/>
        </w:rPr>
        <w:t>и</w:t>
      </w:r>
      <w:r w:rsidRPr="00A021A1">
        <w:rPr>
          <w:rFonts w:ascii="PT Astra Serif" w:hAnsi="PT Astra Serif" w:cs="Times New Roman"/>
          <w:sz w:val="28"/>
          <w:szCs w:val="28"/>
        </w:rPr>
        <w:t xml:space="preserve"> </w:t>
      </w:r>
      <w:r w:rsidR="000418D0">
        <w:rPr>
          <w:rFonts w:ascii="PT Astra Serif" w:hAnsi="PT Astra Serif" w:cs="Times New Roman"/>
          <w:sz w:val="28"/>
          <w:szCs w:val="28"/>
        </w:rPr>
        <w:t>при помощи субсидии не приобретались.</w:t>
      </w:r>
    </w:p>
    <w:p w:rsidR="004E751C" w:rsidRDefault="008E3D26" w:rsidP="00A652D4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8E3D26">
        <w:rPr>
          <w:rFonts w:ascii="PT Astra Serif" w:hAnsi="PT Astra Serif" w:cs="Times New Roman"/>
          <w:sz w:val="28"/>
          <w:szCs w:val="28"/>
        </w:rPr>
        <w:t xml:space="preserve">С 2020 </w:t>
      </w:r>
      <w:r>
        <w:rPr>
          <w:rFonts w:ascii="PT Astra Serif" w:hAnsi="PT Astra Serif" w:cs="Times New Roman"/>
          <w:sz w:val="28"/>
          <w:szCs w:val="28"/>
        </w:rPr>
        <w:t>года рассматриваемые субсидии предоставл</w:t>
      </w:r>
      <w:r w:rsidR="00F84ECB">
        <w:rPr>
          <w:rFonts w:ascii="PT Astra Serif" w:hAnsi="PT Astra Serif" w:cs="Times New Roman"/>
          <w:sz w:val="28"/>
          <w:szCs w:val="28"/>
        </w:rPr>
        <w:t xml:space="preserve">ялись </w:t>
      </w:r>
      <w:r>
        <w:rPr>
          <w:rFonts w:ascii="PT Astra Serif" w:hAnsi="PT Astra Serif" w:cs="Times New Roman"/>
          <w:sz w:val="28"/>
          <w:szCs w:val="28"/>
        </w:rPr>
        <w:t>на приобретение сельскохозяйственных машин и оборудования (трактора, сеялки, комбайны и</w:t>
      </w:r>
      <w:r w:rsidR="00F84ECB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 xml:space="preserve">т.д.). Всего за период с 2020 по 2022 год было приобретено </w:t>
      </w:r>
      <w:r w:rsidRPr="008E3D26">
        <w:rPr>
          <w:rFonts w:ascii="PT Astra Serif" w:hAnsi="PT Astra Serif" w:cs="Times New Roman"/>
          <w:b/>
          <w:sz w:val="28"/>
          <w:szCs w:val="28"/>
        </w:rPr>
        <w:t>167 единиц сельскохозяйственной техники</w:t>
      </w:r>
      <w:r>
        <w:rPr>
          <w:rFonts w:ascii="PT Astra Serif" w:hAnsi="PT Astra Serif" w:cs="Times New Roman"/>
          <w:sz w:val="28"/>
          <w:szCs w:val="28"/>
        </w:rPr>
        <w:t xml:space="preserve">, при этом средний размер субсидии </w:t>
      </w:r>
      <w:r w:rsidR="008E2D79" w:rsidRPr="008E2D79">
        <w:rPr>
          <w:rFonts w:ascii="PT Astra Serif" w:hAnsi="PT Astra Serif" w:cs="Times New Roman"/>
          <w:b/>
          <w:sz w:val="28"/>
          <w:szCs w:val="28"/>
        </w:rPr>
        <w:t>составил от 2</w:t>
      </w:r>
      <w:r w:rsidR="008E2D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E2D79" w:rsidRPr="008E2D79">
        <w:rPr>
          <w:rFonts w:ascii="PT Astra Serif" w:hAnsi="PT Astra Serif" w:cs="Times New Roman"/>
          <w:b/>
          <w:sz w:val="28"/>
          <w:szCs w:val="28"/>
        </w:rPr>
        <w:t>052,6 до 2 906,9 тыс. руб</w:t>
      </w:r>
      <w:r w:rsidR="008C6B5B">
        <w:rPr>
          <w:rFonts w:ascii="PT Astra Serif" w:hAnsi="PT Astra Serif" w:cs="Times New Roman"/>
          <w:b/>
          <w:sz w:val="28"/>
          <w:szCs w:val="28"/>
        </w:rPr>
        <w:t>лей</w:t>
      </w:r>
      <w:r w:rsidR="008E2D79" w:rsidRPr="008E2D79">
        <w:rPr>
          <w:rFonts w:ascii="PT Astra Serif" w:hAnsi="PT Astra Serif" w:cs="Times New Roman"/>
          <w:b/>
          <w:sz w:val="28"/>
          <w:szCs w:val="28"/>
        </w:rPr>
        <w:t>.</w:t>
      </w:r>
      <w:r w:rsidR="008E2D7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B39E1" w:rsidRPr="006B39E1" w:rsidRDefault="006B39E1" w:rsidP="006B39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результатам проведённого мониторинга </w:t>
      </w:r>
      <w:r w:rsidR="007E059F">
        <w:rPr>
          <w:rFonts w:ascii="PT Astra Serif" w:hAnsi="PT Astra Serif" w:cs="Times New Roman"/>
          <w:sz w:val="28"/>
          <w:szCs w:val="28"/>
        </w:rPr>
        <w:t>лизинговых</w:t>
      </w:r>
      <w:r>
        <w:rPr>
          <w:rFonts w:ascii="PT Astra Serif" w:hAnsi="PT Astra Serif" w:cs="Times New Roman"/>
          <w:sz w:val="28"/>
          <w:szCs w:val="28"/>
        </w:rPr>
        <w:t xml:space="preserve"> цен на сельскохозяйственную технику был</w:t>
      </w:r>
      <w:r w:rsidR="007E059F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установлен</w:t>
      </w:r>
      <w:r w:rsidR="007E059F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следующ</w:t>
      </w:r>
      <w:r w:rsidR="007E059F">
        <w:rPr>
          <w:rFonts w:ascii="PT Astra Serif" w:hAnsi="PT Astra Serif" w:cs="Times New Roman"/>
          <w:sz w:val="28"/>
          <w:szCs w:val="28"/>
        </w:rPr>
        <w:t>ая средняя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E059F">
        <w:rPr>
          <w:rFonts w:ascii="PT Astra Serif" w:hAnsi="PT Astra Serif" w:cs="Times New Roman"/>
          <w:sz w:val="28"/>
          <w:szCs w:val="28"/>
        </w:rPr>
        <w:t>стоимость</w:t>
      </w:r>
      <w:r>
        <w:rPr>
          <w:rFonts w:ascii="PT Astra Serif" w:hAnsi="PT Astra Serif" w:cs="Times New Roman"/>
          <w:sz w:val="28"/>
          <w:szCs w:val="28"/>
        </w:rPr>
        <w:t xml:space="preserve"> машин и оборудовани</w:t>
      </w:r>
      <w:r w:rsidR="007E059F">
        <w:rPr>
          <w:rFonts w:ascii="PT Astra Serif" w:hAnsi="PT Astra Serif" w:cs="Times New Roman"/>
          <w:sz w:val="28"/>
          <w:szCs w:val="28"/>
        </w:rPr>
        <w:t>я</w:t>
      </w:r>
      <w:r w:rsidRPr="006B39E1">
        <w:rPr>
          <w:rFonts w:ascii="PT Astra Serif" w:hAnsi="PT Astra Serif" w:cs="Times New Roman"/>
          <w:sz w:val="28"/>
          <w:szCs w:val="28"/>
        </w:rPr>
        <w:t xml:space="preserve">: </w:t>
      </w:r>
      <w:r w:rsidRPr="006B39E1">
        <w:rPr>
          <w:rFonts w:ascii="PT Astra Serif" w:hAnsi="PT Astra Serif"/>
          <w:sz w:val="28"/>
          <w:szCs w:val="28"/>
        </w:rPr>
        <w:t>комбайн</w:t>
      </w:r>
      <w:r>
        <w:rPr>
          <w:rFonts w:ascii="PT Astra Serif" w:hAnsi="PT Astra Serif"/>
          <w:sz w:val="28"/>
          <w:szCs w:val="28"/>
        </w:rPr>
        <w:t>ы различной модификации</w:t>
      </w:r>
      <w:r w:rsidRPr="006B39E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от</w:t>
      </w:r>
      <w:r w:rsidR="007E059F">
        <w:rPr>
          <w:rFonts w:ascii="PT Astra Serif" w:hAnsi="PT Astra Serif"/>
          <w:sz w:val="28"/>
          <w:szCs w:val="28"/>
        </w:rPr>
        <w:t> </w:t>
      </w:r>
      <w:r w:rsidRPr="006B39E1">
        <w:rPr>
          <w:rFonts w:ascii="PT Astra Serif" w:hAnsi="PT Astra Serif"/>
          <w:sz w:val="28"/>
          <w:szCs w:val="28"/>
        </w:rPr>
        <w:t>4</w:t>
      </w:r>
      <w:r w:rsidR="00F84EC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000</w:t>
      </w:r>
      <w:r w:rsidR="00F84ECB">
        <w:rPr>
          <w:rFonts w:ascii="PT Astra Serif" w:hAnsi="PT Astra Serif"/>
          <w:sz w:val="28"/>
          <w:szCs w:val="28"/>
        </w:rPr>
        <w:t>,0</w:t>
      </w:r>
      <w:r>
        <w:rPr>
          <w:rFonts w:ascii="PT Astra Serif" w:hAnsi="PT Astra Serif"/>
          <w:sz w:val="28"/>
          <w:szCs w:val="28"/>
        </w:rPr>
        <w:t xml:space="preserve"> до 20</w:t>
      </w:r>
      <w:r w:rsidR="00F84EC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000</w:t>
      </w:r>
      <w:r w:rsidR="00F84ECB">
        <w:rPr>
          <w:rFonts w:ascii="PT Astra Serif" w:hAnsi="PT Astra Serif"/>
          <w:sz w:val="28"/>
          <w:szCs w:val="28"/>
        </w:rPr>
        <w:t>,0</w:t>
      </w:r>
      <w:r w:rsidRPr="006B39E1">
        <w:rPr>
          <w:rFonts w:ascii="PT Astra Serif" w:hAnsi="PT Astra Serif"/>
          <w:sz w:val="28"/>
          <w:szCs w:val="28"/>
        </w:rPr>
        <w:t xml:space="preserve"> тыс. руб</w:t>
      </w:r>
      <w:r w:rsidR="008C6B5B">
        <w:rPr>
          <w:rFonts w:ascii="PT Astra Serif" w:hAnsi="PT Astra Serif"/>
          <w:sz w:val="28"/>
          <w:szCs w:val="28"/>
        </w:rPr>
        <w:t>лей</w:t>
      </w:r>
      <w:r>
        <w:rPr>
          <w:rFonts w:ascii="PT Astra Serif" w:hAnsi="PT Astra Serif"/>
          <w:sz w:val="28"/>
          <w:szCs w:val="28"/>
        </w:rPr>
        <w:t>, трактора различной модификации</w:t>
      </w:r>
      <w:r w:rsidRPr="006B39E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от 800</w:t>
      </w:r>
      <w:r w:rsidR="00F84ECB">
        <w:rPr>
          <w:rFonts w:ascii="PT Astra Serif" w:hAnsi="PT Astra Serif"/>
          <w:sz w:val="28"/>
          <w:szCs w:val="28"/>
        </w:rPr>
        <w:t>,0</w:t>
      </w:r>
      <w:r>
        <w:rPr>
          <w:rFonts w:ascii="PT Astra Serif" w:hAnsi="PT Astra Serif"/>
          <w:sz w:val="28"/>
          <w:szCs w:val="28"/>
        </w:rPr>
        <w:t xml:space="preserve"> до </w:t>
      </w:r>
      <w:r w:rsidR="007E059F">
        <w:rPr>
          <w:rFonts w:ascii="PT Astra Serif" w:hAnsi="PT Astra Serif"/>
          <w:sz w:val="28"/>
          <w:szCs w:val="28"/>
        </w:rPr>
        <w:t>5</w:t>
      </w:r>
      <w:r w:rsidR="00F84ECB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000</w:t>
      </w:r>
      <w:r w:rsidR="00F84ECB">
        <w:rPr>
          <w:rFonts w:ascii="PT Astra Serif" w:hAnsi="PT Astra Serif"/>
          <w:sz w:val="28"/>
          <w:szCs w:val="28"/>
        </w:rPr>
        <w:t>,0</w:t>
      </w:r>
      <w:r w:rsidR="007E059F">
        <w:rPr>
          <w:rFonts w:ascii="PT Astra Serif" w:hAnsi="PT Astra Serif"/>
          <w:sz w:val="28"/>
          <w:szCs w:val="28"/>
        </w:rPr>
        <w:t> </w:t>
      </w:r>
      <w:r w:rsidRPr="006B39E1">
        <w:rPr>
          <w:rFonts w:ascii="PT Astra Serif" w:hAnsi="PT Astra Serif"/>
          <w:sz w:val="28"/>
          <w:szCs w:val="28"/>
        </w:rPr>
        <w:t xml:space="preserve">тыс. </w:t>
      </w:r>
      <w:r w:rsidR="008C6B5B" w:rsidRPr="006B39E1">
        <w:rPr>
          <w:rFonts w:ascii="PT Astra Serif" w:hAnsi="PT Astra Serif"/>
          <w:sz w:val="28"/>
          <w:szCs w:val="28"/>
        </w:rPr>
        <w:t>руб</w:t>
      </w:r>
      <w:r w:rsidR="008C6B5B">
        <w:rPr>
          <w:rFonts w:ascii="PT Astra Serif" w:hAnsi="PT Astra Serif"/>
          <w:sz w:val="28"/>
          <w:szCs w:val="28"/>
        </w:rPr>
        <w:t>лей</w:t>
      </w:r>
      <w:r w:rsidR="007E059F">
        <w:rPr>
          <w:rFonts w:ascii="PT Astra Serif" w:hAnsi="PT Astra Serif"/>
          <w:sz w:val="28"/>
          <w:szCs w:val="28"/>
        </w:rPr>
        <w:t xml:space="preserve">, жатка – от 800,0 тыс. </w:t>
      </w:r>
      <w:r w:rsidR="008C6B5B" w:rsidRPr="006B39E1">
        <w:rPr>
          <w:rFonts w:ascii="PT Astra Serif" w:hAnsi="PT Astra Serif"/>
          <w:sz w:val="28"/>
          <w:szCs w:val="28"/>
        </w:rPr>
        <w:t>руб</w:t>
      </w:r>
      <w:r w:rsidR="008C6B5B">
        <w:rPr>
          <w:rFonts w:ascii="PT Astra Serif" w:hAnsi="PT Astra Serif"/>
          <w:sz w:val="28"/>
          <w:szCs w:val="28"/>
        </w:rPr>
        <w:t>лей</w:t>
      </w:r>
      <w:r w:rsidR="007E059F">
        <w:rPr>
          <w:rFonts w:ascii="PT Astra Serif" w:hAnsi="PT Astra Serif"/>
          <w:sz w:val="28"/>
          <w:szCs w:val="28"/>
        </w:rPr>
        <w:t xml:space="preserve">, сеялки – от 600,0 тыс. </w:t>
      </w:r>
      <w:r w:rsidR="008C6B5B" w:rsidRPr="006B39E1">
        <w:rPr>
          <w:rFonts w:ascii="PT Astra Serif" w:hAnsi="PT Astra Serif"/>
          <w:sz w:val="28"/>
          <w:szCs w:val="28"/>
        </w:rPr>
        <w:t>руб</w:t>
      </w:r>
      <w:r w:rsidR="008C6B5B">
        <w:rPr>
          <w:rFonts w:ascii="PT Astra Serif" w:hAnsi="PT Astra Serif"/>
          <w:sz w:val="28"/>
          <w:szCs w:val="28"/>
        </w:rPr>
        <w:t>лей.</w:t>
      </w:r>
      <w:r w:rsidR="007E059F">
        <w:rPr>
          <w:rFonts w:ascii="PT Astra Serif" w:hAnsi="PT Astra Serif"/>
          <w:sz w:val="28"/>
          <w:szCs w:val="28"/>
        </w:rPr>
        <w:t xml:space="preserve"> Таким образом, размер средней субсидии на приобретение сельскохозяйственных машин и оборудования </w:t>
      </w:r>
      <w:r w:rsidR="007E059F" w:rsidRPr="007E059F">
        <w:rPr>
          <w:rFonts w:ascii="PT Astra Serif" w:hAnsi="PT Astra Serif"/>
          <w:sz w:val="28"/>
          <w:szCs w:val="28"/>
        </w:rPr>
        <w:t xml:space="preserve">в объёме 50% лизинговых платежей </w:t>
      </w:r>
      <w:r w:rsidR="007E059F">
        <w:rPr>
          <w:rFonts w:ascii="PT Astra Serif" w:hAnsi="PT Astra Serif"/>
          <w:sz w:val="28"/>
          <w:szCs w:val="28"/>
        </w:rPr>
        <w:t>соответствует средней стоимости данной техники.</w:t>
      </w:r>
    </w:p>
    <w:p w:rsidR="006B39E1" w:rsidRDefault="0046723D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Также был проведён мониторинг стоимост</w:t>
      </w:r>
      <w:r w:rsidR="00E5227D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транспортных средств, </w:t>
      </w:r>
      <w:r w:rsidR="00AD0EFC">
        <w:rPr>
          <w:rFonts w:ascii="PT Astra Serif" w:hAnsi="PT Astra Serif" w:cs="Times New Roman"/>
          <w:sz w:val="28"/>
          <w:szCs w:val="28"/>
        </w:rPr>
        <w:t>подходящих под требования, указанные в</w:t>
      </w:r>
      <w:r>
        <w:rPr>
          <w:rFonts w:ascii="PT Astra Serif" w:hAnsi="PT Astra Serif" w:cs="Times New Roman"/>
          <w:sz w:val="28"/>
          <w:szCs w:val="28"/>
        </w:rPr>
        <w:t xml:space="preserve"> подпункте «а» подпункта 2 пункта 2 акта</w:t>
      </w:r>
      <w:r w:rsidR="00E5227D">
        <w:rPr>
          <w:rFonts w:ascii="PT Astra Serif" w:hAnsi="PT Astra Serif" w:cs="Times New Roman"/>
          <w:sz w:val="28"/>
          <w:szCs w:val="28"/>
        </w:rPr>
        <w:t>, на основании данных</w:t>
      </w:r>
      <w:r w:rsidR="008C6B5B">
        <w:rPr>
          <w:rFonts w:ascii="PT Astra Serif" w:hAnsi="PT Astra Serif" w:cs="Times New Roman"/>
          <w:sz w:val="28"/>
          <w:szCs w:val="28"/>
        </w:rPr>
        <w:t xml:space="preserve"> опубликованных на</w:t>
      </w:r>
      <w:r w:rsidR="00E5227D">
        <w:rPr>
          <w:rFonts w:ascii="PT Astra Serif" w:hAnsi="PT Astra Serif" w:cs="Times New Roman"/>
          <w:sz w:val="28"/>
          <w:szCs w:val="28"/>
        </w:rPr>
        <w:t xml:space="preserve"> официально</w:t>
      </w:r>
      <w:r w:rsidR="008C6B5B">
        <w:rPr>
          <w:rFonts w:ascii="PT Astra Serif" w:hAnsi="PT Astra Serif" w:cs="Times New Roman"/>
          <w:sz w:val="28"/>
          <w:szCs w:val="28"/>
        </w:rPr>
        <w:t>м</w:t>
      </w:r>
      <w:r w:rsidR="00E5227D">
        <w:rPr>
          <w:rFonts w:ascii="PT Astra Serif" w:hAnsi="PT Astra Serif" w:cs="Times New Roman"/>
          <w:sz w:val="28"/>
          <w:szCs w:val="28"/>
        </w:rPr>
        <w:t xml:space="preserve"> сайт</w:t>
      </w:r>
      <w:r w:rsidR="008C6B5B">
        <w:rPr>
          <w:rFonts w:ascii="PT Astra Serif" w:hAnsi="PT Astra Serif" w:cs="Times New Roman"/>
          <w:sz w:val="28"/>
          <w:szCs w:val="28"/>
        </w:rPr>
        <w:t>е</w:t>
      </w:r>
      <w:r w:rsidR="00E5227D">
        <w:rPr>
          <w:rFonts w:ascii="PT Astra Serif" w:hAnsi="PT Astra Serif" w:cs="Times New Roman"/>
          <w:sz w:val="28"/>
          <w:szCs w:val="28"/>
        </w:rPr>
        <w:t xml:space="preserve"> ООО</w:t>
      </w:r>
      <w:r w:rsidR="008C6B5B">
        <w:rPr>
          <w:rFonts w:ascii="PT Astra Serif" w:hAnsi="PT Astra Serif" w:cs="Times New Roman"/>
          <w:sz w:val="28"/>
          <w:szCs w:val="28"/>
        </w:rPr>
        <w:t> </w:t>
      </w:r>
      <w:r w:rsidR="00E5227D">
        <w:rPr>
          <w:rFonts w:ascii="PT Astra Serif" w:hAnsi="PT Astra Serif" w:cs="Times New Roman"/>
          <w:sz w:val="28"/>
          <w:szCs w:val="28"/>
        </w:rPr>
        <w:t>«Ульяновского автомобильного завода».</w:t>
      </w:r>
      <w:r w:rsidR="008C6B5B">
        <w:rPr>
          <w:rFonts w:ascii="PT Astra Serif" w:hAnsi="PT Astra Serif" w:cs="Times New Roman"/>
          <w:sz w:val="28"/>
          <w:szCs w:val="28"/>
        </w:rPr>
        <w:t xml:space="preserve"> Результаты мониторинга представлены в таблице 3.</w:t>
      </w:r>
    </w:p>
    <w:p w:rsidR="0046723D" w:rsidRPr="00BD319E" w:rsidRDefault="0046723D" w:rsidP="0046723D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801"/>
        <w:gridCol w:w="1287"/>
        <w:gridCol w:w="1748"/>
        <w:gridCol w:w="2074"/>
        <w:gridCol w:w="1383"/>
      </w:tblGrid>
      <w:tr w:rsidR="0046723D" w:rsidRPr="00BD319E" w:rsidTr="008C6B5B">
        <w:tc>
          <w:tcPr>
            <w:tcW w:w="156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Марка и модель автомобиля</w:t>
            </w:r>
          </w:p>
        </w:tc>
        <w:tc>
          <w:tcPr>
            <w:tcW w:w="180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Тип привода</w:t>
            </w:r>
          </w:p>
        </w:tc>
        <w:tc>
          <w:tcPr>
            <w:tcW w:w="1287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Объём двигателя, см</w:t>
            </w: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8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Коробка передач</w:t>
            </w:r>
          </w:p>
        </w:tc>
        <w:tc>
          <w:tcPr>
            <w:tcW w:w="2074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Раздаточная коробка</w:t>
            </w:r>
          </w:p>
        </w:tc>
        <w:tc>
          <w:tcPr>
            <w:tcW w:w="1383" w:type="dxa"/>
          </w:tcPr>
          <w:p w:rsidR="0046723D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Стоимость, тыс. руб</w:t>
            </w:r>
            <w:r w:rsidR="008C6B5B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</w:tr>
      <w:tr w:rsidR="0046723D" w:rsidRPr="00BD319E" w:rsidTr="008C6B5B">
        <w:tc>
          <w:tcPr>
            <w:tcW w:w="156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19E">
              <w:rPr>
                <w:rFonts w:ascii="PT Astra Serif" w:hAnsi="PT Astra Serif"/>
                <w:b/>
                <w:sz w:val="24"/>
                <w:szCs w:val="24"/>
              </w:rPr>
              <w:t>УАЗ Патриот</w:t>
            </w:r>
          </w:p>
        </w:tc>
        <w:tc>
          <w:tcPr>
            <w:tcW w:w="180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4х4 с подключаемым передним приводом</w:t>
            </w:r>
          </w:p>
        </w:tc>
        <w:tc>
          <w:tcPr>
            <w:tcW w:w="1287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2693</w:t>
            </w:r>
          </w:p>
        </w:tc>
        <w:tc>
          <w:tcPr>
            <w:tcW w:w="1748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5-ти ступенчатая механическая BAIC</w:t>
            </w:r>
          </w:p>
        </w:tc>
        <w:tc>
          <w:tcPr>
            <w:tcW w:w="2074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319E">
              <w:rPr>
                <w:rFonts w:ascii="PT Astra Serif" w:hAnsi="PT Astra Serif"/>
                <w:sz w:val="24"/>
                <w:szCs w:val="24"/>
              </w:rPr>
              <w:t>Механическая</w:t>
            </w:r>
            <w:proofErr w:type="gramEnd"/>
            <w:r w:rsidRPr="00BD319E">
              <w:rPr>
                <w:rFonts w:ascii="PT Astra Serif" w:hAnsi="PT Astra Serif"/>
                <w:sz w:val="24"/>
                <w:szCs w:val="24"/>
              </w:rPr>
              <w:t>, двухступенчатая, с прямой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>понижающей передачей. Управление с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>помощью одного рычага</w:t>
            </w:r>
          </w:p>
        </w:tc>
        <w:tc>
          <w:tcPr>
            <w:tcW w:w="1383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1 550,0</w:t>
            </w:r>
          </w:p>
        </w:tc>
      </w:tr>
      <w:tr w:rsidR="0046723D" w:rsidRPr="00BD319E" w:rsidTr="008C6B5B">
        <w:tc>
          <w:tcPr>
            <w:tcW w:w="156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19E">
              <w:rPr>
                <w:rFonts w:ascii="PT Astra Serif" w:hAnsi="PT Astra Serif"/>
                <w:b/>
                <w:sz w:val="24"/>
                <w:szCs w:val="24"/>
              </w:rPr>
              <w:t>УАЗ Пикап</w:t>
            </w:r>
          </w:p>
        </w:tc>
        <w:tc>
          <w:tcPr>
            <w:tcW w:w="180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4х4 с подключаемым передним приводом</w:t>
            </w:r>
          </w:p>
        </w:tc>
        <w:tc>
          <w:tcPr>
            <w:tcW w:w="1287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2693</w:t>
            </w:r>
          </w:p>
        </w:tc>
        <w:tc>
          <w:tcPr>
            <w:tcW w:w="1748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5-ти ступенчатая механическая BAIC</w:t>
            </w:r>
          </w:p>
        </w:tc>
        <w:tc>
          <w:tcPr>
            <w:tcW w:w="2074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319E">
              <w:rPr>
                <w:rFonts w:ascii="PT Astra Serif" w:hAnsi="PT Astra Serif"/>
                <w:sz w:val="24"/>
                <w:szCs w:val="24"/>
              </w:rPr>
              <w:t>Механическая</w:t>
            </w:r>
            <w:proofErr w:type="gramEnd"/>
            <w:r w:rsidRPr="00BD319E">
              <w:rPr>
                <w:rFonts w:ascii="PT Astra Serif" w:hAnsi="PT Astra Serif"/>
                <w:sz w:val="24"/>
                <w:szCs w:val="24"/>
              </w:rPr>
              <w:t>, двухступенчатая, с прямой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 xml:space="preserve">понижающей передачей. </w:t>
            </w:r>
            <w:r w:rsidRPr="00BD319E">
              <w:rPr>
                <w:rFonts w:ascii="PT Astra Serif" w:hAnsi="PT Astra Serif"/>
                <w:sz w:val="24"/>
                <w:szCs w:val="24"/>
              </w:rPr>
              <w:lastRenderedPageBreak/>
              <w:t>Управление с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>помощью одного рычага</w:t>
            </w:r>
          </w:p>
        </w:tc>
        <w:tc>
          <w:tcPr>
            <w:tcW w:w="1383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от 1 575,0</w:t>
            </w:r>
          </w:p>
        </w:tc>
      </w:tr>
      <w:tr w:rsidR="0046723D" w:rsidRPr="00BD319E" w:rsidTr="008C6B5B">
        <w:tc>
          <w:tcPr>
            <w:tcW w:w="156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1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УАЗ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Хантер</w:t>
            </w:r>
          </w:p>
        </w:tc>
        <w:tc>
          <w:tcPr>
            <w:tcW w:w="180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45CF">
              <w:rPr>
                <w:rFonts w:ascii="PT Astra Serif" w:hAnsi="PT Astra Serif"/>
                <w:sz w:val="24"/>
                <w:szCs w:val="24"/>
              </w:rPr>
              <w:t>на задние колеса, с подключаемым передним приводом</w:t>
            </w:r>
          </w:p>
        </w:tc>
        <w:tc>
          <w:tcPr>
            <w:tcW w:w="1287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2693</w:t>
            </w:r>
          </w:p>
        </w:tc>
        <w:tc>
          <w:tcPr>
            <w:tcW w:w="1748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5-ти ступенчатая механическая BAIC</w:t>
            </w:r>
          </w:p>
        </w:tc>
        <w:tc>
          <w:tcPr>
            <w:tcW w:w="2074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D319E">
              <w:rPr>
                <w:rFonts w:ascii="PT Astra Serif" w:hAnsi="PT Astra Serif"/>
                <w:sz w:val="24"/>
                <w:szCs w:val="24"/>
              </w:rPr>
              <w:t>Механическая</w:t>
            </w:r>
            <w:proofErr w:type="gramEnd"/>
            <w:r w:rsidRPr="00BD319E">
              <w:rPr>
                <w:rFonts w:ascii="PT Astra Serif" w:hAnsi="PT Astra Serif"/>
                <w:sz w:val="24"/>
                <w:szCs w:val="24"/>
              </w:rPr>
              <w:t>, двухступенчатая, с прямой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>понижающей передачей. Управление с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BD319E">
              <w:rPr>
                <w:rFonts w:ascii="PT Astra Serif" w:hAnsi="PT Astra Serif"/>
                <w:sz w:val="24"/>
                <w:szCs w:val="24"/>
              </w:rPr>
              <w:t>помощью одного рычага</w:t>
            </w:r>
          </w:p>
        </w:tc>
        <w:tc>
          <w:tcPr>
            <w:tcW w:w="1383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1 390,0</w:t>
            </w:r>
          </w:p>
        </w:tc>
      </w:tr>
      <w:tr w:rsidR="0046723D" w:rsidRPr="00BD319E" w:rsidTr="008C6B5B">
        <w:tc>
          <w:tcPr>
            <w:tcW w:w="156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D319E">
              <w:rPr>
                <w:rFonts w:ascii="PT Astra Serif" w:hAnsi="PT Astra Serif"/>
                <w:b/>
                <w:sz w:val="24"/>
                <w:szCs w:val="24"/>
              </w:rPr>
              <w:t xml:space="preserve">УАЗ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СГР</w:t>
            </w:r>
          </w:p>
        </w:tc>
        <w:tc>
          <w:tcPr>
            <w:tcW w:w="1801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4х4</w:t>
            </w:r>
          </w:p>
        </w:tc>
        <w:tc>
          <w:tcPr>
            <w:tcW w:w="1287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2693</w:t>
            </w:r>
          </w:p>
        </w:tc>
        <w:tc>
          <w:tcPr>
            <w:tcW w:w="1748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19E">
              <w:rPr>
                <w:rFonts w:ascii="PT Astra Serif" w:hAnsi="PT Astra Serif"/>
                <w:sz w:val="24"/>
                <w:szCs w:val="24"/>
              </w:rPr>
              <w:t>5-ти ступенчатая механическая BAIC</w:t>
            </w:r>
          </w:p>
        </w:tc>
        <w:tc>
          <w:tcPr>
            <w:tcW w:w="2074" w:type="dxa"/>
          </w:tcPr>
          <w:p w:rsidR="0046723D" w:rsidRPr="00BD319E" w:rsidRDefault="0046723D" w:rsidP="008D24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145CF">
              <w:rPr>
                <w:rFonts w:ascii="PT Astra Serif" w:hAnsi="PT Astra Serif"/>
                <w:sz w:val="24"/>
                <w:szCs w:val="24"/>
              </w:rPr>
              <w:t>Механическая</w:t>
            </w:r>
            <w:proofErr w:type="gramEnd"/>
            <w:r w:rsidRPr="003145CF">
              <w:rPr>
                <w:rFonts w:ascii="PT Astra Serif" w:hAnsi="PT Astra Serif"/>
                <w:sz w:val="24"/>
                <w:szCs w:val="24"/>
              </w:rPr>
              <w:t>, двухступенчатая, с прямой и</w:t>
            </w:r>
            <w:r w:rsidR="008D24DB">
              <w:rPr>
                <w:rFonts w:ascii="PT Astra Serif" w:hAnsi="PT Astra Serif"/>
                <w:sz w:val="24"/>
                <w:szCs w:val="24"/>
              </w:rPr>
              <w:t> </w:t>
            </w:r>
            <w:r w:rsidRPr="003145CF">
              <w:rPr>
                <w:rFonts w:ascii="PT Astra Serif" w:hAnsi="PT Astra Serif"/>
                <w:sz w:val="24"/>
                <w:szCs w:val="24"/>
              </w:rPr>
              <w:t>понижающей передачей. Управление с</w:t>
            </w:r>
            <w:r w:rsidR="008D24DB">
              <w:rPr>
                <w:rFonts w:ascii="PT Astra Serif" w:hAnsi="PT Astra Serif"/>
                <w:sz w:val="24"/>
                <w:szCs w:val="24"/>
              </w:rPr>
              <w:t> </w:t>
            </w:r>
            <w:r w:rsidRPr="003145CF">
              <w:rPr>
                <w:rFonts w:ascii="PT Astra Serif" w:hAnsi="PT Astra Serif"/>
                <w:sz w:val="24"/>
                <w:szCs w:val="24"/>
              </w:rPr>
              <w:t>помощью двух рычагов</w:t>
            </w:r>
          </w:p>
        </w:tc>
        <w:tc>
          <w:tcPr>
            <w:tcW w:w="1383" w:type="dxa"/>
          </w:tcPr>
          <w:p w:rsidR="0046723D" w:rsidRPr="00BD319E" w:rsidRDefault="0046723D" w:rsidP="008C6B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1 310,0</w:t>
            </w:r>
          </w:p>
        </w:tc>
      </w:tr>
    </w:tbl>
    <w:p w:rsidR="0046723D" w:rsidRDefault="0021275A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8C6B5B">
        <w:rPr>
          <w:rFonts w:ascii="PT Astra Serif" w:hAnsi="PT Astra Serif" w:cs="Times New Roman"/>
          <w:sz w:val="28"/>
          <w:szCs w:val="28"/>
        </w:rPr>
        <w:t xml:space="preserve"> таблице представлена стоимость транспортны</w:t>
      </w:r>
      <w:r w:rsidR="003E72D9">
        <w:rPr>
          <w:rFonts w:ascii="PT Astra Serif" w:hAnsi="PT Astra Serif" w:cs="Times New Roman"/>
          <w:sz w:val="28"/>
          <w:szCs w:val="28"/>
        </w:rPr>
        <w:t>х</w:t>
      </w:r>
      <w:r w:rsidR="008C6B5B">
        <w:rPr>
          <w:rFonts w:ascii="PT Astra Serif" w:hAnsi="PT Astra Serif" w:cs="Times New Roman"/>
          <w:sz w:val="28"/>
          <w:szCs w:val="28"/>
        </w:rPr>
        <w:t xml:space="preserve"> сре</w:t>
      </w:r>
      <w:proofErr w:type="gramStart"/>
      <w:r w:rsidR="008C6B5B">
        <w:rPr>
          <w:rFonts w:ascii="PT Astra Serif" w:hAnsi="PT Astra Serif" w:cs="Times New Roman"/>
          <w:sz w:val="28"/>
          <w:szCs w:val="28"/>
        </w:rPr>
        <w:t>дств в б</w:t>
      </w:r>
      <w:proofErr w:type="gramEnd"/>
      <w:r w:rsidR="008C6B5B">
        <w:rPr>
          <w:rFonts w:ascii="PT Astra Serif" w:hAnsi="PT Astra Serif" w:cs="Times New Roman"/>
          <w:sz w:val="28"/>
          <w:szCs w:val="28"/>
        </w:rPr>
        <w:t>азовой минимальной комплектации</w:t>
      </w:r>
      <w:r>
        <w:rPr>
          <w:rFonts w:ascii="PT Astra Serif" w:hAnsi="PT Astra Serif" w:cs="Times New Roman"/>
          <w:sz w:val="28"/>
          <w:szCs w:val="28"/>
        </w:rPr>
        <w:t>, при этом стоит отметить, что</w:t>
      </w:r>
      <w:r w:rsidR="008C6B5B">
        <w:rPr>
          <w:rFonts w:ascii="PT Astra Serif" w:hAnsi="PT Astra Serif" w:cs="Times New Roman"/>
          <w:sz w:val="28"/>
          <w:szCs w:val="28"/>
        </w:rPr>
        <w:t xml:space="preserve"> </w:t>
      </w:r>
      <w:r w:rsidR="00E5227D">
        <w:rPr>
          <w:rFonts w:ascii="PT Astra Serif" w:hAnsi="PT Astra Serif" w:cs="Times New Roman"/>
          <w:sz w:val="28"/>
          <w:szCs w:val="28"/>
        </w:rPr>
        <w:t xml:space="preserve">в настоящее время </w:t>
      </w:r>
      <w:r w:rsidR="00E5227D" w:rsidRPr="008C0E02">
        <w:rPr>
          <w:rFonts w:ascii="PT Astra Serif" w:hAnsi="PT Astra Serif" w:cs="Times New Roman"/>
          <w:b/>
          <w:sz w:val="28"/>
          <w:szCs w:val="28"/>
        </w:rPr>
        <w:t xml:space="preserve">стоимость </w:t>
      </w:r>
      <w:r w:rsidR="003E72D9" w:rsidRPr="008C0E02">
        <w:rPr>
          <w:rFonts w:ascii="PT Astra Serif" w:hAnsi="PT Astra Serif" w:cs="Times New Roman"/>
          <w:b/>
          <w:sz w:val="28"/>
          <w:szCs w:val="28"/>
        </w:rPr>
        <w:t xml:space="preserve">представленных </w:t>
      </w:r>
      <w:r w:rsidR="00E5227D" w:rsidRPr="008C0E02">
        <w:rPr>
          <w:rFonts w:ascii="PT Astra Serif" w:hAnsi="PT Astra Serif" w:cs="Times New Roman"/>
          <w:b/>
          <w:sz w:val="28"/>
          <w:szCs w:val="28"/>
        </w:rPr>
        <w:t xml:space="preserve">транспортных средств возросла и </w:t>
      </w:r>
      <w:r w:rsidRPr="008C0E02">
        <w:rPr>
          <w:rFonts w:ascii="PT Astra Serif" w:hAnsi="PT Astra Serif" w:cs="Times New Roman"/>
          <w:b/>
          <w:sz w:val="28"/>
          <w:szCs w:val="28"/>
        </w:rPr>
        <w:t xml:space="preserve">в основном </w:t>
      </w:r>
      <w:r w:rsidR="00E5227D" w:rsidRPr="008C0E02">
        <w:rPr>
          <w:rFonts w:ascii="PT Astra Serif" w:hAnsi="PT Astra Serif" w:cs="Times New Roman"/>
          <w:b/>
          <w:sz w:val="28"/>
          <w:szCs w:val="28"/>
        </w:rPr>
        <w:t xml:space="preserve">превышает </w:t>
      </w:r>
      <w:r w:rsidR="008C6B5B" w:rsidRPr="008C0E02">
        <w:rPr>
          <w:rFonts w:ascii="PT Astra Serif" w:hAnsi="PT Astra Serif" w:cs="Times New Roman"/>
          <w:b/>
          <w:sz w:val="28"/>
          <w:szCs w:val="28"/>
        </w:rPr>
        <w:t xml:space="preserve">установленное </w:t>
      </w:r>
      <w:r w:rsidRPr="008C0E02">
        <w:rPr>
          <w:rFonts w:ascii="PT Astra Serif" w:hAnsi="PT Astra Serif" w:cs="Times New Roman"/>
          <w:b/>
          <w:sz w:val="28"/>
          <w:szCs w:val="28"/>
        </w:rPr>
        <w:t xml:space="preserve">актом </w:t>
      </w:r>
      <w:r w:rsidR="008C6B5B" w:rsidRPr="008C0E02">
        <w:rPr>
          <w:rFonts w:ascii="PT Astra Serif" w:hAnsi="PT Astra Serif" w:cs="Times New Roman"/>
          <w:b/>
          <w:sz w:val="28"/>
          <w:szCs w:val="28"/>
        </w:rPr>
        <w:t>требование</w:t>
      </w:r>
      <w:r w:rsidRPr="008C0E0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C6B5B" w:rsidRPr="008C0E02">
        <w:rPr>
          <w:rFonts w:ascii="PT Astra Serif" w:hAnsi="PT Astra Serif" w:cs="Times New Roman"/>
          <w:b/>
          <w:sz w:val="28"/>
          <w:szCs w:val="28"/>
        </w:rPr>
        <w:t>по максимальной стоимости транспортн</w:t>
      </w:r>
      <w:r w:rsidRPr="008C0E02">
        <w:rPr>
          <w:rFonts w:ascii="PT Astra Serif" w:hAnsi="PT Astra Serif" w:cs="Times New Roman"/>
          <w:b/>
          <w:sz w:val="28"/>
          <w:szCs w:val="28"/>
        </w:rPr>
        <w:t>ых средств</w:t>
      </w:r>
      <w:r w:rsidR="008C6B5B" w:rsidRPr="008C0E02">
        <w:rPr>
          <w:rFonts w:ascii="PT Astra Serif" w:hAnsi="PT Astra Serif" w:cs="Times New Roman"/>
          <w:b/>
          <w:sz w:val="28"/>
          <w:szCs w:val="28"/>
        </w:rPr>
        <w:t xml:space="preserve"> – 1 400,0 тыс. рублей.</w:t>
      </w:r>
    </w:p>
    <w:p w:rsidR="00514EFD" w:rsidRDefault="0056004C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пунктом </w:t>
      </w:r>
      <w:r w:rsidR="00A652D4" w:rsidRPr="00A652D4">
        <w:rPr>
          <w:rFonts w:ascii="PT Astra Serif" w:hAnsi="PT Astra Serif" w:cs="Times New Roman"/>
          <w:sz w:val="28"/>
          <w:szCs w:val="28"/>
        </w:rPr>
        <w:t>24</w:t>
      </w:r>
      <w:r>
        <w:rPr>
          <w:rFonts w:ascii="PT Astra Serif" w:hAnsi="PT Astra Serif" w:cs="Times New Roman"/>
          <w:sz w:val="28"/>
          <w:szCs w:val="28"/>
        </w:rPr>
        <w:t xml:space="preserve"> акта</w:t>
      </w:r>
      <w:r w:rsidR="00A652D4" w:rsidRPr="00A652D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</w:t>
      </w:r>
      <w:r w:rsidR="00A652D4" w:rsidRPr="00A652D4">
        <w:rPr>
          <w:rFonts w:ascii="PT Astra Serif" w:hAnsi="PT Astra Serif" w:cs="Times New Roman"/>
          <w:sz w:val="28"/>
          <w:szCs w:val="28"/>
        </w:rPr>
        <w:t>езультатом предоставления субсидии, достижение которого планируется получателем субсидии, является увеличение размера средней заработной платы работников получателя субсидии в текущем финансовом году по сравнению с размером их средней заработной платы в</w:t>
      </w:r>
      <w:r>
        <w:rPr>
          <w:rFonts w:ascii="PT Astra Serif" w:hAnsi="PT Astra Serif" w:cs="Times New Roman"/>
          <w:sz w:val="28"/>
          <w:szCs w:val="28"/>
        </w:rPr>
        <w:t> </w:t>
      </w:r>
      <w:r w:rsidR="00A652D4" w:rsidRPr="00A652D4">
        <w:rPr>
          <w:rFonts w:ascii="PT Astra Serif" w:hAnsi="PT Astra Serif" w:cs="Times New Roman"/>
          <w:sz w:val="28"/>
          <w:szCs w:val="28"/>
        </w:rPr>
        <w:t>отч</w:t>
      </w:r>
      <w:r>
        <w:rPr>
          <w:rFonts w:ascii="PT Astra Serif" w:hAnsi="PT Astra Serif" w:cs="Times New Roman"/>
          <w:sz w:val="28"/>
          <w:szCs w:val="28"/>
        </w:rPr>
        <w:t>ё</w:t>
      </w:r>
      <w:r w:rsidR="00A652D4" w:rsidRPr="00A652D4">
        <w:rPr>
          <w:rFonts w:ascii="PT Astra Serif" w:hAnsi="PT Astra Serif" w:cs="Times New Roman"/>
          <w:sz w:val="28"/>
          <w:szCs w:val="28"/>
        </w:rPr>
        <w:t>тном финансовом году либо по сравнению со среднестатистическим размером заработной платы, в случае если размер средней заработной платы работников получателя субсидии в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="00A652D4" w:rsidRPr="00A652D4">
        <w:rPr>
          <w:rFonts w:ascii="PT Astra Serif" w:hAnsi="PT Astra Serif" w:cs="Times New Roman"/>
          <w:sz w:val="28"/>
          <w:szCs w:val="28"/>
        </w:rPr>
        <w:t>тном финансовом</w:t>
      </w:r>
      <w:proofErr w:type="gramEnd"/>
      <w:r w:rsidR="00A652D4" w:rsidRPr="00A652D4">
        <w:rPr>
          <w:rFonts w:ascii="PT Astra Serif" w:hAnsi="PT Astra Serif" w:cs="Times New Roman"/>
          <w:sz w:val="28"/>
          <w:szCs w:val="28"/>
        </w:rPr>
        <w:t xml:space="preserve"> году меньше среднестатистического размера заработной платы.</w:t>
      </w:r>
    </w:p>
    <w:p w:rsidR="0056004C" w:rsidRDefault="0056004C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Министерством представлены данные о достижении получателями субсидии результата предоставления субсидии (таблица 4).</w:t>
      </w:r>
    </w:p>
    <w:p w:rsidR="006B39E1" w:rsidRDefault="006B39E1" w:rsidP="006B39E1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Таблица </w:t>
      </w:r>
      <w:r w:rsidR="008C0E02">
        <w:rPr>
          <w:rFonts w:ascii="PT Astra Serif" w:hAnsi="PT Astra Serif" w:cs="Times New Roman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992"/>
        <w:gridCol w:w="992"/>
        <w:gridCol w:w="993"/>
        <w:gridCol w:w="850"/>
        <w:gridCol w:w="1152"/>
        <w:gridCol w:w="974"/>
      </w:tblGrid>
      <w:tr w:rsidR="006B39E1" w:rsidRPr="005A0E77" w:rsidTr="008C6B5B">
        <w:trPr>
          <w:trHeight w:val="523"/>
        </w:trPr>
        <w:tc>
          <w:tcPr>
            <w:tcW w:w="3757" w:type="dxa"/>
            <w:vMerge w:val="restart"/>
            <w:vAlign w:val="center"/>
          </w:tcPr>
          <w:p w:rsidR="006B39E1" w:rsidRPr="005A0E77" w:rsidRDefault="006B39E1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5953" w:type="dxa"/>
            <w:gridSpan w:val="6"/>
            <w:vAlign w:val="center"/>
          </w:tcPr>
          <w:p w:rsidR="006B39E1" w:rsidRPr="005A0E77" w:rsidRDefault="006B39E1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Годы </w:t>
            </w:r>
          </w:p>
        </w:tc>
      </w:tr>
      <w:tr w:rsidR="006B39E1" w:rsidRPr="005A0E77" w:rsidTr="008C6B5B">
        <w:trPr>
          <w:trHeight w:val="523"/>
        </w:trPr>
        <w:tc>
          <w:tcPr>
            <w:tcW w:w="3757" w:type="dxa"/>
            <w:vMerge/>
            <w:vAlign w:val="center"/>
          </w:tcPr>
          <w:p w:rsidR="006B39E1" w:rsidRPr="005A0E77" w:rsidRDefault="006B39E1" w:rsidP="008C6B5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6B39E1" w:rsidRPr="005A0E77" w:rsidRDefault="006B39E1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B39E1" w:rsidRPr="005A0E77" w:rsidRDefault="006B39E1" w:rsidP="008C6B5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6B39E1" w:rsidRPr="005A0E77" w:rsidRDefault="006B39E1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74" w:type="dxa"/>
            <w:vAlign w:val="center"/>
          </w:tcPr>
          <w:p w:rsidR="006B39E1" w:rsidRPr="005A0E77" w:rsidRDefault="006B39E1" w:rsidP="008C6B5B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</w:tr>
      <w:tr w:rsidR="006B39E1" w:rsidRPr="005A0E77" w:rsidTr="000C03D1">
        <w:trPr>
          <w:trHeight w:val="1729"/>
        </w:trPr>
        <w:tc>
          <w:tcPr>
            <w:tcW w:w="3757" w:type="dxa"/>
          </w:tcPr>
          <w:p w:rsidR="006B39E1" w:rsidRPr="005A0E77" w:rsidRDefault="006B39E1" w:rsidP="008C6B5B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Количество хозяйствующих субъектов, которым были предоставлены субсидии, увеличившие размер средней заработной платы своих работников,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29</w:t>
            </w:r>
          </w:p>
        </w:tc>
        <w:tc>
          <w:tcPr>
            <w:tcW w:w="115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57</w:t>
            </w:r>
          </w:p>
        </w:tc>
        <w:tc>
          <w:tcPr>
            <w:tcW w:w="974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</w:tr>
      <w:tr w:rsidR="006B39E1" w:rsidRPr="005A0E77" w:rsidTr="008C6B5B">
        <w:tc>
          <w:tcPr>
            <w:tcW w:w="3757" w:type="dxa"/>
          </w:tcPr>
          <w:p w:rsidR="006B39E1" w:rsidRPr="005A0E77" w:rsidRDefault="006B39E1" w:rsidP="008C6B5B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Темп роста заработной платы работников получателей субсидии,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6B39E1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6B39E1" w:rsidRPr="005A0E77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276D1C" w:rsidRPr="005A0E77" w:rsidTr="008C6B5B">
        <w:tc>
          <w:tcPr>
            <w:tcW w:w="3757" w:type="dxa"/>
          </w:tcPr>
          <w:p w:rsidR="00276D1C" w:rsidRPr="005A0E77" w:rsidRDefault="00276D1C" w:rsidP="008A612A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lastRenderedPageBreak/>
              <w:t>Темп роста заработной платы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="008A612A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  <w:r w:rsidRPr="00276D1C">
              <w:rPr>
                <w:rFonts w:ascii="PT Astra Serif" w:hAnsi="PT Astra Serif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107,8</w:t>
            </w:r>
          </w:p>
        </w:tc>
        <w:tc>
          <w:tcPr>
            <w:tcW w:w="992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110,2</w:t>
            </w:r>
          </w:p>
        </w:tc>
        <w:tc>
          <w:tcPr>
            <w:tcW w:w="993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105,6</w:t>
            </w:r>
          </w:p>
        </w:tc>
        <w:tc>
          <w:tcPr>
            <w:tcW w:w="850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106,7</w:t>
            </w:r>
          </w:p>
        </w:tc>
        <w:tc>
          <w:tcPr>
            <w:tcW w:w="1152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110,6</w:t>
            </w:r>
          </w:p>
        </w:tc>
        <w:tc>
          <w:tcPr>
            <w:tcW w:w="974" w:type="dxa"/>
            <w:vAlign w:val="center"/>
          </w:tcPr>
          <w:p w:rsidR="00276D1C" w:rsidRPr="005A0E77" w:rsidRDefault="00276D1C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112,5</w:t>
            </w:r>
          </w:p>
        </w:tc>
      </w:tr>
      <w:tr w:rsidR="006B39E1" w:rsidRPr="005A0E77" w:rsidTr="008C6B5B">
        <w:tc>
          <w:tcPr>
            <w:tcW w:w="3757" w:type="dxa"/>
          </w:tcPr>
          <w:p w:rsidR="006B39E1" w:rsidRPr="005A0E77" w:rsidRDefault="006B39E1" w:rsidP="008C6B5B">
            <w:pPr>
              <w:rPr>
                <w:rFonts w:ascii="PT Astra Serif" w:hAnsi="PT Astra Serif"/>
                <w:sz w:val="24"/>
                <w:szCs w:val="24"/>
              </w:rPr>
            </w:pPr>
            <w:r w:rsidRPr="005A0E77">
              <w:rPr>
                <w:rFonts w:ascii="PT Astra Serif" w:hAnsi="PT Astra Serif"/>
                <w:sz w:val="24"/>
                <w:szCs w:val="24"/>
              </w:rPr>
              <w:t xml:space="preserve">Средства субсидий, которые были  возвращены в областной бюджет Ульяновской области, </w:t>
            </w:r>
            <w:r w:rsidRPr="005A0E77">
              <w:rPr>
                <w:rFonts w:ascii="PT Astra Serif" w:hAnsi="PT Astra Serif"/>
                <w:i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6B39E1" w:rsidRPr="005A0E77" w:rsidRDefault="006B39E1" w:rsidP="008C6B5B">
            <w:pPr>
              <w:tabs>
                <w:tab w:val="decimal" w:pos="0"/>
              </w:tabs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A0E77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</w:tbl>
    <w:p w:rsidR="006B39E1" w:rsidRDefault="00BA2E9F" w:rsidP="00A652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Согласно представленным данным за период с 2017 по 2022 год </w:t>
      </w:r>
      <w:r w:rsidRPr="00214FED">
        <w:rPr>
          <w:rFonts w:ascii="PT Astra Serif" w:hAnsi="PT Astra Serif" w:cs="Times New Roman"/>
          <w:b/>
          <w:sz w:val="28"/>
          <w:szCs w:val="28"/>
        </w:rPr>
        <w:t>185</w:t>
      </w:r>
      <w:r w:rsidR="00276D1C">
        <w:rPr>
          <w:rFonts w:ascii="PT Astra Serif" w:hAnsi="PT Astra Serif" w:cs="Times New Roman"/>
          <w:b/>
          <w:sz w:val="28"/>
          <w:szCs w:val="28"/>
        </w:rPr>
        <w:t> </w:t>
      </w:r>
      <w:r w:rsidRPr="00214FED">
        <w:rPr>
          <w:rFonts w:ascii="PT Astra Serif" w:hAnsi="PT Astra Serif" w:cs="Times New Roman"/>
          <w:b/>
          <w:sz w:val="28"/>
          <w:szCs w:val="28"/>
        </w:rPr>
        <w:t>хозяйствующих субъектов получили рассматриваемую субсидию</w:t>
      </w:r>
      <w:r>
        <w:rPr>
          <w:rFonts w:ascii="PT Astra Serif" w:hAnsi="PT Astra Serif" w:cs="Times New Roman"/>
          <w:sz w:val="28"/>
          <w:szCs w:val="28"/>
        </w:rPr>
        <w:t>, при</w:t>
      </w:r>
      <w:r w:rsidR="00693590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 xml:space="preserve">этом все получатели субсидии </w:t>
      </w:r>
      <w:r w:rsidRPr="00BA2E9F">
        <w:rPr>
          <w:rFonts w:ascii="PT Astra Serif" w:hAnsi="PT Astra Serif" w:cs="Times New Roman"/>
          <w:sz w:val="28"/>
          <w:szCs w:val="28"/>
        </w:rPr>
        <w:t>увеличи</w:t>
      </w:r>
      <w:r>
        <w:rPr>
          <w:rFonts w:ascii="PT Astra Serif" w:hAnsi="PT Astra Serif" w:cs="Times New Roman"/>
          <w:sz w:val="28"/>
          <w:szCs w:val="28"/>
        </w:rPr>
        <w:t>ли</w:t>
      </w:r>
      <w:r w:rsidRPr="00BA2E9F">
        <w:rPr>
          <w:rFonts w:ascii="PT Astra Serif" w:hAnsi="PT Astra Serif" w:cs="Times New Roman"/>
          <w:sz w:val="28"/>
          <w:szCs w:val="28"/>
        </w:rPr>
        <w:t xml:space="preserve"> размер средней заработной платы свои</w:t>
      </w:r>
      <w:r>
        <w:rPr>
          <w:rFonts w:ascii="PT Astra Serif" w:hAnsi="PT Astra Serif" w:cs="Times New Roman"/>
          <w:sz w:val="28"/>
          <w:szCs w:val="28"/>
        </w:rPr>
        <w:t>м</w:t>
      </w:r>
      <w:r w:rsidRPr="00BA2E9F">
        <w:rPr>
          <w:rFonts w:ascii="PT Astra Serif" w:hAnsi="PT Astra Serif" w:cs="Times New Roman"/>
          <w:sz w:val="28"/>
          <w:szCs w:val="28"/>
        </w:rPr>
        <w:t xml:space="preserve"> работник</w:t>
      </w:r>
      <w:r>
        <w:rPr>
          <w:rFonts w:ascii="PT Astra Serif" w:hAnsi="PT Astra Serif" w:cs="Times New Roman"/>
          <w:sz w:val="28"/>
          <w:szCs w:val="28"/>
        </w:rPr>
        <w:t xml:space="preserve">ам. </w:t>
      </w:r>
      <w:proofErr w:type="gramStart"/>
      <w:r w:rsidR="00214FED">
        <w:rPr>
          <w:rFonts w:ascii="PT Astra Serif" w:hAnsi="PT Astra Serif" w:cs="Times New Roman"/>
          <w:sz w:val="28"/>
          <w:szCs w:val="28"/>
        </w:rPr>
        <w:t>В 2017 году темп роста заработной платы работников получателей субсидии</w:t>
      </w:r>
      <w:r w:rsidR="00DB1249">
        <w:rPr>
          <w:rFonts w:ascii="PT Astra Serif" w:hAnsi="PT Astra Serif" w:cs="Times New Roman"/>
          <w:sz w:val="28"/>
          <w:szCs w:val="28"/>
        </w:rPr>
        <w:t xml:space="preserve"> составил порядка 105 %</w:t>
      </w:r>
      <w:r w:rsidR="00214FED">
        <w:rPr>
          <w:rFonts w:ascii="PT Astra Serif" w:hAnsi="PT Astra Serif" w:cs="Times New Roman"/>
          <w:sz w:val="28"/>
          <w:szCs w:val="28"/>
        </w:rPr>
        <w:t xml:space="preserve">, в 2018 году – </w:t>
      </w:r>
      <w:r w:rsidR="00D8240E">
        <w:rPr>
          <w:rFonts w:ascii="PT Astra Serif" w:hAnsi="PT Astra Serif" w:cs="Times New Roman"/>
          <w:sz w:val="28"/>
          <w:szCs w:val="28"/>
        </w:rPr>
        <w:t>10</w:t>
      </w:r>
      <w:r w:rsidR="00214FED">
        <w:rPr>
          <w:rFonts w:ascii="PT Astra Serif" w:hAnsi="PT Astra Serif" w:cs="Times New Roman"/>
          <w:sz w:val="28"/>
          <w:szCs w:val="28"/>
        </w:rPr>
        <w:t>8</w:t>
      </w:r>
      <w:r w:rsidR="00DB1249">
        <w:rPr>
          <w:rFonts w:ascii="PT Astra Serif" w:hAnsi="PT Astra Serif" w:cs="Times New Roman"/>
          <w:sz w:val="28"/>
          <w:szCs w:val="28"/>
        </w:rPr>
        <w:t> </w:t>
      </w:r>
      <w:r w:rsidR="00214FED">
        <w:rPr>
          <w:rFonts w:ascii="PT Astra Serif" w:hAnsi="PT Astra Serif" w:cs="Times New Roman"/>
          <w:sz w:val="28"/>
          <w:szCs w:val="28"/>
        </w:rPr>
        <w:t xml:space="preserve">%, </w:t>
      </w:r>
      <w:r w:rsidR="00DB1249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214FED">
        <w:rPr>
          <w:rFonts w:ascii="PT Astra Serif" w:hAnsi="PT Astra Serif" w:cs="Times New Roman"/>
          <w:sz w:val="28"/>
          <w:szCs w:val="28"/>
        </w:rPr>
        <w:t>в</w:t>
      </w:r>
      <w:r w:rsidR="00D8240E">
        <w:rPr>
          <w:rFonts w:ascii="PT Astra Serif" w:hAnsi="PT Astra Serif" w:cs="Times New Roman"/>
          <w:sz w:val="28"/>
          <w:szCs w:val="28"/>
        </w:rPr>
        <w:t> </w:t>
      </w:r>
      <w:r w:rsidR="00214FED">
        <w:rPr>
          <w:rFonts w:ascii="PT Astra Serif" w:hAnsi="PT Astra Serif" w:cs="Times New Roman"/>
          <w:sz w:val="28"/>
          <w:szCs w:val="28"/>
        </w:rPr>
        <w:t xml:space="preserve">2019-2020 годах темп роста составил </w:t>
      </w:r>
      <w:r w:rsidR="00D8240E">
        <w:rPr>
          <w:rFonts w:ascii="PT Astra Serif" w:hAnsi="PT Astra Serif" w:cs="Times New Roman"/>
          <w:sz w:val="28"/>
          <w:szCs w:val="28"/>
        </w:rPr>
        <w:t>1</w:t>
      </w:r>
      <w:r w:rsidR="00DB1249">
        <w:rPr>
          <w:rFonts w:ascii="PT Astra Serif" w:hAnsi="PT Astra Serif" w:cs="Times New Roman"/>
          <w:sz w:val="28"/>
          <w:szCs w:val="28"/>
        </w:rPr>
        <w:t>10 </w:t>
      </w:r>
      <w:r w:rsidR="00214FED">
        <w:rPr>
          <w:rFonts w:ascii="PT Astra Serif" w:hAnsi="PT Astra Serif" w:cs="Times New Roman"/>
          <w:sz w:val="28"/>
          <w:szCs w:val="28"/>
        </w:rPr>
        <w:t xml:space="preserve">%, в 2021-2022 годах темп роста достиг </w:t>
      </w:r>
      <w:r w:rsidR="00D8240E">
        <w:rPr>
          <w:rFonts w:ascii="PT Astra Serif" w:hAnsi="PT Astra Serif" w:cs="Times New Roman"/>
          <w:sz w:val="28"/>
          <w:szCs w:val="28"/>
        </w:rPr>
        <w:t>1</w:t>
      </w:r>
      <w:r w:rsidR="00214FED">
        <w:rPr>
          <w:rFonts w:ascii="PT Astra Serif" w:hAnsi="PT Astra Serif" w:cs="Times New Roman"/>
          <w:sz w:val="28"/>
          <w:szCs w:val="28"/>
        </w:rPr>
        <w:t>11</w:t>
      </w:r>
      <w:r w:rsidR="00DB1249">
        <w:rPr>
          <w:rFonts w:ascii="PT Astra Serif" w:hAnsi="PT Astra Serif" w:cs="Times New Roman"/>
          <w:sz w:val="28"/>
          <w:szCs w:val="28"/>
        </w:rPr>
        <w:t> </w:t>
      </w:r>
      <w:r w:rsidR="00214FED">
        <w:rPr>
          <w:rFonts w:ascii="PT Astra Serif" w:hAnsi="PT Astra Serif" w:cs="Times New Roman"/>
          <w:sz w:val="28"/>
          <w:szCs w:val="28"/>
        </w:rPr>
        <w:t xml:space="preserve">%. </w:t>
      </w:r>
      <w:r w:rsidR="00D8240E">
        <w:rPr>
          <w:rFonts w:ascii="PT Astra Serif" w:hAnsi="PT Astra Serif" w:cs="Times New Roman"/>
          <w:sz w:val="28"/>
          <w:szCs w:val="28"/>
        </w:rPr>
        <w:t>С 2019 по 2021 год отмечается опережение темпа роста заработной платы работников получателей субсидии по сравнению с темпом роста заработной платы по Ульяновской области в целом, в 2022 году</w:t>
      </w:r>
      <w:proofErr w:type="gramEnd"/>
      <w:r w:rsidR="00D8240E">
        <w:rPr>
          <w:rFonts w:ascii="PT Astra Serif" w:hAnsi="PT Astra Serif" w:cs="Times New Roman"/>
          <w:sz w:val="28"/>
          <w:szCs w:val="28"/>
        </w:rPr>
        <w:t xml:space="preserve"> незначительное снижение на 1,5 пункта.</w:t>
      </w:r>
    </w:p>
    <w:p w:rsidR="00693590" w:rsidRDefault="00693590" w:rsidP="002E4EA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Кроме того, за рассматриваемый период не отмечены</w:t>
      </w:r>
      <w:r w:rsidRPr="00693590">
        <w:rPr>
          <w:rFonts w:ascii="PT Astra Serif" w:hAnsi="PT Astra Serif"/>
        </w:rPr>
        <w:t xml:space="preserve"> нарушения получателем субсидии условий, установленных при предоставлении субсидии, установления недостоверных сведений в представленных получателем субсидии документах, несоблюдения получателем субсидии условия соглашения о предоставлении субсидии, </w:t>
      </w:r>
      <w:r>
        <w:rPr>
          <w:rFonts w:ascii="PT Astra Serif" w:hAnsi="PT Astra Serif"/>
        </w:rPr>
        <w:t>при которых</w:t>
      </w:r>
      <w:r w:rsidRPr="00693590">
        <w:rPr>
          <w:rFonts w:ascii="PT Astra Serif" w:hAnsi="PT Astra Serif"/>
        </w:rPr>
        <w:t xml:space="preserve"> субсидия подлежит возврату в областной бюджет Ульяновской области в полном объ</w:t>
      </w:r>
      <w:r>
        <w:rPr>
          <w:rFonts w:ascii="PT Astra Serif" w:hAnsi="PT Astra Serif"/>
        </w:rPr>
        <w:t>ё</w:t>
      </w:r>
      <w:r w:rsidRPr="00693590">
        <w:rPr>
          <w:rFonts w:ascii="PT Astra Serif" w:hAnsi="PT Astra Serif"/>
        </w:rPr>
        <w:t>ме.</w:t>
      </w:r>
      <w:proofErr w:type="gramEnd"/>
    </w:p>
    <w:p w:rsidR="00BD319E" w:rsidRPr="00693590" w:rsidRDefault="00693590" w:rsidP="002E4EA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693590">
        <w:rPr>
          <w:rFonts w:ascii="PT Astra Serif" w:hAnsi="PT Astra Serif"/>
        </w:rPr>
        <w:t>Таким образом</w:t>
      </w:r>
      <w:r>
        <w:rPr>
          <w:rFonts w:ascii="PT Astra Serif" w:hAnsi="PT Astra Serif"/>
        </w:rPr>
        <w:t xml:space="preserve">, </w:t>
      </w:r>
      <w:r w:rsidR="00BF43E9">
        <w:rPr>
          <w:rFonts w:ascii="PT Astra Serif" w:hAnsi="PT Astra Serif"/>
        </w:rPr>
        <w:t xml:space="preserve">считаем, что </w:t>
      </w:r>
      <w:r w:rsidR="00BF43E9" w:rsidRPr="00FF2B71">
        <w:rPr>
          <w:rFonts w:ascii="PT Astra Serif" w:hAnsi="PT Astra Serif"/>
          <w:b/>
        </w:rPr>
        <w:t>результаты предоставления субсидии достигаются</w:t>
      </w:r>
      <w:r w:rsidR="00BF43E9">
        <w:rPr>
          <w:rFonts w:ascii="PT Astra Serif" w:hAnsi="PT Astra Serif"/>
        </w:rPr>
        <w:t>, получателями субсидии выполняются условия соглашения о предоставлении субсидии в полном объёме.</w:t>
      </w:r>
    </w:p>
    <w:p w:rsidR="002E4EAB" w:rsidRPr="00BF43E9" w:rsidRDefault="002E4EAB" w:rsidP="002E4EAB">
      <w:pPr>
        <w:shd w:val="clear" w:color="auto" w:fill="FFFFFF"/>
        <w:ind w:firstLine="709"/>
        <w:jc w:val="both"/>
        <w:rPr>
          <w:rFonts w:ascii="PT Astra Serif" w:hAnsi="PT Astra Serif"/>
        </w:rPr>
      </w:pPr>
      <w:proofErr w:type="gramStart"/>
      <w:r w:rsidRPr="00BF43E9">
        <w:rPr>
          <w:rFonts w:ascii="PT Astra Serif" w:hAnsi="PT Astra Serif"/>
        </w:rPr>
        <w:t xml:space="preserve">В целом, на основании вышеизложенного, считаем, что </w:t>
      </w:r>
      <w:r w:rsidRPr="00BF43E9">
        <w:rPr>
          <w:rFonts w:ascii="PT Astra Serif" w:hAnsi="PT Astra Serif"/>
          <w:b/>
        </w:rPr>
        <w:t>заявленные при</w:t>
      </w:r>
      <w:r w:rsidR="00FF2B71">
        <w:rPr>
          <w:rFonts w:ascii="PT Astra Serif" w:hAnsi="PT Astra Serif"/>
          <w:b/>
        </w:rPr>
        <w:t> </w:t>
      </w:r>
      <w:r w:rsidRPr="00BF43E9">
        <w:rPr>
          <w:rFonts w:ascii="PT Astra Serif" w:hAnsi="PT Astra Serif"/>
          <w:b/>
        </w:rPr>
        <w:t xml:space="preserve">разработке цели регулирования достигаются, </w:t>
      </w:r>
      <w:r w:rsidRPr="00BF43E9">
        <w:rPr>
          <w:rFonts w:ascii="PT Astra Serif" w:hAnsi="PT Astra Serif"/>
        </w:rPr>
        <w:t xml:space="preserve">принятие рассматриваемого акта </w:t>
      </w:r>
      <w:r w:rsidRPr="00BF43E9">
        <w:rPr>
          <w:rFonts w:ascii="PT Astra Serif" w:hAnsi="PT Astra Serif"/>
          <w:b/>
        </w:rPr>
        <w:t xml:space="preserve">позволило </w:t>
      </w:r>
      <w:r w:rsidR="00BF43E9">
        <w:rPr>
          <w:rFonts w:ascii="PT Astra Serif" w:hAnsi="PT Astra Serif"/>
          <w:b/>
        </w:rPr>
        <w:t xml:space="preserve">оказать финансовую помощь </w:t>
      </w:r>
      <w:r w:rsidR="00BF43E9" w:rsidRPr="00BF43E9">
        <w:rPr>
          <w:rFonts w:ascii="PT Astra Serif" w:hAnsi="PT Astra Serif"/>
        </w:rPr>
        <w:t>хозяйствующи</w:t>
      </w:r>
      <w:r w:rsidR="00BF43E9">
        <w:rPr>
          <w:rFonts w:ascii="PT Astra Serif" w:hAnsi="PT Astra Serif"/>
        </w:rPr>
        <w:t>м</w:t>
      </w:r>
      <w:r w:rsidR="00BF43E9" w:rsidRPr="00BF43E9">
        <w:rPr>
          <w:rFonts w:ascii="PT Astra Serif" w:hAnsi="PT Astra Serif"/>
        </w:rPr>
        <w:t xml:space="preserve"> субъект</w:t>
      </w:r>
      <w:r w:rsidR="00BF43E9">
        <w:rPr>
          <w:rFonts w:ascii="PT Astra Serif" w:hAnsi="PT Astra Serif"/>
        </w:rPr>
        <w:t>ам</w:t>
      </w:r>
      <w:r w:rsidR="00BF43E9" w:rsidRPr="00BF43E9">
        <w:rPr>
          <w:rFonts w:ascii="PT Astra Serif" w:hAnsi="PT Astra Serif"/>
        </w:rPr>
        <w:t>, осуществляющи</w:t>
      </w:r>
      <w:r w:rsidR="00BF43E9">
        <w:rPr>
          <w:rFonts w:ascii="PT Astra Serif" w:hAnsi="PT Astra Serif"/>
        </w:rPr>
        <w:t>м</w:t>
      </w:r>
      <w:r w:rsidR="00BF43E9" w:rsidRPr="00BF43E9">
        <w:rPr>
          <w:rFonts w:ascii="PT Astra Serif" w:hAnsi="PT Astra Serif"/>
        </w:rPr>
        <w:t xml:space="preserve"> производство и (или) переработку сельскохозяйственной продукции на территории Ульяновской области</w:t>
      </w:r>
      <w:r w:rsidR="00BF43E9">
        <w:rPr>
          <w:rFonts w:ascii="PT Astra Serif" w:hAnsi="PT Astra Serif"/>
        </w:rPr>
        <w:t xml:space="preserve">, при </w:t>
      </w:r>
      <w:r w:rsidR="00BF43E9" w:rsidRPr="00BF43E9">
        <w:rPr>
          <w:rFonts w:ascii="PT Astra Serif" w:hAnsi="PT Astra Serif"/>
          <w:b/>
        </w:rPr>
        <w:t>приобретении 2</w:t>
      </w:r>
      <w:r w:rsidR="003E12C9">
        <w:rPr>
          <w:rFonts w:ascii="PT Astra Serif" w:hAnsi="PT Astra Serif"/>
          <w:b/>
        </w:rPr>
        <w:t>61</w:t>
      </w:r>
      <w:r w:rsidR="00BF43E9">
        <w:rPr>
          <w:rFonts w:ascii="PT Astra Serif" w:hAnsi="PT Astra Serif"/>
          <w:b/>
        </w:rPr>
        <w:t> </w:t>
      </w:r>
      <w:r w:rsidR="00BF43E9" w:rsidRPr="00BF43E9">
        <w:rPr>
          <w:rFonts w:ascii="PT Astra Serif" w:hAnsi="PT Astra Serif"/>
          <w:b/>
        </w:rPr>
        <w:t>единиц</w:t>
      </w:r>
      <w:r w:rsidR="003E12C9">
        <w:rPr>
          <w:rFonts w:ascii="PT Astra Serif" w:hAnsi="PT Astra Serif"/>
          <w:b/>
        </w:rPr>
        <w:t>ы</w:t>
      </w:r>
      <w:r w:rsidR="00BF43E9" w:rsidRPr="00BF43E9">
        <w:rPr>
          <w:rFonts w:ascii="PT Astra Serif" w:hAnsi="PT Astra Serif"/>
          <w:b/>
        </w:rPr>
        <w:t xml:space="preserve"> транспортных средств, машин и</w:t>
      </w:r>
      <w:r w:rsidR="00FF2B71">
        <w:rPr>
          <w:rFonts w:ascii="PT Astra Serif" w:hAnsi="PT Astra Serif"/>
          <w:b/>
        </w:rPr>
        <w:t> </w:t>
      </w:r>
      <w:r w:rsidR="00BF43E9" w:rsidRPr="00BF43E9">
        <w:rPr>
          <w:rFonts w:ascii="PT Astra Serif" w:hAnsi="PT Astra Serif"/>
          <w:b/>
        </w:rPr>
        <w:t>оборудования</w:t>
      </w:r>
      <w:r w:rsidR="007B4E21" w:rsidRPr="007B4E21">
        <w:rPr>
          <w:rFonts w:ascii="PT Astra Serif" w:hAnsi="PT Astra Serif"/>
        </w:rPr>
        <w:t>, а также</w:t>
      </w:r>
      <w:r w:rsidR="007B4E21">
        <w:rPr>
          <w:rFonts w:ascii="PT Astra Serif" w:hAnsi="PT Astra Serif"/>
          <w:b/>
        </w:rPr>
        <w:t xml:space="preserve"> </w:t>
      </w:r>
      <w:r w:rsidR="007B4E21">
        <w:t>осуществить ими мероприятия по технической и</w:t>
      </w:r>
      <w:r w:rsidR="00FF2B71">
        <w:t> </w:t>
      </w:r>
      <w:r w:rsidR="007B4E21">
        <w:t>технологической модернизации</w:t>
      </w:r>
      <w:r w:rsidRPr="00BF43E9">
        <w:rPr>
          <w:rFonts w:ascii="PT Astra Serif" w:hAnsi="PT Astra Serif"/>
        </w:rPr>
        <w:t>.</w:t>
      </w:r>
      <w:proofErr w:type="gramEnd"/>
    </w:p>
    <w:p w:rsidR="00D067F0" w:rsidRDefault="002E4EAB" w:rsidP="00D067F0">
      <w:pPr>
        <w:shd w:val="clear" w:color="auto" w:fill="FFFFFF"/>
        <w:ind w:firstLine="709"/>
        <w:jc w:val="both"/>
        <w:rPr>
          <w:rFonts w:ascii="PT Astra Serif" w:hAnsi="PT Astra Serif" w:cs="PT Astra Serif"/>
          <w:bCs/>
        </w:rPr>
      </w:pPr>
      <w:proofErr w:type="gramStart"/>
      <w:r w:rsidRPr="00BF43E9">
        <w:rPr>
          <w:rFonts w:ascii="PT Astra Serif" w:hAnsi="PT Astra Serif"/>
        </w:rPr>
        <w:t xml:space="preserve">Однако, </w:t>
      </w:r>
      <w:r w:rsidR="007B4E21">
        <w:rPr>
          <w:rFonts w:ascii="PT Astra Serif" w:hAnsi="PT Astra Serif"/>
        </w:rPr>
        <w:t>н</w:t>
      </w:r>
      <w:r w:rsidR="007B4E21" w:rsidRPr="007B4E21">
        <w:rPr>
          <w:rFonts w:ascii="PT Astra Serif" w:hAnsi="PT Astra Serif"/>
        </w:rPr>
        <w:t>а фоне роста цен на транспортные средства</w:t>
      </w:r>
      <w:r w:rsidR="00D067F0">
        <w:rPr>
          <w:rFonts w:ascii="PT Astra Serif" w:hAnsi="PT Astra Serif"/>
        </w:rPr>
        <w:t>,</w:t>
      </w:r>
      <w:r w:rsidR="007B4E21" w:rsidRPr="007B4E21">
        <w:rPr>
          <w:rFonts w:ascii="PT Astra Serif" w:hAnsi="PT Astra Serif"/>
        </w:rPr>
        <w:t xml:space="preserve"> </w:t>
      </w:r>
      <w:r w:rsidR="007B4E21">
        <w:rPr>
          <w:rFonts w:ascii="PT Astra Serif" w:hAnsi="PT Astra Serif"/>
        </w:rPr>
        <w:t xml:space="preserve">предлагаем разработчику </w:t>
      </w:r>
      <w:r w:rsidR="006D4F57">
        <w:rPr>
          <w:rFonts w:ascii="PT Astra Serif" w:hAnsi="PT Astra Serif"/>
        </w:rPr>
        <w:t xml:space="preserve">акта </w:t>
      </w:r>
      <w:r w:rsidR="007B4E21">
        <w:rPr>
          <w:rFonts w:ascii="PT Astra Serif" w:hAnsi="PT Astra Serif"/>
        </w:rPr>
        <w:t xml:space="preserve">рассмотреть возможность </w:t>
      </w:r>
      <w:r w:rsidR="007B4E21" w:rsidRPr="007B4E21">
        <w:rPr>
          <w:rFonts w:ascii="PT Astra Serif" w:hAnsi="PT Astra Serif"/>
        </w:rPr>
        <w:t>пересмотра установленной стоимости транспортных средств</w:t>
      </w:r>
      <w:r w:rsidR="006D4F57">
        <w:rPr>
          <w:rFonts w:ascii="PT Astra Serif" w:hAnsi="PT Astra Serif"/>
        </w:rPr>
        <w:t xml:space="preserve"> </w:t>
      </w:r>
      <w:r w:rsidR="006D4F57" w:rsidRPr="00FF2B71">
        <w:rPr>
          <w:rFonts w:ascii="PT Astra Serif" w:hAnsi="PT Astra Serif"/>
          <w:b/>
        </w:rPr>
        <w:t xml:space="preserve">в сторону увеличения </w:t>
      </w:r>
      <w:r w:rsidR="006D4F57" w:rsidRPr="00FF2B71">
        <w:rPr>
          <w:rFonts w:ascii="PT Astra Serif" w:hAnsi="PT Astra Serif" w:cs="PT Astra Serif"/>
          <w:b/>
          <w:bCs/>
        </w:rPr>
        <w:t>закреплённого порога стоимости</w:t>
      </w:r>
      <w:r w:rsidR="006D4F57">
        <w:rPr>
          <w:rFonts w:ascii="PT Astra Serif" w:hAnsi="PT Astra Serif" w:cs="PT Astra Serif"/>
          <w:bCs/>
        </w:rPr>
        <w:t xml:space="preserve"> приобретённых </w:t>
      </w:r>
      <w:r w:rsidR="00D067F0" w:rsidRPr="00D067F0">
        <w:rPr>
          <w:rFonts w:ascii="PT Astra Serif" w:hAnsi="PT Astra Serif" w:cs="PT Astra Serif"/>
          <w:bCs/>
        </w:rPr>
        <w:t>у дилеров или изготовителей на основании договоров купли-продажи (договоров финансовой аренды (лизинга)) транспортных средств</w:t>
      </w:r>
      <w:r w:rsidR="00D067F0">
        <w:rPr>
          <w:rFonts w:ascii="PT Astra Serif" w:hAnsi="PT Astra Serif" w:cs="PT Astra Serif"/>
          <w:bCs/>
        </w:rPr>
        <w:t>.</w:t>
      </w:r>
      <w:r w:rsidR="00D067F0" w:rsidRPr="00D067F0">
        <w:rPr>
          <w:rFonts w:ascii="PT Astra Serif" w:hAnsi="PT Astra Serif" w:cs="PT Astra Serif"/>
          <w:bCs/>
        </w:rPr>
        <w:t xml:space="preserve"> </w:t>
      </w:r>
      <w:proofErr w:type="gramEnd"/>
    </w:p>
    <w:p w:rsidR="002E4EAB" w:rsidRPr="007B462E" w:rsidRDefault="002E4EAB" w:rsidP="00D067F0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  <w:b/>
        </w:rPr>
        <w:t>3. Анализ международного опыта, опыта субъектов Российской Федерации в соответствующей сфере.</w:t>
      </w:r>
    </w:p>
    <w:p w:rsidR="00664522" w:rsidRDefault="002E4EAB" w:rsidP="006645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 итогам </w:t>
      </w:r>
      <w:r w:rsidRPr="00B67C94">
        <w:rPr>
          <w:rFonts w:ascii="PT Astra Serif" w:hAnsi="PT Astra Serif"/>
        </w:rPr>
        <w:t>мониторинга</w:t>
      </w:r>
      <w:r w:rsidRPr="007B462E">
        <w:rPr>
          <w:rFonts w:ascii="PT Astra Serif" w:hAnsi="PT Astra Serif"/>
        </w:rPr>
        <w:t xml:space="preserve"> регионального законодательства</w:t>
      </w:r>
      <w:r w:rsidR="00694554" w:rsidRPr="00694554">
        <w:rPr>
          <w:rFonts w:ascii="PT Astra Serif" w:hAnsi="PT Astra Serif"/>
        </w:rPr>
        <w:t xml:space="preserve"> </w:t>
      </w:r>
      <w:r w:rsidR="00694554" w:rsidRPr="008C1E4B">
        <w:rPr>
          <w:rFonts w:ascii="PT Astra Serif" w:hAnsi="PT Astra Serif"/>
        </w:rPr>
        <w:t xml:space="preserve">в </w:t>
      </w:r>
      <w:r w:rsidR="00694554">
        <w:rPr>
          <w:rFonts w:ascii="PT Astra Serif" w:hAnsi="PT Astra Serif"/>
        </w:rPr>
        <w:t>части предоставления субсидий</w:t>
      </w:r>
      <w:r w:rsidRPr="007B462E">
        <w:rPr>
          <w:rFonts w:ascii="PT Astra Serif" w:hAnsi="PT Astra Serif"/>
        </w:rPr>
        <w:t xml:space="preserve"> </w:t>
      </w:r>
      <w:r w:rsidR="007D06CF" w:rsidRPr="00FE2EC6">
        <w:rPr>
          <w:rFonts w:ascii="PT Astra Serif" w:hAnsi="PT Astra Serif" w:cs="PT Astra Serif"/>
        </w:rPr>
        <w:t>хозяйствующим субъектам, осуществляющим производство и (или) переработку сельскохозяйственной продукции</w:t>
      </w:r>
      <w:r w:rsidR="007D06CF">
        <w:rPr>
          <w:rFonts w:ascii="PT Astra Serif" w:hAnsi="PT Astra Serif" w:cs="PT Astra Serif"/>
        </w:rPr>
        <w:t>,</w:t>
      </w:r>
      <w:r w:rsidR="007D06C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 w:rsidR="00694554" w:rsidRPr="00150793">
        <w:rPr>
          <w:rFonts w:ascii="PT Astra Serif" w:hAnsi="PT Astra Serif"/>
        </w:rPr>
        <w:t xml:space="preserve">целях возмещения части </w:t>
      </w:r>
      <w:r w:rsidR="003A24AC">
        <w:rPr>
          <w:rFonts w:ascii="PT Astra Serif" w:hAnsi="PT Astra Serif"/>
        </w:rPr>
        <w:t xml:space="preserve">их </w:t>
      </w:r>
      <w:r w:rsidR="00694554" w:rsidRPr="00150793">
        <w:rPr>
          <w:rFonts w:ascii="PT Astra Serif" w:hAnsi="PT Astra Serif"/>
        </w:rPr>
        <w:t xml:space="preserve">затрат, </w:t>
      </w:r>
      <w:r w:rsidR="00694554">
        <w:rPr>
          <w:rFonts w:ascii="PT Astra Serif" w:hAnsi="PT Astra Serif"/>
        </w:rPr>
        <w:t>направленных на</w:t>
      </w:r>
      <w:r w:rsidR="007D06CF">
        <w:rPr>
          <w:rFonts w:ascii="PT Astra Serif" w:hAnsi="PT Astra Serif"/>
        </w:rPr>
        <w:t xml:space="preserve"> </w:t>
      </w:r>
      <w:r w:rsidR="00694554" w:rsidRPr="00150793">
        <w:rPr>
          <w:rFonts w:ascii="PT Astra Serif" w:hAnsi="PT Astra Serif"/>
        </w:rPr>
        <w:t>приобретение транспортных средств, машин и оборудования</w:t>
      </w:r>
      <w:r w:rsidRPr="007B462E">
        <w:rPr>
          <w:rFonts w:ascii="PT Astra Serif" w:hAnsi="PT Astra Serif"/>
        </w:rPr>
        <w:t xml:space="preserve">, </w:t>
      </w:r>
      <w:r w:rsidR="003732A3">
        <w:rPr>
          <w:rFonts w:ascii="PT Astra Serif" w:hAnsi="PT Astra Serif"/>
        </w:rPr>
        <w:t xml:space="preserve"> установлено</w:t>
      </w:r>
      <w:r w:rsidR="00DB1249">
        <w:rPr>
          <w:rFonts w:ascii="PT Astra Serif" w:hAnsi="PT Astra Serif"/>
        </w:rPr>
        <w:t>,</w:t>
      </w:r>
      <w:r w:rsidR="003732A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что</w:t>
      </w:r>
      <w:r w:rsidR="00694554">
        <w:rPr>
          <w:rFonts w:ascii="PT Astra Serif" w:hAnsi="PT Astra Serif"/>
        </w:rPr>
        <w:t> </w:t>
      </w:r>
      <w:r w:rsidR="007D06CF">
        <w:rPr>
          <w:rFonts w:ascii="PT Astra Serif" w:hAnsi="PT Astra Serif"/>
        </w:rPr>
        <w:t xml:space="preserve">в ряде субъектов Российской </w:t>
      </w:r>
      <w:r w:rsidR="007D06CF">
        <w:rPr>
          <w:rFonts w:ascii="PT Astra Serif" w:hAnsi="PT Astra Serif"/>
        </w:rPr>
        <w:lastRenderedPageBreak/>
        <w:t xml:space="preserve">Федерации </w:t>
      </w:r>
      <w:r w:rsidR="003A24AC">
        <w:rPr>
          <w:rFonts w:ascii="PT Astra Serif" w:hAnsi="PT Astra Serif"/>
        </w:rPr>
        <w:t xml:space="preserve">приняты схожие порядки о предоставлении </w:t>
      </w:r>
      <w:r w:rsidR="007D06CF" w:rsidRPr="00FE2EC6">
        <w:rPr>
          <w:rFonts w:ascii="PT Astra Serif" w:hAnsi="PT Astra Serif" w:cs="PT Astra Serif"/>
        </w:rPr>
        <w:t>хозяйствующим субъектам</w:t>
      </w:r>
      <w:r w:rsidR="007D06CF">
        <w:rPr>
          <w:rFonts w:ascii="PT Astra Serif" w:hAnsi="PT Astra Serif" w:cs="PT Astra Serif"/>
        </w:rPr>
        <w:t xml:space="preserve"> </w:t>
      </w:r>
      <w:r w:rsidR="00664522">
        <w:rPr>
          <w:rFonts w:ascii="PT Astra Serif" w:hAnsi="PT Astra Serif" w:cs="PT Astra Serif"/>
        </w:rPr>
        <w:t>субсиди</w:t>
      </w:r>
      <w:r w:rsidR="003A24AC">
        <w:rPr>
          <w:rFonts w:ascii="PT Astra Serif" w:hAnsi="PT Astra Serif" w:cs="PT Astra Serif"/>
        </w:rPr>
        <w:t>й</w:t>
      </w:r>
      <w:r w:rsidR="00664522">
        <w:rPr>
          <w:rFonts w:ascii="PT Astra Serif" w:hAnsi="PT Astra Serif" w:cs="PT Astra Serif"/>
        </w:rPr>
        <w:t xml:space="preserve"> с</w:t>
      </w:r>
      <w:r w:rsidR="003732A3">
        <w:rPr>
          <w:rFonts w:ascii="PT Astra Serif" w:hAnsi="PT Astra Serif" w:cs="PT Astra Serif"/>
        </w:rPr>
        <w:t> </w:t>
      </w:r>
      <w:r w:rsidR="00664522">
        <w:rPr>
          <w:rFonts w:ascii="PT Astra Serif" w:hAnsi="PT Astra Serif" w:cs="PT Astra Serif"/>
        </w:rPr>
        <w:t>целью приобретения сельскохозяйственной техники и</w:t>
      </w:r>
      <w:r w:rsidR="003A24AC">
        <w:rPr>
          <w:rFonts w:ascii="PT Astra Serif" w:hAnsi="PT Astra Serif" w:cs="PT Astra Serif"/>
        </w:rPr>
        <w:t> </w:t>
      </w:r>
      <w:r w:rsidR="00664522">
        <w:rPr>
          <w:rFonts w:ascii="PT Astra Serif" w:hAnsi="PT Astra Serif" w:cs="PT Astra Serif"/>
        </w:rPr>
        <w:t>оборудования.</w:t>
      </w:r>
      <w:proofErr w:type="gramEnd"/>
      <w:r w:rsidR="007D06CF">
        <w:rPr>
          <w:rFonts w:ascii="PT Astra Serif" w:hAnsi="PT Astra Serif"/>
        </w:rPr>
        <w:t xml:space="preserve"> </w:t>
      </w:r>
      <w:r w:rsidR="00D54E77">
        <w:rPr>
          <w:rFonts w:ascii="PT Astra Serif" w:hAnsi="PT Astra Serif"/>
        </w:rPr>
        <w:t>Так, например</w:t>
      </w:r>
      <w:r w:rsidRPr="00EB5EBD">
        <w:rPr>
          <w:rFonts w:ascii="PT Astra Serif" w:hAnsi="PT Astra Serif"/>
        </w:rPr>
        <w:t>:</w:t>
      </w:r>
    </w:p>
    <w:p w:rsidR="002E4EAB" w:rsidRPr="007B462E" w:rsidRDefault="002E4EAB" w:rsidP="00664522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3732A3">
        <w:rPr>
          <w:rFonts w:ascii="PT Astra Serif" w:hAnsi="PT Astra Serif"/>
        </w:rPr>
        <w:t xml:space="preserve">Таблица </w:t>
      </w:r>
      <w:r w:rsidR="003732A3">
        <w:rPr>
          <w:rFonts w:ascii="PT Astra Serif" w:hAnsi="PT Astra Serif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E4EAB" w:rsidRPr="00906020" w:rsidTr="00492A75">
        <w:tc>
          <w:tcPr>
            <w:tcW w:w="4644" w:type="dxa"/>
          </w:tcPr>
          <w:p w:rsidR="002E4EAB" w:rsidRPr="00906020" w:rsidRDefault="002E4EAB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 xml:space="preserve">Субъект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ПФО</w:t>
            </w:r>
            <w:r w:rsidRPr="00906020">
              <w:rPr>
                <w:rFonts w:ascii="PT Astra Serif" w:hAnsi="PT Astra Serif"/>
                <w:b/>
                <w:sz w:val="24"/>
                <w:szCs w:val="24"/>
              </w:rPr>
              <w:t>/</w:t>
            </w:r>
          </w:p>
          <w:p w:rsidR="002E4EAB" w:rsidRPr="00906020" w:rsidRDefault="002E4EAB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Наименование закона</w:t>
            </w:r>
          </w:p>
        </w:tc>
        <w:tc>
          <w:tcPr>
            <w:tcW w:w="5103" w:type="dxa"/>
          </w:tcPr>
          <w:p w:rsidR="002E4EAB" w:rsidRPr="00906020" w:rsidRDefault="002E4EAB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06020">
              <w:rPr>
                <w:rFonts w:ascii="PT Astra Serif" w:hAnsi="PT Astra Serif"/>
                <w:b/>
                <w:sz w:val="24"/>
                <w:szCs w:val="24"/>
              </w:rPr>
              <w:t>Особенности регулирования</w:t>
            </w:r>
          </w:p>
        </w:tc>
      </w:tr>
      <w:tr w:rsidR="002E4EAB" w:rsidRPr="00906020" w:rsidTr="00492A75">
        <w:tc>
          <w:tcPr>
            <w:tcW w:w="4644" w:type="dxa"/>
          </w:tcPr>
          <w:p w:rsidR="002E4EAB" w:rsidRPr="00906020" w:rsidRDefault="00D54E77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Город Москва</w:t>
            </w:r>
          </w:p>
          <w:p w:rsidR="00153408" w:rsidRDefault="00D54E77" w:rsidP="00D54E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остановление Правительства Москвы от</w:t>
            </w:r>
            <w:r w:rsidR="00153408"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 xml:space="preserve">17.01.2013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D54E77">
              <w:rPr>
                <w:rFonts w:ascii="PT Astra Serif" w:hAnsi="PT Astra Serif"/>
                <w:sz w:val="24"/>
                <w:szCs w:val="24"/>
              </w:rPr>
              <w:t xml:space="preserve"> 3-ПП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утверждении порядков предоставления субсидий из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бюджета города Москвы в целях поддержки сельскохозяйственных товаропроизводителей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организаций агропромышленного комплекса</w:t>
            </w:r>
            <w:r w:rsidR="00153408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2E4EAB" w:rsidRPr="00906020" w:rsidRDefault="00D54E77" w:rsidP="001534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включая Порядок</w:t>
            </w:r>
            <w:r w:rsidRPr="00D54E77">
              <w:rPr>
                <w:rFonts w:ascii="PT Astra Serif" w:hAnsi="PT Astra Serif"/>
                <w:sz w:val="24"/>
                <w:szCs w:val="24"/>
              </w:rPr>
              <w:t xml:space="preserve"> предоставления субсидий из бюджета города Москвы сельскохозяйственным товаропроизводителям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организациям агропромышленного комплекса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целях возмещения части затрат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приобретение сельскохозяйственной техники, оборудования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D54E77">
              <w:rPr>
                <w:rFonts w:ascii="PT Astra Serif" w:hAnsi="PT Astra Serif"/>
                <w:sz w:val="24"/>
                <w:szCs w:val="24"/>
              </w:rPr>
              <w:t>специализированных автомобилей</w:t>
            </w:r>
          </w:p>
        </w:tc>
        <w:tc>
          <w:tcPr>
            <w:tcW w:w="5103" w:type="dxa"/>
          </w:tcPr>
          <w:p w:rsidR="001E75CA" w:rsidRPr="001E75CA" w:rsidRDefault="001E75CA" w:rsidP="001E75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E75CA">
              <w:rPr>
                <w:rFonts w:ascii="PT Astra Serif" w:hAnsi="PT Astra Serif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1E75CA">
              <w:rPr>
                <w:rFonts w:ascii="PT Astra Serif" w:hAnsi="PT Astra Serif"/>
                <w:sz w:val="24"/>
                <w:szCs w:val="24"/>
              </w:rPr>
              <w:t>сельскохозяйс</w:t>
            </w:r>
            <w:r w:rsidR="00153408">
              <w:rPr>
                <w:rFonts w:ascii="PT Astra Serif" w:hAnsi="PT Astra Serif"/>
                <w:sz w:val="24"/>
                <w:szCs w:val="24"/>
              </w:rPr>
              <w:t>-</w:t>
            </w:r>
            <w:r w:rsidRPr="001E75CA">
              <w:rPr>
                <w:rFonts w:ascii="PT Astra Serif" w:hAnsi="PT Astra Serif"/>
                <w:sz w:val="24"/>
                <w:szCs w:val="24"/>
              </w:rPr>
              <w:t>твенным</w:t>
            </w:r>
            <w:proofErr w:type="spellEnd"/>
            <w:r w:rsidRPr="001E75CA">
              <w:rPr>
                <w:rFonts w:ascii="PT Astra Serif" w:hAnsi="PT Astra Serif"/>
                <w:sz w:val="24"/>
                <w:szCs w:val="24"/>
              </w:rPr>
              <w:t xml:space="preserve"> товаропроизводителям в целях возмещения части затрат, связанных </w:t>
            </w:r>
            <w:proofErr w:type="gramStart"/>
            <w:r w:rsidRPr="001E75CA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1E75CA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1E75CA" w:rsidRPr="001E75CA" w:rsidRDefault="00153408" w:rsidP="001E75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а) </w:t>
            </w:r>
            <w:r w:rsidR="001E75CA">
              <w:rPr>
                <w:rFonts w:ascii="PT Astra Serif" w:hAnsi="PT Astra Serif"/>
                <w:sz w:val="24"/>
                <w:szCs w:val="24"/>
              </w:rPr>
              <w:t>п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>риобретением в собственность организации сельскохозяйственной техники, оборудования и</w:t>
            </w:r>
            <w:r w:rsidR="001E75CA">
              <w:rPr>
                <w:rFonts w:ascii="PT Astra Serif" w:hAnsi="PT Astra Serif"/>
                <w:sz w:val="24"/>
                <w:szCs w:val="24"/>
              </w:rPr>
              <w:t> 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 xml:space="preserve">специализированных автомобилей, </w:t>
            </w:r>
            <w:proofErr w:type="gramStart"/>
            <w:r w:rsidR="001E75CA" w:rsidRPr="001E75CA">
              <w:rPr>
                <w:rFonts w:ascii="PT Astra Serif" w:hAnsi="PT Astra Serif"/>
                <w:sz w:val="24"/>
                <w:szCs w:val="24"/>
              </w:rPr>
              <w:t>указан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1E75CA" w:rsidRPr="001E75CA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proofErr w:type="gramEnd"/>
            <w:r w:rsidR="001E75CA" w:rsidRPr="001E75CA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="001E75CA">
              <w:rPr>
                <w:rFonts w:ascii="PT Astra Serif" w:hAnsi="PT Astra Serif"/>
                <w:sz w:val="24"/>
                <w:szCs w:val="24"/>
              </w:rPr>
              <w:t> 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 xml:space="preserve">Перечне сельскохозяйственной техники,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б) 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>оборудования и специализированных автомобилей, на</w:t>
            </w:r>
            <w:r w:rsidR="001E75CA">
              <w:rPr>
                <w:rFonts w:ascii="PT Astra Serif" w:hAnsi="PT Astra Serif"/>
                <w:sz w:val="24"/>
                <w:szCs w:val="24"/>
              </w:rPr>
              <w:t> 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>основании договора купли-продажи</w:t>
            </w:r>
            <w:r w:rsidR="001E75CA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E75CA" w:rsidRDefault="00153408" w:rsidP="001E75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в) </w:t>
            </w:r>
            <w:r w:rsidR="001E75CA">
              <w:rPr>
                <w:rFonts w:ascii="PT Astra Serif" w:hAnsi="PT Astra Serif"/>
                <w:sz w:val="24"/>
                <w:szCs w:val="24"/>
              </w:rPr>
              <w:t>у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>платой первоначального лизингового платежа по</w:t>
            </w:r>
            <w:r w:rsidR="001E75CA">
              <w:rPr>
                <w:rFonts w:ascii="PT Astra Serif" w:hAnsi="PT Astra Serif"/>
                <w:sz w:val="24"/>
                <w:szCs w:val="24"/>
              </w:rPr>
              <w:t> </w:t>
            </w:r>
            <w:r w:rsidR="001E75CA" w:rsidRPr="001E75CA">
              <w:rPr>
                <w:rFonts w:ascii="PT Astra Serif" w:hAnsi="PT Astra Serif"/>
                <w:sz w:val="24"/>
                <w:szCs w:val="24"/>
              </w:rPr>
              <w:t>договору финансовой аренды (лизинг</w:t>
            </w:r>
            <w:r w:rsidR="001E75CA">
              <w:rPr>
                <w:rFonts w:ascii="PT Astra Serif" w:hAnsi="PT Astra Serif"/>
                <w:sz w:val="24"/>
                <w:szCs w:val="24"/>
              </w:rPr>
              <w:t>а) сельскохозяйственной техники</w:t>
            </w:r>
          </w:p>
          <w:p w:rsidR="002E4EAB" w:rsidRPr="00906020" w:rsidRDefault="002E4EAB" w:rsidP="00D54E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4EAB" w:rsidRPr="00906020" w:rsidTr="00492A75">
        <w:tc>
          <w:tcPr>
            <w:tcW w:w="4644" w:type="dxa"/>
          </w:tcPr>
          <w:p w:rsidR="002E4EAB" w:rsidRPr="00906020" w:rsidRDefault="002E4EAB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 w:rsidRPr="00906020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Республика </w:t>
            </w:r>
            <w:r w:rsidR="001923D8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Дагестан</w:t>
            </w:r>
          </w:p>
          <w:p w:rsidR="002E4EAB" w:rsidRPr="00906020" w:rsidRDefault="001923D8" w:rsidP="001534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Республики Дагестан 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от 21.10.2021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286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Об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утверждении Правил предоставления субсидий на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возмещение части затрат на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развитие переработки продукции животноводства в Республике Дагестан и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Правил предоставления субсидий на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возмещение части затрат на развитие консервной промышленности и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переработки продукции растениеводства в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1923D8">
              <w:rPr>
                <w:rFonts w:ascii="PT Astra Serif" w:eastAsia="Calibri" w:hAnsi="PT Astra Serif" w:cs="PT Astra Serif"/>
                <w:sz w:val="24"/>
                <w:szCs w:val="24"/>
              </w:rPr>
              <w:t>Республике Дагестан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  <w:r w:rsidRPr="001923D8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923D8" w:rsidRPr="001923D8" w:rsidRDefault="001923D8" w:rsidP="001923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3D8">
              <w:rPr>
                <w:rFonts w:ascii="PT Astra Serif" w:hAnsi="PT Astra Serif"/>
                <w:sz w:val="24"/>
                <w:szCs w:val="24"/>
              </w:rPr>
              <w:t xml:space="preserve">Субсидии предоставляются </w:t>
            </w:r>
            <w:proofErr w:type="spellStart"/>
            <w:proofErr w:type="gramStart"/>
            <w:r w:rsidRPr="001923D8">
              <w:rPr>
                <w:rFonts w:ascii="PT Astra Serif" w:hAnsi="PT Astra Serif"/>
                <w:sz w:val="24"/>
                <w:szCs w:val="24"/>
              </w:rPr>
              <w:t>сельскохозяйст</w:t>
            </w:r>
            <w:proofErr w:type="spellEnd"/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r w:rsidRPr="001923D8">
              <w:rPr>
                <w:rFonts w:ascii="PT Astra Serif" w:hAnsi="PT Astra Serif"/>
                <w:sz w:val="24"/>
                <w:szCs w:val="24"/>
              </w:rPr>
              <w:t>венным</w:t>
            </w:r>
            <w:proofErr w:type="gramEnd"/>
            <w:r w:rsidRPr="001923D8">
              <w:rPr>
                <w:rFonts w:ascii="PT Astra Serif" w:hAnsi="PT Astra Serif"/>
                <w:sz w:val="24"/>
                <w:szCs w:val="24"/>
              </w:rPr>
              <w:t xml:space="preserve"> товаропроизводителям в целях </w:t>
            </w:r>
            <w:proofErr w:type="spellStart"/>
            <w:r w:rsidRPr="001923D8">
              <w:rPr>
                <w:rFonts w:ascii="PT Astra Serif" w:hAnsi="PT Astra Serif"/>
                <w:sz w:val="24"/>
                <w:szCs w:val="24"/>
              </w:rPr>
              <w:t>разви</w:t>
            </w:r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r w:rsidRPr="001923D8">
              <w:rPr>
                <w:rFonts w:ascii="PT Astra Serif" w:hAnsi="PT Astra Serif"/>
                <w:sz w:val="24"/>
                <w:szCs w:val="24"/>
              </w:rPr>
              <w:t>тия</w:t>
            </w:r>
            <w:proofErr w:type="spellEnd"/>
            <w:r w:rsidRPr="001923D8">
              <w:rPr>
                <w:rFonts w:ascii="PT Astra Serif" w:hAnsi="PT Astra Serif"/>
                <w:sz w:val="24"/>
                <w:szCs w:val="24"/>
              </w:rPr>
              <w:t xml:space="preserve"> переработки продукции животноводства на</w:t>
            </w:r>
            <w:r w:rsidR="000C03D1">
              <w:rPr>
                <w:rFonts w:ascii="PT Astra Serif" w:hAnsi="PT Astra Serif"/>
                <w:sz w:val="24"/>
                <w:szCs w:val="24"/>
              </w:rPr>
              <w:t> </w:t>
            </w:r>
            <w:r w:rsidRPr="001923D8">
              <w:rPr>
                <w:rFonts w:ascii="PT Astra Serif" w:hAnsi="PT Astra Serif"/>
                <w:sz w:val="24"/>
                <w:szCs w:val="24"/>
              </w:rPr>
              <w:t>возмещение части понесенных затрат:</w:t>
            </w:r>
          </w:p>
          <w:p w:rsidR="001923D8" w:rsidRPr="001923D8" w:rsidRDefault="001923D8" w:rsidP="001923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3D8">
              <w:rPr>
                <w:rFonts w:ascii="PT Astra Serif" w:hAnsi="PT Astra Serif"/>
                <w:sz w:val="24"/>
                <w:szCs w:val="24"/>
              </w:rPr>
              <w:t>а) на приобретение нового технологического оборудования и комплектующих к нему изделий (текущего или тр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1923D8">
              <w:rPr>
                <w:rFonts w:ascii="PT Astra Serif" w:hAnsi="PT Astra Serif"/>
                <w:sz w:val="24"/>
                <w:szCs w:val="24"/>
              </w:rPr>
              <w:t>х предшествующих лет выпуска);</w:t>
            </w:r>
          </w:p>
          <w:p w:rsidR="001923D8" w:rsidRPr="001923D8" w:rsidRDefault="001923D8" w:rsidP="001923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3D8">
              <w:rPr>
                <w:rFonts w:ascii="PT Astra Serif" w:hAnsi="PT Astra Serif"/>
                <w:sz w:val="24"/>
                <w:szCs w:val="24"/>
              </w:rPr>
              <w:t xml:space="preserve">б) на приобретение нового </w:t>
            </w:r>
            <w:proofErr w:type="spellStart"/>
            <w:proofErr w:type="gramStart"/>
            <w:r w:rsidRPr="001923D8">
              <w:rPr>
                <w:rFonts w:ascii="PT Astra Serif" w:hAnsi="PT Astra Serif"/>
                <w:sz w:val="24"/>
                <w:szCs w:val="24"/>
              </w:rPr>
              <w:t>специализи</w:t>
            </w:r>
            <w:r w:rsidR="00153408">
              <w:rPr>
                <w:rFonts w:ascii="PT Astra Serif" w:hAnsi="PT Astra Serif"/>
                <w:sz w:val="24"/>
                <w:szCs w:val="24"/>
              </w:rPr>
              <w:t>-</w:t>
            </w:r>
            <w:r w:rsidRPr="001923D8">
              <w:rPr>
                <w:rFonts w:ascii="PT Astra Serif" w:hAnsi="PT Astra Serif"/>
                <w:sz w:val="24"/>
                <w:szCs w:val="24"/>
              </w:rPr>
              <w:t>рованного</w:t>
            </w:r>
            <w:proofErr w:type="spellEnd"/>
            <w:proofErr w:type="gramEnd"/>
            <w:r w:rsidRPr="001923D8">
              <w:rPr>
                <w:rFonts w:ascii="PT Astra Serif" w:hAnsi="PT Astra Serif"/>
                <w:sz w:val="24"/>
                <w:szCs w:val="24"/>
              </w:rPr>
              <w:t xml:space="preserve"> автотранспорта (текущего или тр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1923D8">
              <w:rPr>
                <w:rFonts w:ascii="PT Astra Serif" w:hAnsi="PT Astra Serif"/>
                <w:sz w:val="24"/>
                <w:szCs w:val="24"/>
              </w:rPr>
              <w:t>х предшествующих лет выпуска);</w:t>
            </w:r>
          </w:p>
          <w:p w:rsidR="002E4EAB" w:rsidRPr="00906020" w:rsidRDefault="001923D8" w:rsidP="001923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23D8">
              <w:rPr>
                <w:rFonts w:ascii="PT Astra Serif" w:hAnsi="PT Astra Serif"/>
                <w:sz w:val="24"/>
                <w:szCs w:val="24"/>
              </w:rPr>
              <w:t>в) на приобретение новых модульных и (или) мобильных убойных пунктов, а также модульных молочных цехов (текущего или тр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1923D8">
              <w:rPr>
                <w:rFonts w:ascii="PT Astra Serif" w:hAnsi="PT Astra Serif"/>
                <w:sz w:val="24"/>
                <w:szCs w:val="24"/>
              </w:rPr>
              <w:t>х предшествующих лет выпуска)</w:t>
            </w:r>
          </w:p>
        </w:tc>
      </w:tr>
      <w:tr w:rsidR="002E4EAB" w:rsidRPr="00906020" w:rsidTr="00492A75">
        <w:tc>
          <w:tcPr>
            <w:tcW w:w="4644" w:type="dxa"/>
          </w:tcPr>
          <w:p w:rsidR="002E4EAB" w:rsidRPr="00906020" w:rsidRDefault="00492A75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Чеченская </w:t>
            </w:r>
            <w:r w:rsidR="002E4EAB" w:rsidRPr="00906020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Республика </w:t>
            </w:r>
          </w:p>
          <w:p w:rsidR="002E4EAB" w:rsidRPr="00492A75" w:rsidRDefault="00492A75" w:rsidP="0015340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Постановление Правительства Чеченской Республики от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01.04.2014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52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Об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утверждении Порядка </w:t>
            </w:r>
            <w:proofErr w:type="spellStart"/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редоставления</w:t>
            </w:r>
            <w:proofErr w:type="spellEnd"/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субсидий сельскохозяйственным товаропроизводителям и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предприятиям агропромышленного комплекса Чеченской Республики (кроме граждан, ведущих личное подсобное хозяйство) из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республиканского бюджета в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целях возмещения части затрат на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приобретение сельскохозяйственной техники и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оборудования по лизингу, а также затрат 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lastRenderedPageBreak/>
              <w:t>крестьянских (фермерских) хозяйств на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строительство, реконструкцию животноводческих помещений, проведение линий электропередачи, водоснабжения, подъездных путей к</w:t>
            </w:r>
            <w:proofErr w:type="gramEnd"/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ним и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92A75">
              <w:rPr>
                <w:rFonts w:ascii="PT Astra Serif" w:eastAsia="Calibri" w:hAnsi="PT Astra Serif" w:cs="PT Astra Serif"/>
                <w:sz w:val="24"/>
                <w:szCs w:val="24"/>
              </w:rPr>
              <w:t>приобретение племенного скота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2E4EAB" w:rsidRPr="00906020" w:rsidRDefault="00153408" w:rsidP="001534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 w:rsidR="00492A75" w:rsidRPr="00492A75">
              <w:rPr>
                <w:rFonts w:ascii="PT Astra Serif" w:hAnsi="PT Astra Serif"/>
                <w:sz w:val="24"/>
                <w:szCs w:val="24"/>
              </w:rPr>
              <w:t>убсиди</w:t>
            </w:r>
            <w:r>
              <w:rPr>
                <w:rFonts w:ascii="PT Astra Serif" w:hAnsi="PT Astra Serif"/>
                <w:sz w:val="24"/>
                <w:szCs w:val="24"/>
              </w:rPr>
              <w:t>и предоставляются</w:t>
            </w:r>
            <w:r w:rsidR="00492A75" w:rsidRPr="00492A75">
              <w:rPr>
                <w:rFonts w:ascii="PT Astra Serif" w:hAnsi="PT Astra Serif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="00492A75" w:rsidRPr="00492A75">
              <w:rPr>
                <w:rFonts w:ascii="PT Astra Serif" w:hAnsi="PT Astra Serif"/>
                <w:sz w:val="24"/>
                <w:szCs w:val="24"/>
              </w:rPr>
              <w:t>республикан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492A75" w:rsidRPr="00492A75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proofErr w:type="gramEnd"/>
            <w:r w:rsidR="00492A75" w:rsidRPr="00492A75">
              <w:rPr>
                <w:rFonts w:ascii="PT Astra Serif" w:hAnsi="PT Astra Serif"/>
                <w:sz w:val="24"/>
                <w:szCs w:val="24"/>
              </w:rPr>
              <w:t xml:space="preserve"> бюджета в целях возмещения части затрат на приобретение сельскохозяйственной техники и оборудования по лизингу, а также крестьянских (фермерских) хозяйств в целях возмещения части затрат на строительство, реконструкцию животноводческих </w:t>
            </w:r>
            <w:proofErr w:type="spellStart"/>
            <w:r w:rsidR="00492A75" w:rsidRPr="00492A75">
              <w:rPr>
                <w:rFonts w:ascii="PT Astra Serif" w:hAnsi="PT Astra Serif"/>
                <w:sz w:val="24"/>
                <w:szCs w:val="24"/>
              </w:rPr>
              <w:t>помеще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492A75" w:rsidRPr="00492A75">
              <w:rPr>
                <w:rFonts w:ascii="PT Astra Serif" w:hAnsi="PT Astra Serif"/>
                <w:sz w:val="24"/>
                <w:szCs w:val="24"/>
              </w:rPr>
              <w:t>ний</w:t>
            </w:r>
            <w:proofErr w:type="spellEnd"/>
            <w:r w:rsidR="00492A75" w:rsidRPr="00492A75">
              <w:rPr>
                <w:rFonts w:ascii="PT Astra Serif" w:hAnsi="PT Astra Serif"/>
                <w:sz w:val="24"/>
                <w:szCs w:val="24"/>
              </w:rPr>
              <w:t>, проведение линий электропередачи, водоснабжения, подъездных путей к ним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492A75" w:rsidRPr="00492A75">
              <w:rPr>
                <w:rFonts w:ascii="PT Astra Serif" w:hAnsi="PT Astra Serif"/>
                <w:sz w:val="24"/>
                <w:szCs w:val="24"/>
              </w:rPr>
              <w:t>приобретение племенного скота</w:t>
            </w:r>
          </w:p>
        </w:tc>
      </w:tr>
      <w:tr w:rsidR="002E4EAB" w:rsidRPr="00906020" w:rsidTr="00492A75">
        <w:tc>
          <w:tcPr>
            <w:tcW w:w="4644" w:type="dxa"/>
          </w:tcPr>
          <w:p w:rsidR="004C32BE" w:rsidRDefault="004C32BE" w:rsidP="004C32B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lastRenderedPageBreak/>
              <w:t>Томская</w:t>
            </w:r>
            <w:r w:rsidRPr="004C32BE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област</w:t>
            </w: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ь</w:t>
            </w:r>
            <w:r w:rsidRPr="004C32BE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</w:t>
            </w:r>
          </w:p>
          <w:p w:rsidR="004C32BE" w:rsidRPr="004C32BE" w:rsidRDefault="004C32BE" w:rsidP="004C32B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Приказ Департамента по социально-экономическому развитию села Томской области от 09.06.2020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42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предоставлении из областного бюджета субсидий на возмещение части затрат на обеспечение технической и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технологической модернизации сельскохозяйственного производства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2E4EAB" w:rsidRPr="00906020" w:rsidRDefault="004C32BE" w:rsidP="004C32B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вместе с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Порядком предоставления субсидий на возмещение части затрат на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обеспечение технической и технологической модернизации сельскохозяйственного производства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  <w:r w:rsidRPr="004C32BE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C32BE" w:rsidRPr="004C32BE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>Субсидии предоставляются получателям субсидии по следующим мероприятиям:</w:t>
            </w:r>
          </w:p>
          <w:p w:rsidR="004C32BE" w:rsidRPr="004C32BE" w:rsidRDefault="004C32BE" w:rsidP="001534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на возмещение части затрат на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proofErr w:type="gramStart"/>
            <w:r w:rsidRPr="004C32BE">
              <w:rPr>
                <w:rFonts w:ascii="PT Astra Serif" w:hAnsi="PT Astra Serif"/>
                <w:sz w:val="24"/>
                <w:szCs w:val="24"/>
              </w:rPr>
              <w:t>приобрете</w:t>
            </w:r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ние</w:t>
            </w:r>
            <w:proofErr w:type="spellEnd"/>
            <w:proofErr w:type="gram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="001534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лизинг сельскохозяйственной техники и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="00153408">
              <w:rPr>
                <w:rFonts w:ascii="PT Astra Serif" w:hAnsi="PT Astra Serif"/>
                <w:sz w:val="24"/>
                <w:szCs w:val="24"/>
              </w:rPr>
              <w:t>оборудования;</w:t>
            </w:r>
          </w:p>
          <w:p w:rsidR="004C32BE" w:rsidRPr="004C32BE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 xml:space="preserve">2) на возмещение части затрат на </w:t>
            </w:r>
            <w:proofErr w:type="spellStart"/>
            <w:proofErr w:type="gramStart"/>
            <w:r w:rsidRPr="004C32BE">
              <w:rPr>
                <w:rFonts w:ascii="PT Astra Serif" w:hAnsi="PT Astra Serif"/>
                <w:sz w:val="24"/>
                <w:szCs w:val="24"/>
              </w:rPr>
              <w:t>приоб</w:t>
            </w:r>
            <w:r w:rsidR="00153408">
              <w:rPr>
                <w:rFonts w:ascii="PT Astra Serif" w:hAnsi="PT Astra Serif"/>
                <w:sz w:val="24"/>
                <w:szCs w:val="24"/>
              </w:rPr>
              <w:t>-</w:t>
            </w:r>
            <w:r w:rsidRPr="004C32BE">
              <w:rPr>
                <w:rFonts w:ascii="PT Astra Serif" w:hAnsi="PT Astra Serif"/>
                <w:sz w:val="24"/>
                <w:szCs w:val="24"/>
              </w:rPr>
              <w:t>ретение</w:t>
            </w:r>
            <w:proofErr w:type="spellEnd"/>
            <w:proofErr w:type="gram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метеорологического оборудования;</w:t>
            </w:r>
          </w:p>
          <w:p w:rsidR="004C32BE" w:rsidRPr="004C32BE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>3) на возмещение части затрат:</w:t>
            </w:r>
          </w:p>
          <w:p w:rsidR="004C32BE" w:rsidRPr="004C32BE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 xml:space="preserve">а) на приобретение </w:t>
            </w:r>
            <w:proofErr w:type="gramStart"/>
            <w:r w:rsidRPr="004C32BE">
              <w:rPr>
                <w:rFonts w:ascii="PT Astra Serif" w:hAnsi="PT Astra Serif"/>
                <w:sz w:val="24"/>
                <w:szCs w:val="24"/>
              </w:rPr>
              <w:t>сельскохозяйственной</w:t>
            </w:r>
            <w:proofErr w:type="gram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тех</w:t>
            </w:r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4C32BE">
              <w:rPr>
                <w:rFonts w:ascii="PT Astra Serif" w:hAnsi="PT Astra Serif"/>
                <w:sz w:val="24"/>
                <w:szCs w:val="24"/>
              </w:rPr>
              <w:t>ники</w:t>
            </w:r>
            <w:proofErr w:type="spell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и оборудования для производства и</w:t>
            </w:r>
            <w:r w:rsidR="00153408">
              <w:rPr>
                <w:rFonts w:ascii="PT Astra Serif" w:hAnsi="PT Astra Serif"/>
                <w:sz w:val="24"/>
                <w:szCs w:val="24"/>
              </w:rPr>
              <w:t> </w:t>
            </w:r>
            <w:r w:rsidRPr="004C32BE">
              <w:rPr>
                <w:rFonts w:ascii="PT Astra Serif" w:hAnsi="PT Astra Serif"/>
                <w:sz w:val="24"/>
                <w:szCs w:val="24"/>
              </w:rPr>
              <w:t>хранения картофеля и овощей открытого грунта;</w:t>
            </w:r>
          </w:p>
          <w:p w:rsidR="004C32BE" w:rsidRPr="004C32BE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 xml:space="preserve">б) по внесению платежей по договорам </w:t>
            </w:r>
            <w:proofErr w:type="spellStart"/>
            <w:proofErr w:type="gramStart"/>
            <w:r w:rsidRPr="004C32BE">
              <w:rPr>
                <w:rFonts w:ascii="PT Astra Serif" w:hAnsi="PT Astra Serif"/>
                <w:sz w:val="24"/>
                <w:szCs w:val="24"/>
              </w:rPr>
              <w:t>финан</w:t>
            </w:r>
            <w:proofErr w:type="spellEnd"/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r w:rsidRPr="004C32BE">
              <w:rPr>
                <w:rFonts w:ascii="PT Astra Serif" w:hAnsi="PT Astra Serif"/>
                <w:sz w:val="24"/>
                <w:szCs w:val="24"/>
              </w:rPr>
              <w:t>совой</w:t>
            </w:r>
            <w:proofErr w:type="gram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аренды (лизинга) на приобретение </w:t>
            </w:r>
            <w:proofErr w:type="spellStart"/>
            <w:r w:rsidRPr="004C32BE">
              <w:rPr>
                <w:rFonts w:ascii="PT Astra Serif" w:hAnsi="PT Astra Serif"/>
                <w:sz w:val="24"/>
                <w:szCs w:val="24"/>
              </w:rPr>
              <w:t>сельс</w:t>
            </w:r>
            <w:r w:rsidR="000C03D1">
              <w:rPr>
                <w:rFonts w:ascii="PT Astra Serif" w:hAnsi="PT Astra Serif"/>
                <w:sz w:val="24"/>
                <w:szCs w:val="24"/>
              </w:rPr>
              <w:t>-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кохозяйственной</w:t>
            </w:r>
            <w:proofErr w:type="spell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техники и оборудования для производства и хранения картофеля и</w:t>
            </w:r>
            <w:r w:rsidR="00153408">
              <w:rPr>
                <w:rFonts w:ascii="PT Astra Serif" w:hAnsi="PT Astra Serif"/>
                <w:sz w:val="24"/>
                <w:szCs w:val="24"/>
              </w:rPr>
              <w:t> 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овощей;</w:t>
            </w:r>
          </w:p>
          <w:p w:rsidR="002E4EAB" w:rsidRPr="00906020" w:rsidRDefault="004C32BE" w:rsidP="004C32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>в) по внесению платежей по договорам финансовой аренды (лизинга) на приобретение погрузчиков</w:t>
            </w:r>
          </w:p>
        </w:tc>
      </w:tr>
      <w:tr w:rsidR="002E4EAB" w:rsidRPr="00906020" w:rsidTr="00492A75">
        <w:tc>
          <w:tcPr>
            <w:tcW w:w="4644" w:type="dxa"/>
          </w:tcPr>
          <w:p w:rsidR="002E4EAB" w:rsidRPr="00365801" w:rsidRDefault="00153408" w:rsidP="008C6B5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Амурска</w:t>
            </w:r>
            <w:r w:rsidR="002E4EAB" w:rsidRPr="00365801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я область</w:t>
            </w:r>
          </w:p>
          <w:p w:rsidR="002E4EAB" w:rsidRPr="00906020" w:rsidRDefault="004C32BE" w:rsidP="001534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Постановление Правительства Амурской области от 04.09.2017 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№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421 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«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Об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утверждении Правил предоставления субсидии на возмещение части затрат на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 </w:t>
            </w:r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приобретение материально-технических сре</w:t>
            </w:r>
            <w:proofErr w:type="gramStart"/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дств дл</w:t>
            </w:r>
            <w:proofErr w:type="gramEnd"/>
            <w:r w:rsidRPr="004C32BE">
              <w:rPr>
                <w:rFonts w:ascii="PT Astra Serif" w:eastAsia="Calibri" w:hAnsi="PT Astra Serif" w:cs="PT Astra Serif"/>
                <w:sz w:val="24"/>
                <w:szCs w:val="24"/>
              </w:rPr>
              <w:t>я вновь созданного сельскохозяйственного потребительского кооператива</w:t>
            </w:r>
            <w:r w:rsidR="00153408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  <w:r w:rsidRPr="004C32BE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E4EAB" w:rsidRPr="00906020" w:rsidRDefault="004C32BE" w:rsidP="001534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C32BE">
              <w:rPr>
                <w:rFonts w:ascii="PT Astra Serif" w:hAnsi="PT Astra Serif"/>
                <w:sz w:val="24"/>
                <w:szCs w:val="24"/>
              </w:rPr>
              <w:t xml:space="preserve">Субсидия предоставляется на возмещение части затрат кооператива </w:t>
            </w:r>
            <w:r w:rsidR="00153408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4C32BE">
              <w:rPr>
                <w:rFonts w:ascii="PT Astra Serif" w:hAnsi="PT Astra Serif"/>
                <w:sz w:val="24"/>
                <w:szCs w:val="24"/>
              </w:rPr>
              <w:t xml:space="preserve">приобретение кооперативом сельскохозяйственной техники, машин, тракторов, оборудования, </w:t>
            </w:r>
            <w:proofErr w:type="spellStart"/>
            <w:proofErr w:type="gramStart"/>
            <w:r w:rsidRPr="004C32BE">
              <w:rPr>
                <w:rFonts w:ascii="PT Astra Serif" w:hAnsi="PT Astra Serif"/>
                <w:sz w:val="24"/>
                <w:szCs w:val="24"/>
              </w:rPr>
              <w:t>автотран</w:t>
            </w:r>
            <w:r w:rsidR="00153408">
              <w:rPr>
                <w:rFonts w:ascii="PT Astra Serif" w:hAnsi="PT Astra Serif"/>
                <w:sz w:val="24"/>
                <w:szCs w:val="24"/>
              </w:rPr>
              <w:t>-</w:t>
            </w:r>
            <w:r w:rsidRPr="004C32BE">
              <w:rPr>
                <w:rFonts w:ascii="PT Astra Serif" w:hAnsi="PT Astra Serif"/>
                <w:sz w:val="24"/>
                <w:szCs w:val="24"/>
              </w:rPr>
              <w:t>спортных</w:t>
            </w:r>
            <w:proofErr w:type="spellEnd"/>
            <w:proofErr w:type="gramEnd"/>
            <w:r w:rsidRPr="004C32BE">
              <w:rPr>
                <w:rFonts w:ascii="PT Astra Serif" w:hAnsi="PT Astra Serif"/>
                <w:sz w:val="24"/>
                <w:szCs w:val="24"/>
              </w:rPr>
              <w:t xml:space="preserve"> средств, кузовов, прицепов и</w:t>
            </w:r>
            <w:r w:rsidR="00153408">
              <w:rPr>
                <w:rFonts w:ascii="PT Astra Serif" w:hAnsi="PT Astra Serif"/>
                <w:sz w:val="24"/>
                <w:szCs w:val="24"/>
              </w:rPr>
              <w:t> </w:t>
            </w:r>
            <w:r w:rsidRPr="004C32BE">
              <w:rPr>
                <w:rFonts w:ascii="PT Astra Serif" w:hAnsi="PT Astra Serif"/>
                <w:sz w:val="24"/>
                <w:szCs w:val="24"/>
              </w:rPr>
              <w:t>полуприцепов для автотранспортных средств, мобильных и (или) модульных уб</w:t>
            </w:r>
            <w:r w:rsidR="00153408">
              <w:rPr>
                <w:rFonts w:ascii="PT Astra Serif" w:hAnsi="PT Astra Serif"/>
                <w:sz w:val="24"/>
                <w:szCs w:val="24"/>
              </w:rPr>
              <w:t>ойных пунктов</w:t>
            </w:r>
            <w:r w:rsidRPr="004C32BE">
              <w:rPr>
                <w:rFonts w:ascii="PT Astra Serif" w:hAnsi="PT Astra Serif"/>
                <w:sz w:val="24"/>
                <w:szCs w:val="24"/>
              </w:rPr>
              <w:t>, не бывших в собственности у одного из членов данного кооператива</w:t>
            </w:r>
          </w:p>
        </w:tc>
      </w:tr>
    </w:tbl>
    <w:p w:rsidR="002E4EAB" w:rsidRPr="007B462E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4. Сведения о проведении публичных обсуждений.</w:t>
      </w:r>
    </w:p>
    <w:p w:rsidR="002E4EAB" w:rsidRPr="007B462E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 рамках публичных обсуждений текст нормативного правового акта был размещён с </w:t>
      </w:r>
      <w:r w:rsidRPr="00891085">
        <w:rPr>
          <w:rFonts w:ascii="PT Astra Serif" w:hAnsi="PT Astra Serif"/>
        </w:rPr>
        <w:t>0</w:t>
      </w:r>
      <w:r w:rsidR="00891085">
        <w:rPr>
          <w:rFonts w:ascii="PT Astra Serif" w:hAnsi="PT Astra Serif"/>
        </w:rPr>
        <w:t>3.04</w:t>
      </w:r>
      <w:r w:rsidRPr="00891085">
        <w:rPr>
          <w:rFonts w:ascii="PT Astra Serif" w:hAnsi="PT Astra Serif"/>
        </w:rPr>
        <w:t>.202</w:t>
      </w:r>
      <w:r w:rsidR="00891085">
        <w:rPr>
          <w:rFonts w:ascii="PT Astra Serif" w:hAnsi="PT Astra Serif"/>
        </w:rPr>
        <w:t>3</w:t>
      </w:r>
      <w:r w:rsidRPr="00891085">
        <w:rPr>
          <w:rFonts w:ascii="PT Astra Serif" w:hAnsi="PT Astra Serif"/>
        </w:rPr>
        <w:t xml:space="preserve"> по 0</w:t>
      </w:r>
      <w:r w:rsidR="00891085">
        <w:rPr>
          <w:rFonts w:ascii="PT Astra Serif" w:hAnsi="PT Astra Serif"/>
        </w:rPr>
        <w:t>3</w:t>
      </w:r>
      <w:r w:rsidRPr="00891085">
        <w:rPr>
          <w:rFonts w:ascii="PT Astra Serif" w:hAnsi="PT Astra Serif"/>
        </w:rPr>
        <w:t>.</w:t>
      </w:r>
      <w:r w:rsidR="00891085">
        <w:rPr>
          <w:rFonts w:ascii="PT Astra Serif" w:hAnsi="PT Astra Serif"/>
        </w:rPr>
        <w:t>05</w:t>
      </w:r>
      <w:r w:rsidRPr="00891085">
        <w:rPr>
          <w:rFonts w:ascii="PT Astra Serif" w:hAnsi="PT Astra Serif"/>
        </w:rPr>
        <w:t>.202</w:t>
      </w:r>
      <w:r w:rsidR="00891085">
        <w:rPr>
          <w:rFonts w:ascii="PT Astra Serif" w:hAnsi="PT Astra Serif"/>
        </w:rPr>
        <w:t>3</w:t>
      </w:r>
      <w:r w:rsidRPr="007B462E">
        <w:rPr>
          <w:rFonts w:ascii="PT Astra Serif" w:hAnsi="PT Astra Serif"/>
        </w:rPr>
        <w:t xml:space="preserve"> на официальном сайте </w:t>
      </w:r>
      <w:r w:rsidR="0080749F">
        <w:rPr>
          <w:rFonts w:ascii="PT Astra Serif" w:hAnsi="PT Astra Serif"/>
        </w:rPr>
        <w:t>Министерства экономического развития и промышленности</w:t>
      </w:r>
      <w:r w:rsidRPr="007B462E">
        <w:rPr>
          <w:rFonts w:ascii="PT Astra Serif" w:hAnsi="PT Astra Serif"/>
        </w:rPr>
        <w:t xml:space="preserve"> Ульяновской области в</w:t>
      </w:r>
      <w:r w:rsidR="00891085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 xml:space="preserve">информационно-телекоммуникационной сети «Интернет» по следующей ссылке: </w:t>
      </w:r>
      <w:hyperlink r:id="rId9" w:history="1">
        <w:r w:rsidR="00891085" w:rsidRPr="00434D23">
          <w:rPr>
            <w:rStyle w:val="a8"/>
          </w:rPr>
          <w:t>https://ekonom73.ru/mesmerize/activities/departament-razvitiya-konkurentsii/otdel-otsenki-effektivnosti-organov-ispolnitelnoj-vlasti-i-ekonomiki-munitsipalnyh-obrazovanij/otsenka-reguliruyushhego-vozdejstviya/</w:t>
        </w:r>
      </w:hyperlink>
      <w:r w:rsidR="00891085">
        <w:t xml:space="preserve">. </w:t>
      </w:r>
    </w:p>
    <w:p w:rsidR="002E4EAB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 xml:space="preserve">В рамках оценки текущей ситуации в сфере рассматриваемого регулирования и с целью публичного обсуждения действующего акта </w:t>
      </w:r>
      <w:r w:rsidR="0080749F">
        <w:rPr>
          <w:rFonts w:ascii="PT Astra Serif" w:hAnsi="PT Astra Serif"/>
        </w:rPr>
        <w:t>Министерством экономического развития и промышленности</w:t>
      </w:r>
      <w:r w:rsidRPr="007B462E">
        <w:rPr>
          <w:rFonts w:ascii="PT Astra Serif" w:hAnsi="PT Astra Serif"/>
        </w:rPr>
        <w:t xml:space="preserve"> Ульяновской области в</w:t>
      </w:r>
      <w:r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 xml:space="preserve">адрес </w:t>
      </w:r>
      <w:r w:rsidR="008D51EA">
        <w:rPr>
          <w:rFonts w:ascii="PT Astra Serif" w:hAnsi="PT Astra Serif"/>
        </w:rPr>
        <w:t>Министерства агропромышленного комплекса и развития сельских территорий</w:t>
      </w:r>
      <w:r w:rsidRPr="007B462E">
        <w:rPr>
          <w:rFonts w:ascii="PT Astra Serif" w:hAnsi="PT Astra Serif"/>
        </w:rPr>
        <w:t xml:space="preserve"> Ульяновской области был направлен запрос на</w:t>
      </w:r>
      <w:r w:rsidR="008D51EA">
        <w:rPr>
          <w:rFonts w:ascii="PT Astra Serif" w:hAnsi="PT Astra Serif"/>
        </w:rPr>
        <w:t> </w:t>
      </w:r>
      <w:r w:rsidRPr="007B462E">
        <w:rPr>
          <w:rFonts w:ascii="PT Astra Serif" w:hAnsi="PT Astra Serif"/>
        </w:rPr>
        <w:t>предоставление информации, необходимой для проведения анализа.</w:t>
      </w:r>
      <w:r>
        <w:rPr>
          <w:rFonts w:ascii="PT Astra Serif" w:hAnsi="PT Astra Serif"/>
        </w:rPr>
        <w:t xml:space="preserve"> </w:t>
      </w:r>
    </w:p>
    <w:p w:rsidR="002E4EAB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Одновременно материалы для публичных консультаций были направлены в Союз «Ульяновская областная торгово-промышленная палата», Региональное объединение работодателей «Союз промышленников и 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3A24AC" w:rsidRPr="003A24AC" w:rsidRDefault="002E4EAB" w:rsidP="003A24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ходе публичных обсуждений акта поступил</w:t>
      </w:r>
      <w:r w:rsidR="003A24A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отзыв</w:t>
      </w:r>
      <w:r w:rsidR="003A24AC">
        <w:rPr>
          <w:rFonts w:ascii="PT Astra Serif" w:hAnsi="PT Astra Serif"/>
        </w:rPr>
        <w:t xml:space="preserve"> от </w:t>
      </w:r>
      <w:r w:rsidR="003A24AC" w:rsidRPr="003A24AC">
        <w:rPr>
          <w:rFonts w:ascii="PT Astra Serif" w:hAnsi="PT Astra Serif"/>
        </w:rPr>
        <w:t>УРО «ОПОРА РОССИИ»</w:t>
      </w:r>
      <w:r w:rsidR="003A24AC">
        <w:rPr>
          <w:rFonts w:ascii="PT Astra Serif" w:hAnsi="PT Astra Serif"/>
        </w:rPr>
        <w:t xml:space="preserve">, </w:t>
      </w:r>
      <w:r w:rsidR="00C27C4B">
        <w:rPr>
          <w:rFonts w:ascii="PT Astra Serif" w:hAnsi="PT Astra Serif"/>
        </w:rPr>
        <w:t xml:space="preserve">в </w:t>
      </w:r>
      <w:r w:rsidR="003A24AC">
        <w:rPr>
          <w:rFonts w:ascii="PT Astra Serif" w:hAnsi="PT Astra Serif"/>
        </w:rPr>
        <w:t>которо</w:t>
      </w:r>
      <w:r w:rsidR="00F57B2C">
        <w:rPr>
          <w:rFonts w:ascii="PT Astra Serif" w:hAnsi="PT Astra Serif"/>
        </w:rPr>
        <w:t>м</w:t>
      </w:r>
      <w:r w:rsidR="003A24AC">
        <w:rPr>
          <w:rFonts w:ascii="PT Astra Serif" w:hAnsi="PT Astra Serif"/>
        </w:rPr>
        <w:t xml:space="preserve"> отмечено, что рассматриваемый акт</w:t>
      </w:r>
      <w:r w:rsidR="003A24AC" w:rsidRPr="003A24AC">
        <w:rPr>
          <w:rFonts w:ascii="PT Astra Serif" w:hAnsi="PT Astra Serif"/>
        </w:rPr>
        <w:t xml:space="preserve"> направлен на</w:t>
      </w:r>
      <w:r w:rsidR="00C27C4B"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развитие одного из самых значимых направлений в экономики России – сельскохозяйственной промышленности.</w:t>
      </w:r>
    </w:p>
    <w:p w:rsidR="003A24AC" w:rsidRPr="003A24AC" w:rsidRDefault="00751751" w:rsidP="003A24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Согласно </w:t>
      </w:r>
      <w:r w:rsidR="003A24AC" w:rsidRPr="003A24AC">
        <w:rPr>
          <w:rFonts w:ascii="PT Astra Serif" w:hAnsi="PT Astra Serif"/>
        </w:rPr>
        <w:t>Федерально</w:t>
      </w:r>
      <w:r>
        <w:rPr>
          <w:rFonts w:ascii="PT Astra Serif" w:hAnsi="PT Astra Serif"/>
        </w:rPr>
        <w:t>му</w:t>
      </w:r>
      <w:r w:rsidR="003A24AC" w:rsidRPr="003A24AC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у</w:t>
      </w:r>
      <w:r w:rsidR="003A24AC" w:rsidRPr="003A24AC">
        <w:rPr>
          <w:rFonts w:ascii="PT Astra Serif" w:hAnsi="PT Astra Serif"/>
        </w:rPr>
        <w:t xml:space="preserve"> от 05.12.2022 </w:t>
      </w:r>
      <w:r>
        <w:rPr>
          <w:rFonts w:ascii="PT Astra Serif" w:hAnsi="PT Astra Serif"/>
        </w:rPr>
        <w:t>№</w:t>
      </w:r>
      <w:r w:rsidR="003A24AC" w:rsidRPr="003A24AC">
        <w:rPr>
          <w:rFonts w:ascii="PT Astra Serif" w:hAnsi="PT Astra Serif"/>
        </w:rPr>
        <w:t xml:space="preserve"> 466-ФЗ </w:t>
      </w:r>
      <w:r>
        <w:rPr>
          <w:rFonts w:ascii="PT Astra Serif" w:hAnsi="PT Astra Serif"/>
        </w:rPr>
        <w:t>«</w:t>
      </w:r>
      <w:r w:rsidR="003A24AC" w:rsidRPr="003A24AC">
        <w:rPr>
          <w:rFonts w:ascii="PT Astra Serif" w:hAnsi="PT Astra Serif"/>
        </w:rPr>
        <w:t>О федеральном бюджете на 2023 год и на плановый период 2024 и 2025 годов</w:t>
      </w:r>
      <w:r>
        <w:rPr>
          <w:rFonts w:ascii="PT Astra Serif" w:hAnsi="PT Astra Serif"/>
        </w:rPr>
        <w:t xml:space="preserve">» </w:t>
      </w:r>
      <w:r w:rsidR="003A24AC" w:rsidRPr="003A24AC">
        <w:rPr>
          <w:rFonts w:ascii="PT Astra Serif" w:hAnsi="PT Astra Serif"/>
        </w:rPr>
        <w:t>расходы Министерства сельского хозяйства Российской Федерации в 2023 году составят 453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018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362,0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тыс.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руб</w:t>
      </w:r>
      <w:r>
        <w:rPr>
          <w:rFonts w:ascii="PT Astra Serif" w:hAnsi="PT Astra Serif"/>
        </w:rPr>
        <w:t>лей</w:t>
      </w:r>
      <w:r w:rsidR="003A24AC" w:rsidRPr="003A24AC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="003A24AC" w:rsidRPr="003A24AC">
        <w:rPr>
          <w:rFonts w:ascii="PT Astra Serif" w:hAnsi="PT Astra Serif"/>
        </w:rPr>
        <w:t>Согласно Распределению субсидий бюджетам субъектов Российской Федерации на создание системы поддержки фермеров и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развитие сельской кооперации на 2023 и 2024 годы, размеры субсидий по</w:t>
      </w:r>
      <w:r>
        <w:rPr>
          <w:rFonts w:ascii="PT Astra Serif" w:hAnsi="PT Astra Serif"/>
        </w:rPr>
        <w:t> </w:t>
      </w:r>
      <w:r w:rsidR="003A24AC" w:rsidRPr="003A24AC">
        <w:rPr>
          <w:rFonts w:ascii="PT Astra Serif" w:hAnsi="PT Astra Serif"/>
        </w:rPr>
        <w:t>Ульяновской области составили 135 902,0 тыс. руб</w:t>
      </w:r>
      <w:r>
        <w:rPr>
          <w:rFonts w:ascii="PT Astra Serif" w:hAnsi="PT Astra Serif"/>
        </w:rPr>
        <w:t>лей</w:t>
      </w:r>
      <w:r w:rsidR="003A24AC" w:rsidRPr="003A24AC">
        <w:rPr>
          <w:rFonts w:ascii="PT Astra Serif" w:hAnsi="PT Astra Serif"/>
        </w:rPr>
        <w:t xml:space="preserve"> и 189 590,0 тыс. руб</w:t>
      </w:r>
      <w:r>
        <w:rPr>
          <w:rFonts w:ascii="PT Astra Serif" w:hAnsi="PT Astra Serif"/>
        </w:rPr>
        <w:t>лей</w:t>
      </w:r>
      <w:r w:rsidR="003A24AC" w:rsidRPr="003A24AC">
        <w:rPr>
          <w:rFonts w:ascii="PT Astra Serif" w:hAnsi="PT Astra Serif"/>
        </w:rPr>
        <w:t xml:space="preserve"> соответственно, что указывает на увеличение размера субсидий. Ульяновская область занимает 6 строчку по размеру субсидий, подлежащих распределению по бюджетам субъектов Российской Федерации.</w:t>
      </w:r>
    </w:p>
    <w:p w:rsidR="003A24AC" w:rsidRPr="003A24AC" w:rsidRDefault="003A24AC" w:rsidP="003A24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A24AC">
        <w:rPr>
          <w:rFonts w:ascii="PT Astra Serif" w:hAnsi="PT Astra Serif"/>
        </w:rPr>
        <w:t>В соответствии с Распределением субсидий бюджетам субъектов Российской Федерации на поддержку сельскохозяйственного производства по</w:t>
      </w:r>
      <w:r w:rsidR="00751751">
        <w:rPr>
          <w:rFonts w:ascii="PT Astra Serif" w:hAnsi="PT Astra Serif"/>
        </w:rPr>
        <w:t> </w:t>
      </w:r>
      <w:r w:rsidRPr="003A24AC">
        <w:rPr>
          <w:rFonts w:ascii="PT Astra Serif" w:hAnsi="PT Astra Serif"/>
        </w:rPr>
        <w:t xml:space="preserve">отдельным </w:t>
      </w:r>
      <w:proofErr w:type="spellStart"/>
      <w:r w:rsidRPr="003A24AC">
        <w:rPr>
          <w:rFonts w:ascii="PT Astra Serif" w:hAnsi="PT Astra Serif"/>
        </w:rPr>
        <w:t>подотраслям</w:t>
      </w:r>
      <w:proofErr w:type="spellEnd"/>
      <w:r w:rsidRPr="003A24AC">
        <w:rPr>
          <w:rFonts w:ascii="PT Astra Serif" w:hAnsi="PT Astra Serif"/>
        </w:rPr>
        <w:t xml:space="preserve"> растениеводства и животноводства на 2023 год и</w:t>
      </w:r>
      <w:r w:rsidR="00751751">
        <w:rPr>
          <w:rFonts w:ascii="PT Astra Serif" w:hAnsi="PT Astra Serif"/>
        </w:rPr>
        <w:t> </w:t>
      </w:r>
      <w:r w:rsidRPr="003A24AC">
        <w:rPr>
          <w:rFonts w:ascii="PT Astra Serif" w:hAnsi="PT Astra Serif"/>
        </w:rPr>
        <w:t>на</w:t>
      </w:r>
      <w:r w:rsidR="00751751">
        <w:rPr>
          <w:rFonts w:ascii="PT Astra Serif" w:hAnsi="PT Astra Serif"/>
        </w:rPr>
        <w:t> </w:t>
      </w:r>
      <w:r w:rsidRPr="003A24AC">
        <w:rPr>
          <w:rFonts w:ascii="PT Astra Serif" w:hAnsi="PT Astra Serif"/>
        </w:rPr>
        <w:t>плановый период 2024 и 2025 годов, размеры субсидий по Ульяновской области составили 199 641,9 тыс. руб</w:t>
      </w:r>
      <w:r w:rsidR="00751751">
        <w:rPr>
          <w:rFonts w:ascii="PT Astra Serif" w:hAnsi="PT Astra Serif"/>
        </w:rPr>
        <w:t>лей</w:t>
      </w:r>
      <w:r w:rsidRPr="003A24AC">
        <w:rPr>
          <w:rFonts w:ascii="PT Astra Serif" w:hAnsi="PT Astra Serif"/>
        </w:rPr>
        <w:t xml:space="preserve">. </w:t>
      </w:r>
      <w:proofErr w:type="gramEnd"/>
    </w:p>
    <w:p w:rsidR="003A24AC" w:rsidRPr="003A24AC" w:rsidRDefault="003A24AC" w:rsidP="003A24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A24AC">
        <w:rPr>
          <w:rFonts w:ascii="PT Astra Serif" w:hAnsi="PT Astra Serif"/>
        </w:rPr>
        <w:t>Также федеральным бюджетом предусмотрено осуществление таких программ, как: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Федерации, Государственная программа развития сельского хозяйства и регулирования рынков сельскохозяйственной продукции, сырья и продовольствия.</w:t>
      </w:r>
    </w:p>
    <w:p w:rsidR="003A24AC" w:rsidRPr="003A24AC" w:rsidRDefault="003A24AC" w:rsidP="003A24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A24AC">
        <w:rPr>
          <w:rFonts w:ascii="PT Astra Serif" w:hAnsi="PT Astra Serif"/>
        </w:rPr>
        <w:t>Однако</w:t>
      </w:r>
      <w:r w:rsidR="00751751">
        <w:rPr>
          <w:rFonts w:ascii="PT Astra Serif" w:hAnsi="PT Astra Serif"/>
        </w:rPr>
        <w:t>,</w:t>
      </w:r>
      <w:r w:rsidRPr="003A24AC">
        <w:rPr>
          <w:rFonts w:ascii="PT Astra Serif" w:hAnsi="PT Astra Serif"/>
        </w:rPr>
        <w:t xml:space="preserve"> согласно </w:t>
      </w:r>
      <w:r w:rsidR="00751751" w:rsidRPr="003A24AC">
        <w:rPr>
          <w:rFonts w:ascii="PT Astra Serif" w:hAnsi="PT Astra Serif"/>
        </w:rPr>
        <w:t>Распределени</w:t>
      </w:r>
      <w:r w:rsidR="00751751">
        <w:rPr>
          <w:rFonts w:ascii="PT Astra Serif" w:hAnsi="PT Astra Serif"/>
        </w:rPr>
        <w:t>ю</w:t>
      </w:r>
      <w:r w:rsidR="00751751" w:rsidRPr="003A24AC">
        <w:rPr>
          <w:rFonts w:ascii="PT Astra Serif" w:hAnsi="PT Astra Serif"/>
        </w:rPr>
        <w:t xml:space="preserve"> бюджетных ассигнований областного бюджета Ульяновской области по разделам, подразделам, целевым статьям (государственным программам Ульяновской области и непрограммным направлениям деятельности), группам видов расходов классификации  расходов бюджетов на 2023 год и на плановый период 2024 и 2025 годов</w:t>
      </w:r>
      <w:r w:rsidR="00751751">
        <w:rPr>
          <w:rFonts w:ascii="PT Astra Serif" w:hAnsi="PT Astra Serif"/>
        </w:rPr>
        <w:t xml:space="preserve">, утверждённых </w:t>
      </w:r>
      <w:r w:rsidRPr="003A24AC">
        <w:rPr>
          <w:rFonts w:ascii="PT Astra Serif" w:hAnsi="PT Astra Serif"/>
        </w:rPr>
        <w:t>Приложени</w:t>
      </w:r>
      <w:r w:rsidR="00751751">
        <w:rPr>
          <w:rFonts w:ascii="PT Astra Serif" w:hAnsi="PT Astra Serif"/>
        </w:rPr>
        <w:t>ем</w:t>
      </w:r>
      <w:r w:rsidRPr="003A24AC">
        <w:rPr>
          <w:rFonts w:ascii="PT Astra Serif" w:hAnsi="PT Astra Serif"/>
        </w:rPr>
        <w:t xml:space="preserve"> № 5 к Закону Ульяновской области «Об областном бюджете Ульяновской области на 2023 год и на плановый период 2024 и</w:t>
      </w:r>
      <w:proofErr w:type="gramEnd"/>
      <w:r w:rsidRPr="003A24AC">
        <w:rPr>
          <w:rFonts w:ascii="PT Astra Serif" w:hAnsi="PT Astra Serif"/>
        </w:rPr>
        <w:t xml:space="preserve"> </w:t>
      </w:r>
      <w:proofErr w:type="gramStart"/>
      <w:r w:rsidRPr="003A24AC">
        <w:rPr>
          <w:rFonts w:ascii="PT Astra Serif" w:hAnsi="PT Astra Serif"/>
        </w:rPr>
        <w:t xml:space="preserve">2025 годов»,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</w:t>
      </w:r>
      <w:r w:rsidRPr="003A24AC">
        <w:rPr>
          <w:rFonts w:ascii="PT Astra Serif" w:hAnsi="PT Astra Serif"/>
        </w:rPr>
        <w:lastRenderedPageBreak/>
        <w:t>с</w:t>
      </w:r>
      <w:r w:rsidR="00751751">
        <w:rPr>
          <w:rFonts w:ascii="PT Astra Serif" w:hAnsi="PT Astra Serif"/>
        </w:rPr>
        <w:t> </w:t>
      </w:r>
      <w:r w:rsidRPr="003A24AC">
        <w:rPr>
          <w:rFonts w:ascii="PT Astra Serif" w:hAnsi="PT Astra Serif"/>
        </w:rPr>
        <w:t>приобретением транспортных средств, машин и оборудования в 2023 году будет п</w:t>
      </w:r>
      <w:r w:rsidR="00751751">
        <w:rPr>
          <w:rFonts w:ascii="PT Astra Serif" w:hAnsi="PT Astra Serif"/>
        </w:rPr>
        <w:t>редоставлено 200 000,0 тыс. рублей</w:t>
      </w:r>
      <w:r w:rsidRPr="003A24AC">
        <w:rPr>
          <w:rFonts w:ascii="PT Astra Serif" w:hAnsi="PT Astra Serif"/>
        </w:rPr>
        <w:t xml:space="preserve">, в 2024 и 2025 </w:t>
      </w:r>
      <w:r w:rsidR="00751751">
        <w:rPr>
          <w:rFonts w:ascii="PT Astra Serif" w:hAnsi="PT Astra Serif"/>
        </w:rPr>
        <w:t>годах</w:t>
      </w:r>
      <w:r w:rsidRPr="003A24AC">
        <w:rPr>
          <w:rFonts w:ascii="PT Astra Serif" w:hAnsi="PT Astra Serif"/>
        </w:rPr>
        <w:t xml:space="preserve"> планируется снижение </w:t>
      </w:r>
      <w:r w:rsidR="00751751">
        <w:rPr>
          <w:rFonts w:ascii="PT Astra Serif" w:hAnsi="PT Astra Serif"/>
        </w:rPr>
        <w:t xml:space="preserve"> финансирования </w:t>
      </w:r>
      <w:r w:rsidRPr="003A24AC">
        <w:rPr>
          <w:rFonts w:ascii="PT Astra Serif" w:hAnsi="PT Astra Serif"/>
        </w:rPr>
        <w:t>до 155 000,0 тыс. руб</w:t>
      </w:r>
      <w:r w:rsidR="00751751">
        <w:rPr>
          <w:rFonts w:ascii="PT Astra Serif" w:hAnsi="PT Astra Serif"/>
        </w:rPr>
        <w:t>лей</w:t>
      </w:r>
      <w:r w:rsidRPr="003A24AC">
        <w:rPr>
          <w:rFonts w:ascii="PT Astra Serif" w:hAnsi="PT Astra Serif"/>
        </w:rPr>
        <w:t>.</w:t>
      </w:r>
      <w:proofErr w:type="gramEnd"/>
    </w:p>
    <w:p w:rsidR="002E4EAB" w:rsidRDefault="00FF2B71" w:rsidP="00C27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Так, </w:t>
      </w:r>
      <w:r w:rsidR="00C27C4B" w:rsidRPr="003A24AC">
        <w:rPr>
          <w:rFonts w:ascii="PT Astra Serif" w:hAnsi="PT Astra Serif"/>
        </w:rPr>
        <w:t>УРО «ОПОРА РОССИИ»</w:t>
      </w:r>
      <w:r w:rsidR="00C27C4B">
        <w:rPr>
          <w:rFonts w:ascii="PT Astra Serif" w:hAnsi="PT Astra Serif"/>
        </w:rPr>
        <w:t xml:space="preserve"> отмечено о нецелесообразности</w:t>
      </w:r>
      <w:r w:rsidR="003A24AC" w:rsidRPr="003A24AC">
        <w:rPr>
          <w:rFonts w:ascii="PT Astra Serif" w:hAnsi="PT Astra Serif"/>
        </w:rPr>
        <w:t xml:space="preserve"> уменьшени</w:t>
      </w:r>
      <w:r w:rsidR="00C27C4B">
        <w:rPr>
          <w:rFonts w:ascii="PT Astra Serif" w:hAnsi="PT Astra Serif"/>
        </w:rPr>
        <w:t>я</w:t>
      </w:r>
      <w:r w:rsidR="003A24AC" w:rsidRPr="003A24AC">
        <w:rPr>
          <w:rFonts w:ascii="PT Astra Serif" w:hAnsi="PT Astra Serif"/>
        </w:rPr>
        <w:t xml:space="preserve"> размера субсидий</w:t>
      </w:r>
      <w:r w:rsidR="00C27C4B">
        <w:rPr>
          <w:rFonts w:ascii="PT Astra Serif" w:hAnsi="PT Astra Serif"/>
        </w:rPr>
        <w:t>, так как данная мера государственной поддержки способствует росту п</w:t>
      </w:r>
      <w:r w:rsidR="00C27C4B" w:rsidRPr="00C27C4B">
        <w:rPr>
          <w:rFonts w:ascii="PT Astra Serif" w:hAnsi="PT Astra Serif"/>
        </w:rPr>
        <w:t>редложени</w:t>
      </w:r>
      <w:r>
        <w:rPr>
          <w:rFonts w:ascii="PT Astra Serif" w:hAnsi="PT Astra Serif"/>
        </w:rPr>
        <w:t>й</w:t>
      </w:r>
      <w:r w:rsidR="00C27C4B" w:rsidRPr="00C27C4B">
        <w:rPr>
          <w:rFonts w:ascii="PT Astra Serif" w:hAnsi="PT Astra Serif"/>
        </w:rPr>
        <w:t xml:space="preserve"> на сельскохо</w:t>
      </w:r>
      <w:r w:rsidR="00C27C4B">
        <w:rPr>
          <w:rFonts w:ascii="PT Astra Serif" w:hAnsi="PT Astra Serif"/>
        </w:rPr>
        <w:t>зяйственном промышленном рынке, увеличению</w:t>
      </w:r>
      <w:r w:rsidR="00C27C4B" w:rsidRPr="00C27C4B">
        <w:rPr>
          <w:rFonts w:ascii="PT Astra Serif" w:hAnsi="PT Astra Serif"/>
        </w:rPr>
        <w:t xml:space="preserve"> числа производителей, которое вед</w:t>
      </w:r>
      <w:r w:rsidR="00C27C4B">
        <w:rPr>
          <w:rFonts w:ascii="PT Astra Serif" w:hAnsi="PT Astra Serif"/>
        </w:rPr>
        <w:t>ёт к</w:t>
      </w:r>
      <w:r>
        <w:rPr>
          <w:rFonts w:ascii="PT Astra Serif" w:hAnsi="PT Astra Serif"/>
        </w:rPr>
        <w:t> </w:t>
      </w:r>
      <w:r w:rsidR="00C27C4B">
        <w:rPr>
          <w:rFonts w:ascii="PT Astra Serif" w:hAnsi="PT Astra Serif"/>
        </w:rPr>
        <w:t xml:space="preserve">развитию конкурентной среды, что в свою очередь </w:t>
      </w:r>
      <w:r w:rsidR="00C27C4B" w:rsidRPr="00C27C4B">
        <w:rPr>
          <w:rFonts w:ascii="PT Astra Serif" w:hAnsi="PT Astra Serif"/>
        </w:rPr>
        <w:t>вед</w:t>
      </w:r>
      <w:r w:rsidR="00C27C4B">
        <w:rPr>
          <w:rFonts w:ascii="PT Astra Serif" w:hAnsi="PT Astra Serif"/>
        </w:rPr>
        <w:t>ё</w:t>
      </w:r>
      <w:r w:rsidR="00C27C4B" w:rsidRPr="00C27C4B">
        <w:rPr>
          <w:rFonts w:ascii="PT Astra Serif" w:hAnsi="PT Astra Serif"/>
        </w:rPr>
        <w:t>т к улучшению качества</w:t>
      </w:r>
      <w:r w:rsidR="00C27C4B">
        <w:rPr>
          <w:rFonts w:ascii="PT Astra Serif" w:hAnsi="PT Astra Serif"/>
        </w:rPr>
        <w:t xml:space="preserve"> сельскохозяйственной продукции</w:t>
      </w:r>
      <w:r w:rsidR="00C27C4B" w:rsidRPr="00C27C4B">
        <w:rPr>
          <w:rFonts w:ascii="PT Astra Serif" w:hAnsi="PT Astra Serif"/>
        </w:rPr>
        <w:t>, увеличению выбора, технического прогресса</w:t>
      </w:r>
      <w:r w:rsidR="003A24AC" w:rsidRPr="003A24AC">
        <w:rPr>
          <w:rFonts w:ascii="PT Astra Serif" w:hAnsi="PT Astra Serif"/>
        </w:rPr>
        <w:t>.</w:t>
      </w:r>
      <w:r w:rsidR="003A24AC" w:rsidRPr="003A24AC">
        <w:rPr>
          <w:rFonts w:ascii="PT Astra Serif" w:hAnsi="PT Astra Serif"/>
        </w:rPr>
        <w:tab/>
      </w:r>
    </w:p>
    <w:p w:rsidR="008D51EA" w:rsidRDefault="00C27C4B" w:rsidP="00C27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Также </w:t>
      </w:r>
      <w:r w:rsidRPr="00C27C4B">
        <w:rPr>
          <w:rFonts w:ascii="PT Astra Serif" w:hAnsi="PT Astra Serif"/>
        </w:rPr>
        <w:t xml:space="preserve">УРО «ОПОРА РОССИИ» </w:t>
      </w:r>
      <w:r>
        <w:rPr>
          <w:rFonts w:ascii="PT Astra Serif" w:hAnsi="PT Astra Serif"/>
        </w:rPr>
        <w:t xml:space="preserve">предлагает </w:t>
      </w:r>
      <w:r w:rsidRPr="00C27C4B">
        <w:rPr>
          <w:rFonts w:ascii="PT Astra Serif" w:hAnsi="PT Astra Serif"/>
        </w:rPr>
        <w:t xml:space="preserve">рассмотреть </w:t>
      </w:r>
      <w:r>
        <w:rPr>
          <w:rFonts w:ascii="PT Astra Serif" w:hAnsi="PT Astra Serif"/>
        </w:rPr>
        <w:t xml:space="preserve">возможность </w:t>
      </w:r>
      <w:r w:rsidRPr="00C27C4B">
        <w:rPr>
          <w:rFonts w:ascii="PT Astra Serif" w:hAnsi="PT Astra Serif"/>
        </w:rPr>
        <w:t>корректировки сроков сдачи отч</w:t>
      </w:r>
      <w:r>
        <w:rPr>
          <w:rFonts w:ascii="PT Astra Serif" w:hAnsi="PT Astra Serif"/>
        </w:rPr>
        <w:t>ё</w:t>
      </w:r>
      <w:r w:rsidRPr="00C27C4B">
        <w:rPr>
          <w:rFonts w:ascii="PT Astra Serif" w:hAnsi="PT Astra Serif"/>
        </w:rPr>
        <w:t>тности</w:t>
      </w:r>
      <w:r>
        <w:rPr>
          <w:rFonts w:ascii="PT Astra Serif" w:hAnsi="PT Astra Serif"/>
        </w:rPr>
        <w:t xml:space="preserve"> </w:t>
      </w:r>
      <w:r w:rsidRPr="00C27C4B">
        <w:rPr>
          <w:rFonts w:ascii="PT Astra Serif" w:hAnsi="PT Astra Serif"/>
        </w:rPr>
        <w:t>о финансово-экономическом состоянии товаропроизводителей агропромышленного комплекса, а именно изложить</w:t>
      </w:r>
      <w:r>
        <w:rPr>
          <w:rFonts w:ascii="PT Astra Serif" w:hAnsi="PT Astra Serif"/>
        </w:rPr>
        <w:t xml:space="preserve"> подпункт «з» подпункта 1 пункта 8 акта</w:t>
      </w:r>
      <w:r w:rsidRPr="00C27C4B">
        <w:rPr>
          <w:rFonts w:ascii="PT Astra Serif" w:hAnsi="PT Astra Serif"/>
        </w:rPr>
        <w:t xml:space="preserve"> в следующей редакции:  </w:t>
      </w:r>
      <w:r>
        <w:rPr>
          <w:rFonts w:ascii="PT Astra Serif" w:hAnsi="PT Astra Serif"/>
        </w:rPr>
        <w:t>«</w:t>
      </w:r>
      <w:r w:rsidRPr="00C27C4B">
        <w:rPr>
          <w:rFonts w:ascii="PT Astra Serif" w:hAnsi="PT Astra Serif"/>
        </w:rPr>
        <w:t>хозяйствующий субъект должен представить в Министерство отч</w:t>
      </w:r>
      <w:r>
        <w:rPr>
          <w:rFonts w:ascii="PT Astra Serif" w:hAnsi="PT Astra Serif"/>
        </w:rPr>
        <w:t>ё</w:t>
      </w:r>
      <w:r w:rsidRPr="00C27C4B">
        <w:rPr>
          <w:rFonts w:ascii="PT Astra Serif" w:hAnsi="PT Astra Serif"/>
        </w:rPr>
        <w:t>тность о</w:t>
      </w:r>
      <w:r>
        <w:rPr>
          <w:rFonts w:ascii="PT Astra Serif" w:hAnsi="PT Astra Serif"/>
        </w:rPr>
        <w:t> </w:t>
      </w:r>
      <w:r w:rsidRPr="00C27C4B">
        <w:rPr>
          <w:rFonts w:ascii="PT Astra Serif" w:hAnsi="PT Astra Serif"/>
        </w:rPr>
        <w:t>финансово-экономическом состоянии товаропроизводителей агропромышленного комплекса за отч</w:t>
      </w:r>
      <w:r>
        <w:rPr>
          <w:rFonts w:ascii="PT Astra Serif" w:hAnsi="PT Astra Serif"/>
        </w:rPr>
        <w:t>ё</w:t>
      </w:r>
      <w:r w:rsidRPr="00C27C4B">
        <w:rPr>
          <w:rFonts w:ascii="PT Astra Serif" w:hAnsi="PT Astra Serif"/>
        </w:rPr>
        <w:t xml:space="preserve">тный финансовый год и текущее полугодие, </w:t>
      </w:r>
      <w:r>
        <w:rPr>
          <w:rFonts w:ascii="PT Astra Serif" w:hAnsi="PT Astra Serif"/>
        </w:rPr>
        <w:t>составленную по формам, утверждё</w:t>
      </w:r>
      <w:r w:rsidRPr="00C27C4B">
        <w:rPr>
          <w:rFonts w:ascii="PT Astra Serif" w:hAnsi="PT Astra Serif"/>
        </w:rPr>
        <w:t>нным приказами Министерства сельского хозяйства Российской Федерации</w:t>
      </w:r>
      <w:proofErr w:type="gramEnd"/>
      <w:r w:rsidRPr="00C27C4B">
        <w:rPr>
          <w:rFonts w:ascii="PT Astra Serif" w:hAnsi="PT Astra Serif"/>
        </w:rPr>
        <w:t>, и в сроки, установленные Министерством</w:t>
      </w:r>
      <w:r w:rsidR="00920593">
        <w:rPr>
          <w:rFonts w:ascii="PT Astra Serif" w:hAnsi="PT Astra Serif"/>
        </w:rPr>
        <w:t>»</w:t>
      </w:r>
      <w:r w:rsidRPr="00C27C4B">
        <w:rPr>
          <w:rFonts w:ascii="PT Astra Serif" w:hAnsi="PT Astra Serif"/>
        </w:rPr>
        <w:t xml:space="preserve">. </w:t>
      </w:r>
      <w:r w:rsidR="00F57B2C">
        <w:rPr>
          <w:rFonts w:ascii="PT Astra Serif" w:hAnsi="PT Astra Serif"/>
        </w:rPr>
        <w:t xml:space="preserve"> </w:t>
      </w:r>
      <w:r w:rsidRPr="00C27C4B">
        <w:rPr>
          <w:rFonts w:ascii="PT Astra Serif" w:hAnsi="PT Astra Serif"/>
        </w:rPr>
        <w:t xml:space="preserve">Данная мера будет способствовать снижению уровня административной загруженности </w:t>
      </w:r>
      <w:r w:rsidR="00F57B2C">
        <w:rPr>
          <w:rFonts w:ascii="PT Astra Serif" w:hAnsi="PT Astra Serif"/>
        </w:rPr>
        <w:t xml:space="preserve">хозяйствующего </w:t>
      </w:r>
      <w:r w:rsidRPr="00C27C4B">
        <w:rPr>
          <w:rFonts w:ascii="PT Astra Serif" w:hAnsi="PT Astra Serif"/>
        </w:rPr>
        <w:t>субъекта.</w:t>
      </w:r>
    </w:p>
    <w:p w:rsidR="002E4EAB" w:rsidRPr="007B462E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B462E">
        <w:rPr>
          <w:rFonts w:ascii="PT Astra Serif" w:hAnsi="PT Astra Serif"/>
        </w:rPr>
        <w:t>Позиций, содержащих замечания и предложения по рассматриваемому акту, от остальных участников публичных обсуждений не поступало.</w:t>
      </w:r>
    </w:p>
    <w:p w:rsidR="002E4EAB" w:rsidRPr="007B462E" w:rsidRDefault="002E4EAB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B462E">
        <w:rPr>
          <w:rFonts w:ascii="PT Astra Serif" w:hAnsi="PT Astra Serif"/>
          <w:b/>
        </w:rPr>
        <w:t>5. Выводы по результатам проведения оценки фактического воздействия.</w:t>
      </w:r>
    </w:p>
    <w:p w:rsidR="002E4EAB" w:rsidRDefault="002E4EAB" w:rsidP="002E4EA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proofErr w:type="gramStart"/>
      <w:r w:rsidRPr="007B462E">
        <w:rPr>
          <w:rFonts w:ascii="PT Astra Serif" w:hAnsi="PT Astra Serif"/>
          <w:color w:val="000000"/>
        </w:rPr>
        <w:t xml:space="preserve">По итогам оценки фактического воздействия </w:t>
      </w:r>
      <w:r w:rsidR="00F57B2C">
        <w:rPr>
          <w:rFonts w:ascii="PT Astra Serif" w:hAnsi="PT Astra Serif"/>
        </w:rPr>
        <w:t xml:space="preserve">постановления Правительства Ульяновской области </w:t>
      </w:r>
      <w:r w:rsidR="00F57B2C" w:rsidRPr="002E4EAB">
        <w:rPr>
          <w:rFonts w:ascii="PT Astra Serif" w:hAnsi="PT Astra Serif"/>
        </w:rPr>
        <w:t>от 19</w:t>
      </w:r>
      <w:r w:rsidR="00F57B2C">
        <w:rPr>
          <w:rFonts w:ascii="PT Astra Serif" w:hAnsi="PT Astra Serif"/>
        </w:rPr>
        <w:t>.08.</w:t>
      </w:r>
      <w:r w:rsidR="00F57B2C" w:rsidRPr="002E4EAB">
        <w:rPr>
          <w:rFonts w:ascii="PT Astra Serif" w:hAnsi="PT Astra Serif"/>
        </w:rPr>
        <w:t xml:space="preserve">2015 </w:t>
      </w:r>
      <w:r w:rsidR="00F57B2C">
        <w:rPr>
          <w:rFonts w:ascii="PT Astra Serif" w:hAnsi="PT Astra Serif"/>
        </w:rPr>
        <w:t>№</w:t>
      </w:r>
      <w:r w:rsidR="00F57B2C" w:rsidRPr="002E4EAB">
        <w:rPr>
          <w:rFonts w:ascii="PT Astra Serif" w:hAnsi="PT Astra Serif"/>
        </w:rPr>
        <w:t xml:space="preserve"> 414-П</w:t>
      </w:r>
      <w:r w:rsidR="00F57B2C">
        <w:rPr>
          <w:rFonts w:ascii="PT Astra Serif" w:hAnsi="PT Astra Serif"/>
        </w:rPr>
        <w:t xml:space="preserve"> «О П</w:t>
      </w:r>
      <w:r w:rsidR="00F57B2C" w:rsidRPr="002E4EAB">
        <w:rPr>
          <w:rFonts w:ascii="PT Astra Serif" w:hAnsi="PT Astra Serif"/>
        </w:rPr>
        <w:t>равилах предоставления хозяйствующим субъектам,</w:t>
      </w:r>
      <w:r w:rsidR="00F57B2C">
        <w:rPr>
          <w:rFonts w:ascii="PT Astra Serif" w:hAnsi="PT Astra Serif"/>
        </w:rPr>
        <w:t xml:space="preserve"> </w:t>
      </w:r>
      <w:r w:rsidR="00F57B2C" w:rsidRPr="002E4EAB">
        <w:rPr>
          <w:rFonts w:ascii="PT Astra Serif" w:hAnsi="PT Astra Serif"/>
        </w:rPr>
        <w:t>осуществляющим производство и</w:t>
      </w:r>
      <w:r w:rsidR="00F57B2C">
        <w:rPr>
          <w:rFonts w:ascii="PT Astra Serif" w:hAnsi="PT Astra Serif"/>
        </w:rPr>
        <w:t> </w:t>
      </w:r>
      <w:r w:rsidR="00F57B2C" w:rsidRPr="002E4EAB">
        <w:rPr>
          <w:rFonts w:ascii="PT Astra Serif" w:hAnsi="PT Astra Serif"/>
        </w:rPr>
        <w:t>(или) переработку</w:t>
      </w:r>
      <w:r w:rsidR="00F57B2C">
        <w:rPr>
          <w:rFonts w:ascii="PT Astra Serif" w:hAnsi="PT Astra Serif"/>
        </w:rPr>
        <w:t xml:space="preserve"> </w:t>
      </w:r>
      <w:r w:rsidR="00F57B2C" w:rsidRPr="002E4EAB">
        <w:rPr>
          <w:rFonts w:ascii="PT Astra Serif" w:hAnsi="PT Astra Serif"/>
        </w:rPr>
        <w:t>сельскохозяйственной продукции на</w:t>
      </w:r>
      <w:r w:rsidR="00F57B2C">
        <w:rPr>
          <w:rFonts w:ascii="PT Astra Serif" w:hAnsi="PT Astra Serif"/>
        </w:rPr>
        <w:t xml:space="preserve"> территории У</w:t>
      </w:r>
      <w:r w:rsidR="00F57B2C" w:rsidRPr="002E4EAB">
        <w:rPr>
          <w:rFonts w:ascii="PT Astra Serif" w:hAnsi="PT Astra Serif"/>
        </w:rPr>
        <w:t>льяновской</w:t>
      </w:r>
      <w:r w:rsidR="00F57B2C">
        <w:rPr>
          <w:rFonts w:ascii="PT Astra Serif" w:hAnsi="PT Astra Serif"/>
        </w:rPr>
        <w:t xml:space="preserve"> </w:t>
      </w:r>
      <w:r w:rsidR="00F57B2C" w:rsidRPr="002E4EAB">
        <w:rPr>
          <w:rFonts w:ascii="PT Astra Serif" w:hAnsi="PT Astra Serif"/>
        </w:rPr>
        <w:t xml:space="preserve">области, субсидий из областного бюджета </w:t>
      </w:r>
      <w:r w:rsidR="00F57B2C">
        <w:rPr>
          <w:rFonts w:ascii="PT Astra Serif" w:hAnsi="PT Astra Serif"/>
        </w:rPr>
        <w:t>У</w:t>
      </w:r>
      <w:r w:rsidR="00F57B2C" w:rsidRPr="002E4EAB">
        <w:rPr>
          <w:rFonts w:ascii="PT Astra Serif" w:hAnsi="PT Astra Serif"/>
        </w:rPr>
        <w:t>льяновской области</w:t>
      </w:r>
      <w:r w:rsidR="00F57B2C">
        <w:rPr>
          <w:rFonts w:ascii="PT Astra Serif" w:hAnsi="PT Astra Serif"/>
        </w:rPr>
        <w:t xml:space="preserve"> </w:t>
      </w:r>
      <w:r w:rsidR="00F57B2C" w:rsidRPr="002E4EAB">
        <w:rPr>
          <w:rFonts w:ascii="PT Astra Serif" w:hAnsi="PT Astra Serif"/>
        </w:rPr>
        <w:t>в</w:t>
      </w:r>
      <w:r w:rsidR="00F57B2C">
        <w:rPr>
          <w:rFonts w:ascii="PT Astra Serif" w:hAnsi="PT Astra Serif"/>
        </w:rPr>
        <w:t> </w:t>
      </w:r>
      <w:r w:rsidR="00F57B2C" w:rsidRPr="002E4EAB">
        <w:rPr>
          <w:rFonts w:ascii="PT Astra Serif" w:hAnsi="PT Astra Serif"/>
        </w:rPr>
        <w:t>целях возмещения части их затрат, связанных</w:t>
      </w:r>
      <w:r w:rsidR="00F57B2C">
        <w:rPr>
          <w:rFonts w:ascii="PT Astra Serif" w:hAnsi="PT Astra Serif"/>
        </w:rPr>
        <w:t xml:space="preserve"> </w:t>
      </w:r>
      <w:r w:rsidR="00F57B2C" w:rsidRPr="002E4EAB">
        <w:rPr>
          <w:rFonts w:ascii="PT Astra Serif" w:hAnsi="PT Astra Serif"/>
        </w:rPr>
        <w:t>с</w:t>
      </w:r>
      <w:r w:rsidR="00F57B2C">
        <w:rPr>
          <w:rFonts w:ascii="PT Astra Serif" w:hAnsi="PT Astra Serif"/>
        </w:rPr>
        <w:t> </w:t>
      </w:r>
      <w:r w:rsidR="00F57B2C" w:rsidRPr="002E4EAB">
        <w:rPr>
          <w:rFonts w:ascii="PT Astra Serif" w:hAnsi="PT Astra Serif"/>
        </w:rPr>
        <w:t>приобретением транспортных средств, машин и оборудования</w:t>
      </w:r>
      <w:r w:rsidR="00F57B2C">
        <w:rPr>
          <w:rFonts w:ascii="PT Astra Serif" w:hAnsi="PT Astra Serif"/>
        </w:rPr>
        <w:t>»</w:t>
      </w:r>
      <w:r w:rsidRPr="007B462E">
        <w:rPr>
          <w:rFonts w:ascii="PT Astra Serif" w:hAnsi="PT Astra Serif"/>
        </w:rPr>
        <w:t xml:space="preserve"> </w:t>
      </w:r>
      <w:r w:rsidRPr="007B462E">
        <w:rPr>
          <w:rFonts w:ascii="PT Astra Serif" w:hAnsi="PT Astra Serif"/>
          <w:color w:val="000000"/>
        </w:rPr>
        <w:t>считаем, что в целом заявленные цели регулирования  достигаются</w:t>
      </w:r>
      <w:r>
        <w:rPr>
          <w:rFonts w:ascii="PT Astra Serif" w:hAnsi="PT Astra Serif"/>
          <w:color w:val="000000"/>
        </w:rPr>
        <w:t>,</w:t>
      </w:r>
      <w:r w:rsidRPr="007B462E">
        <w:rPr>
          <w:rFonts w:ascii="PT Astra Serif" w:hAnsi="PT Astra Serif"/>
          <w:color w:val="000000"/>
        </w:rPr>
        <w:t xml:space="preserve"> рассматриваемый акт </w:t>
      </w:r>
      <w:r>
        <w:rPr>
          <w:rFonts w:ascii="PT Astra Serif" w:hAnsi="PT Astra Serif"/>
          <w:color w:val="000000"/>
        </w:rPr>
        <w:t xml:space="preserve">не </w:t>
      </w:r>
      <w:r w:rsidRPr="007B462E">
        <w:rPr>
          <w:rFonts w:ascii="PT Astra Serif" w:hAnsi="PT Astra Serif"/>
          <w:color w:val="000000"/>
        </w:rPr>
        <w:t>прив</w:t>
      </w:r>
      <w:r>
        <w:rPr>
          <w:rFonts w:ascii="PT Astra Serif" w:hAnsi="PT Astra Serif"/>
          <w:color w:val="000000"/>
        </w:rPr>
        <w:t>ёл</w:t>
      </w:r>
      <w:proofErr w:type="gramEnd"/>
      <w:r w:rsidRPr="007B462E">
        <w:rPr>
          <w:rFonts w:ascii="PT Astra Serif" w:hAnsi="PT Astra Serif"/>
          <w:color w:val="000000"/>
        </w:rPr>
        <w:t xml:space="preserve"> к</w:t>
      </w:r>
      <w:r>
        <w:rPr>
          <w:rFonts w:ascii="PT Astra Serif" w:hAnsi="PT Astra Serif"/>
          <w:color w:val="000000"/>
        </w:rPr>
        <w:t xml:space="preserve"> </w:t>
      </w:r>
      <w:r w:rsidRPr="007B462E">
        <w:rPr>
          <w:rFonts w:ascii="PT Astra Serif" w:hAnsi="PT Astra Serif"/>
          <w:color w:val="000000"/>
        </w:rPr>
        <w:t>возникновению неэффективного использования бюджетных средств Ульяновской области.</w:t>
      </w:r>
    </w:p>
    <w:p w:rsidR="002E4EAB" w:rsidRPr="007B462E" w:rsidRDefault="002E4EAB" w:rsidP="002E4EA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Вместе с тем, разработчику акта рекомендуем рассмотреть представленные предложения и замечания участник</w:t>
      </w:r>
      <w:r w:rsidR="00F57B2C">
        <w:rPr>
          <w:rFonts w:ascii="PT Astra Serif" w:hAnsi="PT Astra Serif"/>
          <w:color w:val="000000"/>
        </w:rPr>
        <w:t>а</w:t>
      </w:r>
      <w:r>
        <w:rPr>
          <w:rFonts w:ascii="PT Astra Serif" w:hAnsi="PT Astra Serif"/>
          <w:color w:val="000000"/>
        </w:rPr>
        <w:t xml:space="preserve"> публичных обсуждений, а</w:t>
      </w:r>
      <w:r w:rsidR="00F57B2C">
        <w:rPr>
          <w:rFonts w:ascii="PT Astra Serif" w:hAnsi="PT Astra Serif"/>
          <w:color w:val="000000"/>
        </w:rPr>
        <w:t> </w:t>
      </w:r>
      <w:r>
        <w:rPr>
          <w:rFonts w:ascii="PT Astra Serif" w:hAnsi="PT Astra Serif"/>
          <w:color w:val="000000"/>
        </w:rPr>
        <w:t xml:space="preserve">также рассмотреть предложение по </w:t>
      </w:r>
      <w:r w:rsidR="00F57B2C" w:rsidRPr="007B4E21">
        <w:rPr>
          <w:rFonts w:ascii="PT Astra Serif" w:hAnsi="PT Astra Serif"/>
        </w:rPr>
        <w:t>пересмотр</w:t>
      </w:r>
      <w:r w:rsidR="00F57B2C">
        <w:rPr>
          <w:rFonts w:ascii="PT Astra Serif" w:hAnsi="PT Astra Serif"/>
        </w:rPr>
        <w:t>у</w:t>
      </w:r>
      <w:r w:rsidR="00F57B2C" w:rsidRPr="007B4E21">
        <w:rPr>
          <w:rFonts w:ascii="PT Astra Serif" w:hAnsi="PT Astra Serif"/>
        </w:rPr>
        <w:t xml:space="preserve"> установленной стоимости транспортных средств</w:t>
      </w:r>
      <w:r>
        <w:rPr>
          <w:rFonts w:ascii="PT Astra Serif" w:hAnsi="PT Astra Serif"/>
        </w:rPr>
        <w:t>.</w:t>
      </w:r>
    </w:p>
    <w:p w:rsidR="00D87F01" w:rsidRDefault="00D87F01" w:rsidP="002E4E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613F7" w:rsidRPr="00D0594A" w:rsidRDefault="00D613F7" w:rsidP="00FB7453">
      <w:pPr>
        <w:jc w:val="both"/>
        <w:rPr>
          <w:rFonts w:ascii="PT Astra Serif" w:hAnsi="PT Astra Serif"/>
        </w:rPr>
      </w:pPr>
    </w:p>
    <w:p w:rsidR="00FB7453" w:rsidRPr="00D0594A" w:rsidRDefault="005A13AE" w:rsidP="004F7EE1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Исполняющий обязанности </w:t>
      </w:r>
      <w:r w:rsidR="00FB7453" w:rsidRPr="00D0594A">
        <w:rPr>
          <w:rFonts w:ascii="PT Astra Serif" w:hAnsi="PT Astra Serif"/>
        </w:rPr>
        <w:t>Министр</w:t>
      </w:r>
      <w:r>
        <w:rPr>
          <w:rFonts w:ascii="PT Astra Serif" w:hAnsi="PT Astra Serif"/>
        </w:rPr>
        <w:t xml:space="preserve">а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</w:t>
      </w:r>
      <w:bookmarkStart w:id="2" w:name="_GoBack"/>
      <w:bookmarkEnd w:id="2"/>
      <w:proofErr w:type="spellStart"/>
      <w:r>
        <w:rPr>
          <w:rFonts w:ascii="PT Astra Serif" w:hAnsi="PT Astra Serif"/>
        </w:rPr>
        <w:t>А.Т.Царев</w:t>
      </w:r>
      <w:proofErr w:type="spellEnd"/>
    </w:p>
    <w:p w:rsidR="00D2063C" w:rsidRPr="004F7EE1" w:rsidRDefault="00FB7453" w:rsidP="00FB7453">
      <w:pPr>
        <w:jc w:val="center"/>
        <w:rPr>
          <w:rFonts w:ascii="PT Astra Serif" w:hAnsi="PT Astra Serif"/>
          <w:sz w:val="27"/>
          <w:szCs w:val="27"/>
        </w:rPr>
      </w:pPr>
      <w:r w:rsidRPr="004F7EE1">
        <w:rPr>
          <w:rFonts w:ascii="PT Astra Serif" w:hAnsi="PT Astra Serif"/>
          <w:color w:val="A6A6A6"/>
          <w:sz w:val="27"/>
          <w:szCs w:val="27"/>
          <w:lang w:val="uk-UA"/>
        </w:rPr>
        <w:t xml:space="preserve"> </w:t>
      </w:r>
      <w:r w:rsidR="00D2063C" w:rsidRPr="004F7EE1">
        <w:rPr>
          <w:rFonts w:ascii="PT Astra Serif" w:hAnsi="PT Astra Serif"/>
          <w:color w:val="A6A6A6"/>
          <w:sz w:val="27"/>
          <w:szCs w:val="27"/>
          <w:lang w:val="uk-UA"/>
        </w:rPr>
        <w:t>[МЕСТО ДЛЯ ПОДПИСИ]</w:t>
      </w:r>
    </w:p>
    <w:p w:rsidR="008D7C4B" w:rsidRPr="004F7EE1" w:rsidRDefault="00F57B2C" w:rsidP="00FB7453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FB7453" w:rsidRPr="004F7EE1" w:rsidRDefault="00B45661" w:rsidP="00FB7453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165A9D" w:rsidRPr="004F7EE1" w:rsidRDefault="00FB7453" w:rsidP="00FB7453">
      <w:pPr>
        <w:jc w:val="both"/>
        <w:rPr>
          <w:rFonts w:ascii="PT Astra Serif" w:hAnsi="PT Astra Serif"/>
        </w:rPr>
      </w:pPr>
      <w:r w:rsidRPr="004F7EE1">
        <w:rPr>
          <w:rFonts w:ascii="PT Astra Serif" w:hAnsi="PT Astra Serif"/>
          <w:sz w:val="20"/>
          <w:szCs w:val="20"/>
        </w:rPr>
        <w:t>24-16-</w:t>
      </w:r>
      <w:r w:rsidR="00BA78FD">
        <w:rPr>
          <w:rFonts w:ascii="PT Astra Serif" w:hAnsi="PT Astra Serif"/>
          <w:sz w:val="20"/>
          <w:szCs w:val="20"/>
        </w:rPr>
        <w:t>4</w:t>
      </w:r>
      <w:r w:rsidR="00D87F01">
        <w:rPr>
          <w:rFonts w:ascii="PT Astra Serif" w:hAnsi="PT Astra Serif"/>
          <w:sz w:val="20"/>
          <w:szCs w:val="20"/>
        </w:rPr>
        <w:t>8</w:t>
      </w:r>
    </w:p>
    <w:sectPr w:rsidR="00165A9D" w:rsidRPr="004F7EE1" w:rsidSect="00D0594A">
      <w:headerReference w:type="even" r:id="rId10"/>
      <w:headerReference w:type="default" r:id="rId11"/>
      <w:pgSz w:w="11906" w:h="16838"/>
      <w:pgMar w:top="1134" w:right="567" w:bottom="1134" w:left="1701" w:header="7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5B" w:rsidRDefault="008C6B5B">
      <w:r>
        <w:separator/>
      </w:r>
    </w:p>
  </w:endnote>
  <w:endnote w:type="continuationSeparator" w:id="0">
    <w:p w:rsidR="008C6B5B" w:rsidRDefault="008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5B" w:rsidRDefault="008C6B5B">
      <w:r>
        <w:separator/>
      </w:r>
    </w:p>
  </w:footnote>
  <w:footnote w:type="continuationSeparator" w:id="0">
    <w:p w:rsidR="008C6B5B" w:rsidRDefault="008C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5B" w:rsidRDefault="008C6B5B" w:rsidP="009D655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6B5B" w:rsidRDefault="008C6B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5B" w:rsidRDefault="008C6B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13AE" w:rsidRPr="005A13AE">
      <w:rPr>
        <w:noProof/>
        <w:lang w:val="ru-RU"/>
      </w:rPr>
      <w:t>12</w:t>
    </w:r>
    <w:r>
      <w:fldChar w:fldCharType="end"/>
    </w:r>
  </w:p>
  <w:p w:rsidR="008C6B5B" w:rsidRDefault="008C6B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2F"/>
    <w:multiLevelType w:val="hybridMultilevel"/>
    <w:tmpl w:val="FC70F238"/>
    <w:lvl w:ilvl="0" w:tplc="2C88AA1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79B9"/>
    <w:multiLevelType w:val="hybridMultilevel"/>
    <w:tmpl w:val="E4CC265A"/>
    <w:lvl w:ilvl="0" w:tplc="990CE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F15C7"/>
    <w:multiLevelType w:val="hybridMultilevel"/>
    <w:tmpl w:val="2C08BC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E5639A2"/>
    <w:multiLevelType w:val="hybridMultilevel"/>
    <w:tmpl w:val="A712CE06"/>
    <w:lvl w:ilvl="0" w:tplc="5818E97A">
      <w:start w:val="10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FE50954"/>
    <w:multiLevelType w:val="hybridMultilevel"/>
    <w:tmpl w:val="58A29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1943C0"/>
    <w:multiLevelType w:val="hybridMultilevel"/>
    <w:tmpl w:val="D02A6020"/>
    <w:lvl w:ilvl="0" w:tplc="B728E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90EC0"/>
    <w:multiLevelType w:val="hybridMultilevel"/>
    <w:tmpl w:val="B46AF9E6"/>
    <w:lvl w:ilvl="0" w:tplc="711496EE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F563B"/>
    <w:multiLevelType w:val="hybridMultilevel"/>
    <w:tmpl w:val="CCA8FC20"/>
    <w:lvl w:ilvl="0" w:tplc="0ABAC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C3839"/>
    <w:multiLevelType w:val="hybridMultilevel"/>
    <w:tmpl w:val="5824CEDC"/>
    <w:lvl w:ilvl="0" w:tplc="144C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F04B86"/>
    <w:multiLevelType w:val="hybridMultilevel"/>
    <w:tmpl w:val="81A28136"/>
    <w:lvl w:ilvl="0" w:tplc="6D888CB0">
      <w:start w:val="1"/>
      <w:numFmt w:val="decimal"/>
      <w:lvlText w:val="%1)"/>
      <w:lvlJc w:val="left"/>
      <w:pPr>
        <w:ind w:left="4082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52B48AF"/>
    <w:multiLevelType w:val="hybridMultilevel"/>
    <w:tmpl w:val="37E81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F87E67"/>
    <w:multiLevelType w:val="hybridMultilevel"/>
    <w:tmpl w:val="73DC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1C6A"/>
    <w:multiLevelType w:val="hybridMultilevel"/>
    <w:tmpl w:val="F912CFA4"/>
    <w:lvl w:ilvl="0" w:tplc="8A60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63C02"/>
    <w:multiLevelType w:val="hybridMultilevel"/>
    <w:tmpl w:val="3042C0B6"/>
    <w:lvl w:ilvl="0" w:tplc="23DAC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6E2B1D"/>
    <w:multiLevelType w:val="hybridMultilevel"/>
    <w:tmpl w:val="97D0B3B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A4"/>
    <w:rsid w:val="00000125"/>
    <w:rsid w:val="0000131D"/>
    <w:rsid w:val="00001DCC"/>
    <w:rsid w:val="0000249C"/>
    <w:rsid w:val="000047AF"/>
    <w:rsid w:val="00004B77"/>
    <w:rsid w:val="0000507A"/>
    <w:rsid w:val="0000728A"/>
    <w:rsid w:val="00007323"/>
    <w:rsid w:val="000079A7"/>
    <w:rsid w:val="00007B39"/>
    <w:rsid w:val="00007CA2"/>
    <w:rsid w:val="00010C2A"/>
    <w:rsid w:val="00011CD4"/>
    <w:rsid w:val="00012AE7"/>
    <w:rsid w:val="0001349D"/>
    <w:rsid w:val="00013D6F"/>
    <w:rsid w:val="00014B0E"/>
    <w:rsid w:val="0001568C"/>
    <w:rsid w:val="00016CDF"/>
    <w:rsid w:val="00020743"/>
    <w:rsid w:val="000209EA"/>
    <w:rsid w:val="000223B8"/>
    <w:rsid w:val="00022CF6"/>
    <w:rsid w:val="00023661"/>
    <w:rsid w:val="0002644F"/>
    <w:rsid w:val="00027074"/>
    <w:rsid w:val="000319FD"/>
    <w:rsid w:val="00031B6E"/>
    <w:rsid w:val="00032D2F"/>
    <w:rsid w:val="000344C0"/>
    <w:rsid w:val="00036B47"/>
    <w:rsid w:val="00040141"/>
    <w:rsid w:val="000408D1"/>
    <w:rsid w:val="00040A18"/>
    <w:rsid w:val="00040BAB"/>
    <w:rsid w:val="000410A4"/>
    <w:rsid w:val="000414AC"/>
    <w:rsid w:val="000418D0"/>
    <w:rsid w:val="000442E6"/>
    <w:rsid w:val="00044784"/>
    <w:rsid w:val="00045152"/>
    <w:rsid w:val="0004675A"/>
    <w:rsid w:val="00050384"/>
    <w:rsid w:val="00050E08"/>
    <w:rsid w:val="00051391"/>
    <w:rsid w:val="000533CE"/>
    <w:rsid w:val="00053CAE"/>
    <w:rsid w:val="00056228"/>
    <w:rsid w:val="000579C3"/>
    <w:rsid w:val="0006060B"/>
    <w:rsid w:val="000607AF"/>
    <w:rsid w:val="00060C84"/>
    <w:rsid w:val="00061F1C"/>
    <w:rsid w:val="00062EC1"/>
    <w:rsid w:val="00063F22"/>
    <w:rsid w:val="00064296"/>
    <w:rsid w:val="00065BC0"/>
    <w:rsid w:val="000708B9"/>
    <w:rsid w:val="00071F02"/>
    <w:rsid w:val="000723C6"/>
    <w:rsid w:val="00072457"/>
    <w:rsid w:val="00072A56"/>
    <w:rsid w:val="00074DE2"/>
    <w:rsid w:val="0007565B"/>
    <w:rsid w:val="00075E58"/>
    <w:rsid w:val="0007725A"/>
    <w:rsid w:val="00077596"/>
    <w:rsid w:val="00077E02"/>
    <w:rsid w:val="000866BA"/>
    <w:rsid w:val="00087868"/>
    <w:rsid w:val="000918AC"/>
    <w:rsid w:val="000922D6"/>
    <w:rsid w:val="00094881"/>
    <w:rsid w:val="00095E26"/>
    <w:rsid w:val="00096765"/>
    <w:rsid w:val="0009724B"/>
    <w:rsid w:val="000A28D9"/>
    <w:rsid w:val="000A3219"/>
    <w:rsid w:val="000A383D"/>
    <w:rsid w:val="000A4CAB"/>
    <w:rsid w:val="000A5124"/>
    <w:rsid w:val="000A5401"/>
    <w:rsid w:val="000A64F2"/>
    <w:rsid w:val="000A6624"/>
    <w:rsid w:val="000A79B8"/>
    <w:rsid w:val="000B0322"/>
    <w:rsid w:val="000B03DF"/>
    <w:rsid w:val="000B040E"/>
    <w:rsid w:val="000B1957"/>
    <w:rsid w:val="000B2988"/>
    <w:rsid w:val="000B2AE5"/>
    <w:rsid w:val="000B3B68"/>
    <w:rsid w:val="000B4ED5"/>
    <w:rsid w:val="000B53E6"/>
    <w:rsid w:val="000B5CDB"/>
    <w:rsid w:val="000C03D1"/>
    <w:rsid w:val="000C145C"/>
    <w:rsid w:val="000C375E"/>
    <w:rsid w:val="000C52D8"/>
    <w:rsid w:val="000C6422"/>
    <w:rsid w:val="000C6925"/>
    <w:rsid w:val="000C693A"/>
    <w:rsid w:val="000D1592"/>
    <w:rsid w:val="000D2435"/>
    <w:rsid w:val="000D250D"/>
    <w:rsid w:val="000D3F5A"/>
    <w:rsid w:val="000D4311"/>
    <w:rsid w:val="000D455B"/>
    <w:rsid w:val="000D45B5"/>
    <w:rsid w:val="000D4681"/>
    <w:rsid w:val="000D533B"/>
    <w:rsid w:val="000D5C84"/>
    <w:rsid w:val="000E0D4B"/>
    <w:rsid w:val="000E169F"/>
    <w:rsid w:val="000E1A23"/>
    <w:rsid w:val="000E1EBD"/>
    <w:rsid w:val="000E3703"/>
    <w:rsid w:val="000E4527"/>
    <w:rsid w:val="000E6E34"/>
    <w:rsid w:val="000F0847"/>
    <w:rsid w:val="000F0C62"/>
    <w:rsid w:val="000F2032"/>
    <w:rsid w:val="000F26E1"/>
    <w:rsid w:val="000F337F"/>
    <w:rsid w:val="000F4714"/>
    <w:rsid w:val="000F621D"/>
    <w:rsid w:val="000F653C"/>
    <w:rsid w:val="000F67A7"/>
    <w:rsid w:val="000F6D75"/>
    <w:rsid w:val="000F7265"/>
    <w:rsid w:val="000F787B"/>
    <w:rsid w:val="000F79C3"/>
    <w:rsid w:val="001001EE"/>
    <w:rsid w:val="00100C76"/>
    <w:rsid w:val="001016D1"/>
    <w:rsid w:val="00101E1E"/>
    <w:rsid w:val="00102C53"/>
    <w:rsid w:val="00102DE9"/>
    <w:rsid w:val="0010356C"/>
    <w:rsid w:val="00105534"/>
    <w:rsid w:val="00106780"/>
    <w:rsid w:val="00106FBD"/>
    <w:rsid w:val="0010797A"/>
    <w:rsid w:val="001114F8"/>
    <w:rsid w:val="00111629"/>
    <w:rsid w:val="00111826"/>
    <w:rsid w:val="001119A8"/>
    <w:rsid w:val="001126BF"/>
    <w:rsid w:val="001132D8"/>
    <w:rsid w:val="00115631"/>
    <w:rsid w:val="00115A0C"/>
    <w:rsid w:val="00120C63"/>
    <w:rsid w:val="00121A64"/>
    <w:rsid w:val="00122742"/>
    <w:rsid w:val="00123179"/>
    <w:rsid w:val="001250B5"/>
    <w:rsid w:val="0012536F"/>
    <w:rsid w:val="00127508"/>
    <w:rsid w:val="001275BC"/>
    <w:rsid w:val="00127AA7"/>
    <w:rsid w:val="00127EC0"/>
    <w:rsid w:val="00131757"/>
    <w:rsid w:val="00132ACC"/>
    <w:rsid w:val="00133B73"/>
    <w:rsid w:val="0013466B"/>
    <w:rsid w:val="0013560E"/>
    <w:rsid w:val="0013693F"/>
    <w:rsid w:val="0014053F"/>
    <w:rsid w:val="0014284A"/>
    <w:rsid w:val="001442FD"/>
    <w:rsid w:val="001453AA"/>
    <w:rsid w:val="0014772A"/>
    <w:rsid w:val="00147C7E"/>
    <w:rsid w:val="00150308"/>
    <w:rsid w:val="00150793"/>
    <w:rsid w:val="00151B7E"/>
    <w:rsid w:val="00152EDA"/>
    <w:rsid w:val="00153408"/>
    <w:rsid w:val="001545F8"/>
    <w:rsid w:val="00154AD8"/>
    <w:rsid w:val="00155979"/>
    <w:rsid w:val="00156FAE"/>
    <w:rsid w:val="00157315"/>
    <w:rsid w:val="00157FF9"/>
    <w:rsid w:val="0016128B"/>
    <w:rsid w:val="00161547"/>
    <w:rsid w:val="001621C1"/>
    <w:rsid w:val="001623F3"/>
    <w:rsid w:val="00163C77"/>
    <w:rsid w:val="00163E47"/>
    <w:rsid w:val="00164B80"/>
    <w:rsid w:val="00165A9D"/>
    <w:rsid w:val="00166360"/>
    <w:rsid w:val="00166881"/>
    <w:rsid w:val="00167CA3"/>
    <w:rsid w:val="001717E8"/>
    <w:rsid w:val="0017239D"/>
    <w:rsid w:val="0017268B"/>
    <w:rsid w:val="00173921"/>
    <w:rsid w:val="001754AF"/>
    <w:rsid w:val="001757DC"/>
    <w:rsid w:val="00177F05"/>
    <w:rsid w:val="00180670"/>
    <w:rsid w:val="0018113F"/>
    <w:rsid w:val="00183F6A"/>
    <w:rsid w:val="001852CF"/>
    <w:rsid w:val="0018591C"/>
    <w:rsid w:val="00185FAB"/>
    <w:rsid w:val="00186303"/>
    <w:rsid w:val="00187399"/>
    <w:rsid w:val="00187943"/>
    <w:rsid w:val="00191D46"/>
    <w:rsid w:val="001923D8"/>
    <w:rsid w:val="001925B7"/>
    <w:rsid w:val="001944B1"/>
    <w:rsid w:val="00195EF0"/>
    <w:rsid w:val="00197DE2"/>
    <w:rsid w:val="001A1A75"/>
    <w:rsid w:val="001A4361"/>
    <w:rsid w:val="001A4F24"/>
    <w:rsid w:val="001A7643"/>
    <w:rsid w:val="001B3607"/>
    <w:rsid w:val="001B4067"/>
    <w:rsid w:val="001B60A5"/>
    <w:rsid w:val="001C1234"/>
    <w:rsid w:val="001C2CB2"/>
    <w:rsid w:val="001C4DCF"/>
    <w:rsid w:val="001C50CE"/>
    <w:rsid w:val="001C56FE"/>
    <w:rsid w:val="001D0A7D"/>
    <w:rsid w:val="001D4E15"/>
    <w:rsid w:val="001D5190"/>
    <w:rsid w:val="001D54B6"/>
    <w:rsid w:val="001D5964"/>
    <w:rsid w:val="001D6E3B"/>
    <w:rsid w:val="001D7D64"/>
    <w:rsid w:val="001E084E"/>
    <w:rsid w:val="001E1240"/>
    <w:rsid w:val="001E16D4"/>
    <w:rsid w:val="001E1D70"/>
    <w:rsid w:val="001E2CE1"/>
    <w:rsid w:val="001E3654"/>
    <w:rsid w:val="001E59AD"/>
    <w:rsid w:val="001E6F53"/>
    <w:rsid w:val="001E75CA"/>
    <w:rsid w:val="001E7876"/>
    <w:rsid w:val="001F0F0D"/>
    <w:rsid w:val="001F15E8"/>
    <w:rsid w:val="001F1C64"/>
    <w:rsid w:val="001F41C0"/>
    <w:rsid w:val="001F479C"/>
    <w:rsid w:val="001F5810"/>
    <w:rsid w:val="0020019E"/>
    <w:rsid w:val="00200F39"/>
    <w:rsid w:val="002025A1"/>
    <w:rsid w:val="00202B55"/>
    <w:rsid w:val="00202FB1"/>
    <w:rsid w:val="0020331C"/>
    <w:rsid w:val="0020361D"/>
    <w:rsid w:val="002046A5"/>
    <w:rsid w:val="00206E41"/>
    <w:rsid w:val="0020718F"/>
    <w:rsid w:val="00207691"/>
    <w:rsid w:val="002101ED"/>
    <w:rsid w:val="00210855"/>
    <w:rsid w:val="00210A7A"/>
    <w:rsid w:val="00211881"/>
    <w:rsid w:val="00211B4C"/>
    <w:rsid w:val="0021275A"/>
    <w:rsid w:val="00214FED"/>
    <w:rsid w:val="00217A96"/>
    <w:rsid w:val="00217F48"/>
    <w:rsid w:val="00220AF4"/>
    <w:rsid w:val="002236E2"/>
    <w:rsid w:val="00224F9E"/>
    <w:rsid w:val="002257CB"/>
    <w:rsid w:val="00226A29"/>
    <w:rsid w:val="002343B1"/>
    <w:rsid w:val="00234B76"/>
    <w:rsid w:val="00235538"/>
    <w:rsid w:val="0023696A"/>
    <w:rsid w:val="002371E4"/>
    <w:rsid w:val="002401CF"/>
    <w:rsid w:val="002402E7"/>
    <w:rsid w:val="00240AE5"/>
    <w:rsid w:val="00241EDC"/>
    <w:rsid w:val="0024200F"/>
    <w:rsid w:val="00244814"/>
    <w:rsid w:val="00246643"/>
    <w:rsid w:val="00250F11"/>
    <w:rsid w:val="0025157A"/>
    <w:rsid w:val="00252503"/>
    <w:rsid w:val="00253445"/>
    <w:rsid w:val="00253659"/>
    <w:rsid w:val="002552A0"/>
    <w:rsid w:val="0025580C"/>
    <w:rsid w:val="00255B73"/>
    <w:rsid w:val="002565C9"/>
    <w:rsid w:val="00256D52"/>
    <w:rsid w:val="00257C1D"/>
    <w:rsid w:val="002612D4"/>
    <w:rsid w:val="002619AC"/>
    <w:rsid w:val="00261D21"/>
    <w:rsid w:val="0026314C"/>
    <w:rsid w:val="00264075"/>
    <w:rsid w:val="002644DC"/>
    <w:rsid w:val="00264945"/>
    <w:rsid w:val="00264B3D"/>
    <w:rsid w:val="00264E2A"/>
    <w:rsid w:val="00265AB2"/>
    <w:rsid w:val="00267279"/>
    <w:rsid w:val="0027155C"/>
    <w:rsid w:val="002715B6"/>
    <w:rsid w:val="00271628"/>
    <w:rsid w:val="00275C9B"/>
    <w:rsid w:val="00276139"/>
    <w:rsid w:val="00276D1C"/>
    <w:rsid w:val="00276F26"/>
    <w:rsid w:val="00277E70"/>
    <w:rsid w:val="00280359"/>
    <w:rsid w:val="00280562"/>
    <w:rsid w:val="00280708"/>
    <w:rsid w:val="00285902"/>
    <w:rsid w:val="002901B1"/>
    <w:rsid w:val="00290838"/>
    <w:rsid w:val="00294ECA"/>
    <w:rsid w:val="0029554C"/>
    <w:rsid w:val="002976C9"/>
    <w:rsid w:val="002A0316"/>
    <w:rsid w:val="002A083D"/>
    <w:rsid w:val="002A1354"/>
    <w:rsid w:val="002A2DF2"/>
    <w:rsid w:val="002A3F08"/>
    <w:rsid w:val="002A4E0D"/>
    <w:rsid w:val="002A6C74"/>
    <w:rsid w:val="002B006F"/>
    <w:rsid w:val="002B0949"/>
    <w:rsid w:val="002B0C43"/>
    <w:rsid w:val="002B1374"/>
    <w:rsid w:val="002B1381"/>
    <w:rsid w:val="002B170A"/>
    <w:rsid w:val="002B210A"/>
    <w:rsid w:val="002B2600"/>
    <w:rsid w:val="002B3AEF"/>
    <w:rsid w:val="002B40F5"/>
    <w:rsid w:val="002B414F"/>
    <w:rsid w:val="002B5883"/>
    <w:rsid w:val="002B7B5D"/>
    <w:rsid w:val="002C07AB"/>
    <w:rsid w:val="002C0CE1"/>
    <w:rsid w:val="002C0DE6"/>
    <w:rsid w:val="002C1328"/>
    <w:rsid w:val="002C1FAB"/>
    <w:rsid w:val="002C29E0"/>
    <w:rsid w:val="002C3CAA"/>
    <w:rsid w:val="002C518D"/>
    <w:rsid w:val="002D2F4F"/>
    <w:rsid w:val="002D4036"/>
    <w:rsid w:val="002D46E9"/>
    <w:rsid w:val="002D492A"/>
    <w:rsid w:val="002D68CD"/>
    <w:rsid w:val="002D77BD"/>
    <w:rsid w:val="002E1024"/>
    <w:rsid w:val="002E2DE5"/>
    <w:rsid w:val="002E3F77"/>
    <w:rsid w:val="002E4A5A"/>
    <w:rsid w:val="002E4EAB"/>
    <w:rsid w:val="002E5F39"/>
    <w:rsid w:val="002F05EB"/>
    <w:rsid w:val="002F1A92"/>
    <w:rsid w:val="002F230D"/>
    <w:rsid w:val="002F3116"/>
    <w:rsid w:val="002F5580"/>
    <w:rsid w:val="002F5AAB"/>
    <w:rsid w:val="002F7B97"/>
    <w:rsid w:val="0030006B"/>
    <w:rsid w:val="003028D8"/>
    <w:rsid w:val="00304C2B"/>
    <w:rsid w:val="003052A6"/>
    <w:rsid w:val="003052C3"/>
    <w:rsid w:val="00305F5B"/>
    <w:rsid w:val="00306CDC"/>
    <w:rsid w:val="00311898"/>
    <w:rsid w:val="00312831"/>
    <w:rsid w:val="00312E2A"/>
    <w:rsid w:val="003145CF"/>
    <w:rsid w:val="00315907"/>
    <w:rsid w:val="00316303"/>
    <w:rsid w:val="00316514"/>
    <w:rsid w:val="003167A5"/>
    <w:rsid w:val="00316D63"/>
    <w:rsid w:val="00316E39"/>
    <w:rsid w:val="0031765D"/>
    <w:rsid w:val="00320A6B"/>
    <w:rsid w:val="00320CB0"/>
    <w:rsid w:val="003215EC"/>
    <w:rsid w:val="0032227C"/>
    <w:rsid w:val="003234AD"/>
    <w:rsid w:val="0032389E"/>
    <w:rsid w:val="00323EFE"/>
    <w:rsid w:val="00323F7B"/>
    <w:rsid w:val="0032501C"/>
    <w:rsid w:val="00325A00"/>
    <w:rsid w:val="003269F0"/>
    <w:rsid w:val="00327942"/>
    <w:rsid w:val="003320F5"/>
    <w:rsid w:val="00332232"/>
    <w:rsid w:val="0033391D"/>
    <w:rsid w:val="00333AB8"/>
    <w:rsid w:val="003344DB"/>
    <w:rsid w:val="003350CE"/>
    <w:rsid w:val="003359A9"/>
    <w:rsid w:val="00335F3D"/>
    <w:rsid w:val="00335FED"/>
    <w:rsid w:val="003375E9"/>
    <w:rsid w:val="00342C8F"/>
    <w:rsid w:val="00343FE0"/>
    <w:rsid w:val="00344E20"/>
    <w:rsid w:val="00346344"/>
    <w:rsid w:val="003465CA"/>
    <w:rsid w:val="00347108"/>
    <w:rsid w:val="003522F9"/>
    <w:rsid w:val="00353889"/>
    <w:rsid w:val="00355A80"/>
    <w:rsid w:val="0035697A"/>
    <w:rsid w:val="00356C55"/>
    <w:rsid w:val="0036098D"/>
    <w:rsid w:val="0036129A"/>
    <w:rsid w:val="003643BF"/>
    <w:rsid w:val="00364DBC"/>
    <w:rsid w:val="00367AD5"/>
    <w:rsid w:val="0037008A"/>
    <w:rsid w:val="0037025C"/>
    <w:rsid w:val="0037047B"/>
    <w:rsid w:val="00370A7B"/>
    <w:rsid w:val="00371AF5"/>
    <w:rsid w:val="00372056"/>
    <w:rsid w:val="003732A3"/>
    <w:rsid w:val="00376A2D"/>
    <w:rsid w:val="00380711"/>
    <w:rsid w:val="00383A6F"/>
    <w:rsid w:val="003840E1"/>
    <w:rsid w:val="00384A4F"/>
    <w:rsid w:val="0038525E"/>
    <w:rsid w:val="0038564D"/>
    <w:rsid w:val="00386137"/>
    <w:rsid w:val="003864F8"/>
    <w:rsid w:val="00386A07"/>
    <w:rsid w:val="00387C1D"/>
    <w:rsid w:val="00392AD3"/>
    <w:rsid w:val="00395472"/>
    <w:rsid w:val="003A156A"/>
    <w:rsid w:val="003A17BE"/>
    <w:rsid w:val="003A24AC"/>
    <w:rsid w:val="003A4F30"/>
    <w:rsid w:val="003A56B6"/>
    <w:rsid w:val="003A5879"/>
    <w:rsid w:val="003A63ED"/>
    <w:rsid w:val="003A65AD"/>
    <w:rsid w:val="003A672A"/>
    <w:rsid w:val="003A7661"/>
    <w:rsid w:val="003A77A0"/>
    <w:rsid w:val="003B1809"/>
    <w:rsid w:val="003B1982"/>
    <w:rsid w:val="003B2ADE"/>
    <w:rsid w:val="003B31CD"/>
    <w:rsid w:val="003B3D6A"/>
    <w:rsid w:val="003B4418"/>
    <w:rsid w:val="003B5109"/>
    <w:rsid w:val="003B5E56"/>
    <w:rsid w:val="003B6F08"/>
    <w:rsid w:val="003B6F89"/>
    <w:rsid w:val="003C028A"/>
    <w:rsid w:val="003C23CD"/>
    <w:rsid w:val="003C4E72"/>
    <w:rsid w:val="003C6702"/>
    <w:rsid w:val="003C6FCA"/>
    <w:rsid w:val="003D0DB6"/>
    <w:rsid w:val="003D0FD4"/>
    <w:rsid w:val="003D3ACE"/>
    <w:rsid w:val="003D3F03"/>
    <w:rsid w:val="003D5657"/>
    <w:rsid w:val="003D6074"/>
    <w:rsid w:val="003D6306"/>
    <w:rsid w:val="003E12C9"/>
    <w:rsid w:val="003E1779"/>
    <w:rsid w:val="003E28DB"/>
    <w:rsid w:val="003E5A17"/>
    <w:rsid w:val="003E6785"/>
    <w:rsid w:val="003E72D9"/>
    <w:rsid w:val="003E7EF5"/>
    <w:rsid w:val="003F0983"/>
    <w:rsid w:val="003F1662"/>
    <w:rsid w:val="003F1E60"/>
    <w:rsid w:val="003F3AA2"/>
    <w:rsid w:val="003F4A3B"/>
    <w:rsid w:val="003F5697"/>
    <w:rsid w:val="003F6789"/>
    <w:rsid w:val="003F7DF1"/>
    <w:rsid w:val="00400498"/>
    <w:rsid w:val="00400CBC"/>
    <w:rsid w:val="004011A5"/>
    <w:rsid w:val="004013BB"/>
    <w:rsid w:val="004030D4"/>
    <w:rsid w:val="00404101"/>
    <w:rsid w:val="00406A54"/>
    <w:rsid w:val="004102FE"/>
    <w:rsid w:val="004103B6"/>
    <w:rsid w:val="0041041C"/>
    <w:rsid w:val="0041328A"/>
    <w:rsid w:val="004137F6"/>
    <w:rsid w:val="004154CC"/>
    <w:rsid w:val="004216AA"/>
    <w:rsid w:val="00421C64"/>
    <w:rsid w:val="0042547E"/>
    <w:rsid w:val="004257D0"/>
    <w:rsid w:val="0042619C"/>
    <w:rsid w:val="00426506"/>
    <w:rsid w:val="004278BF"/>
    <w:rsid w:val="004304BB"/>
    <w:rsid w:val="004319C4"/>
    <w:rsid w:val="00432007"/>
    <w:rsid w:val="004326BB"/>
    <w:rsid w:val="004330AC"/>
    <w:rsid w:val="00434B5A"/>
    <w:rsid w:val="00436FCC"/>
    <w:rsid w:val="004417E7"/>
    <w:rsid w:val="00443ECB"/>
    <w:rsid w:val="00444A55"/>
    <w:rsid w:val="004461BE"/>
    <w:rsid w:val="004468B2"/>
    <w:rsid w:val="00447A05"/>
    <w:rsid w:val="004509E3"/>
    <w:rsid w:val="00452E34"/>
    <w:rsid w:val="00453649"/>
    <w:rsid w:val="0045514B"/>
    <w:rsid w:val="00455E99"/>
    <w:rsid w:val="00456C6D"/>
    <w:rsid w:val="00462F46"/>
    <w:rsid w:val="00462F66"/>
    <w:rsid w:val="00463190"/>
    <w:rsid w:val="00463347"/>
    <w:rsid w:val="00464FB8"/>
    <w:rsid w:val="00465232"/>
    <w:rsid w:val="00465A6B"/>
    <w:rsid w:val="0046723D"/>
    <w:rsid w:val="00470369"/>
    <w:rsid w:val="004713BB"/>
    <w:rsid w:val="00473A33"/>
    <w:rsid w:val="004745EC"/>
    <w:rsid w:val="004748EA"/>
    <w:rsid w:val="00474DE2"/>
    <w:rsid w:val="004753E2"/>
    <w:rsid w:val="00476057"/>
    <w:rsid w:val="004804A2"/>
    <w:rsid w:val="00480D3C"/>
    <w:rsid w:val="00481225"/>
    <w:rsid w:val="0048693A"/>
    <w:rsid w:val="004904CB"/>
    <w:rsid w:val="00490F4F"/>
    <w:rsid w:val="004910B0"/>
    <w:rsid w:val="0049162E"/>
    <w:rsid w:val="004918DD"/>
    <w:rsid w:val="00492A75"/>
    <w:rsid w:val="00492FCD"/>
    <w:rsid w:val="0049392B"/>
    <w:rsid w:val="00493EC4"/>
    <w:rsid w:val="00494677"/>
    <w:rsid w:val="004959D4"/>
    <w:rsid w:val="004A2496"/>
    <w:rsid w:val="004A298D"/>
    <w:rsid w:val="004A323D"/>
    <w:rsid w:val="004A51B4"/>
    <w:rsid w:val="004B03E7"/>
    <w:rsid w:val="004B0ED5"/>
    <w:rsid w:val="004B18FA"/>
    <w:rsid w:val="004B2416"/>
    <w:rsid w:val="004B34D3"/>
    <w:rsid w:val="004B3A06"/>
    <w:rsid w:val="004B3B56"/>
    <w:rsid w:val="004B527D"/>
    <w:rsid w:val="004B631C"/>
    <w:rsid w:val="004B6329"/>
    <w:rsid w:val="004B6C9C"/>
    <w:rsid w:val="004C32BE"/>
    <w:rsid w:val="004C3BCF"/>
    <w:rsid w:val="004C3DB0"/>
    <w:rsid w:val="004C540C"/>
    <w:rsid w:val="004C6907"/>
    <w:rsid w:val="004C7372"/>
    <w:rsid w:val="004C7582"/>
    <w:rsid w:val="004D2400"/>
    <w:rsid w:val="004D2B7D"/>
    <w:rsid w:val="004D30BA"/>
    <w:rsid w:val="004D3B31"/>
    <w:rsid w:val="004D3D76"/>
    <w:rsid w:val="004D419E"/>
    <w:rsid w:val="004D6102"/>
    <w:rsid w:val="004D66D9"/>
    <w:rsid w:val="004E02FA"/>
    <w:rsid w:val="004E3F8E"/>
    <w:rsid w:val="004E4437"/>
    <w:rsid w:val="004E5696"/>
    <w:rsid w:val="004E751C"/>
    <w:rsid w:val="004E7B68"/>
    <w:rsid w:val="004E7B86"/>
    <w:rsid w:val="004E7F2F"/>
    <w:rsid w:val="004F01F9"/>
    <w:rsid w:val="004F0221"/>
    <w:rsid w:val="004F0529"/>
    <w:rsid w:val="004F1151"/>
    <w:rsid w:val="004F13BE"/>
    <w:rsid w:val="004F1603"/>
    <w:rsid w:val="004F28A7"/>
    <w:rsid w:val="004F2CC1"/>
    <w:rsid w:val="004F67FF"/>
    <w:rsid w:val="004F70EB"/>
    <w:rsid w:val="004F7EE1"/>
    <w:rsid w:val="00501F08"/>
    <w:rsid w:val="0050289C"/>
    <w:rsid w:val="005030C6"/>
    <w:rsid w:val="005045B1"/>
    <w:rsid w:val="005050C5"/>
    <w:rsid w:val="005054D7"/>
    <w:rsid w:val="005066CF"/>
    <w:rsid w:val="005074CA"/>
    <w:rsid w:val="00511F3E"/>
    <w:rsid w:val="00514322"/>
    <w:rsid w:val="00514875"/>
    <w:rsid w:val="00514EFD"/>
    <w:rsid w:val="00520B07"/>
    <w:rsid w:val="005210CD"/>
    <w:rsid w:val="005213C2"/>
    <w:rsid w:val="005216A0"/>
    <w:rsid w:val="00521E6D"/>
    <w:rsid w:val="00522227"/>
    <w:rsid w:val="00522750"/>
    <w:rsid w:val="00522777"/>
    <w:rsid w:val="00522948"/>
    <w:rsid w:val="00524A53"/>
    <w:rsid w:val="00525F44"/>
    <w:rsid w:val="00526DD6"/>
    <w:rsid w:val="00527483"/>
    <w:rsid w:val="00527D28"/>
    <w:rsid w:val="00534511"/>
    <w:rsid w:val="005354A4"/>
    <w:rsid w:val="00537E55"/>
    <w:rsid w:val="00542D44"/>
    <w:rsid w:val="0054342C"/>
    <w:rsid w:val="00544131"/>
    <w:rsid w:val="00544C4D"/>
    <w:rsid w:val="00544D5F"/>
    <w:rsid w:val="00546D25"/>
    <w:rsid w:val="00546FA8"/>
    <w:rsid w:val="0054717E"/>
    <w:rsid w:val="005503F1"/>
    <w:rsid w:val="00553C13"/>
    <w:rsid w:val="00554E88"/>
    <w:rsid w:val="00556183"/>
    <w:rsid w:val="00557065"/>
    <w:rsid w:val="0056004C"/>
    <w:rsid w:val="00564861"/>
    <w:rsid w:val="00567912"/>
    <w:rsid w:val="00570E5E"/>
    <w:rsid w:val="00571243"/>
    <w:rsid w:val="005719CA"/>
    <w:rsid w:val="005726B3"/>
    <w:rsid w:val="00573B7C"/>
    <w:rsid w:val="00574544"/>
    <w:rsid w:val="005749AE"/>
    <w:rsid w:val="00575AEE"/>
    <w:rsid w:val="00576A7F"/>
    <w:rsid w:val="0057730A"/>
    <w:rsid w:val="00580307"/>
    <w:rsid w:val="00581CA8"/>
    <w:rsid w:val="0058545E"/>
    <w:rsid w:val="0058552F"/>
    <w:rsid w:val="0058602C"/>
    <w:rsid w:val="00586D12"/>
    <w:rsid w:val="00586FE8"/>
    <w:rsid w:val="005872A6"/>
    <w:rsid w:val="00591218"/>
    <w:rsid w:val="00592509"/>
    <w:rsid w:val="0059319C"/>
    <w:rsid w:val="00593EB8"/>
    <w:rsid w:val="00595022"/>
    <w:rsid w:val="005951AE"/>
    <w:rsid w:val="005951C0"/>
    <w:rsid w:val="00595E64"/>
    <w:rsid w:val="005971B2"/>
    <w:rsid w:val="005A007C"/>
    <w:rsid w:val="005A00C0"/>
    <w:rsid w:val="005A01D7"/>
    <w:rsid w:val="005A0E77"/>
    <w:rsid w:val="005A13AE"/>
    <w:rsid w:val="005A165C"/>
    <w:rsid w:val="005A1C1E"/>
    <w:rsid w:val="005A2C46"/>
    <w:rsid w:val="005A2FC0"/>
    <w:rsid w:val="005A32B8"/>
    <w:rsid w:val="005A3D4D"/>
    <w:rsid w:val="005A3DFC"/>
    <w:rsid w:val="005A5F95"/>
    <w:rsid w:val="005A782D"/>
    <w:rsid w:val="005A7D82"/>
    <w:rsid w:val="005B0D0F"/>
    <w:rsid w:val="005B2107"/>
    <w:rsid w:val="005B58E9"/>
    <w:rsid w:val="005B69CF"/>
    <w:rsid w:val="005B6FA1"/>
    <w:rsid w:val="005C0561"/>
    <w:rsid w:val="005C2E63"/>
    <w:rsid w:val="005C2F89"/>
    <w:rsid w:val="005C422B"/>
    <w:rsid w:val="005D0128"/>
    <w:rsid w:val="005D0399"/>
    <w:rsid w:val="005D137C"/>
    <w:rsid w:val="005D2F69"/>
    <w:rsid w:val="005D4DBE"/>
    <w:rsid w:val="005D61B7"/>
    <w:rsid w:val="005D72C5"/>
    <w:rsid w:val="005D7857"/>
    <w:rsid w:val="005E0481"/>
    <w:rsid w:val="005E1F53"/>
    <w:rsid w:val="005E2FBA"/>
    <w:rsid w:val="005E3704"/>
    <w:rsid w:val="005E43DF"/>
    <w:rsid w:val="005E4518"/>
    <w:rsid w:val="005E62D6"/>
    <w:rsid w:val="005E68CD"/>
    <w:rsid w:val="005E7FB2"/>
    <w:rsid w:val="005F06C0"/>
    <w:rsid w:val="005F0D47"/>
    <w:rsid w:val="005F0DF1"/>
    <w:rsid w:val="005F2DF7"/>
    <w:rsid w:val="005F3731"/>
    <w:rsid w:val="005F3C77"/>
    <w:rsid w:val="005F58F8"/>
    <w:rsid w:val="006009DC"/>
    <w:rsid w:val="0060144A"/>
    <w:rsid w:val="00604A73"/>
    <w:rsid w:val="00605484"/>
    <w:rsid w:val="00605881"/>
    <w:rsid w:val="00605BD5"/>
    <w:rsid w:val="006068BB"/>
    <w:rsid w:val="006076D0"/>
    <w:rsid w:val="00613026"/>
    <w:rsid w:val="006145D8"/>
    <w:rsid w:val="00614688"/>
    <w:rsid w:val="006172B6"/>
    <w:rsid w:val="006214F5"/>
    <w:rsid w:val="00621988"/>
    <w:rsid w:val="00624243"/>
    <w:rsid w:val="00624FE2"/>
    <w:rsid w:val="006277F2"/>
    <w:rsid w:val="006307B5"/>
    <w:rsid w:val="00630ADC"/>
    <w:rsid w:val="00631371"/>
    <w:rsid w:val="00632A96"/>
    <w:rsid w:val="006339A5"/>
    <w:rsid w:val="00634728"/>
    <w:rsid w:val="0063493C"/>
    <w:rsid w:val="006361BC"/>
    <w:rsid w:val="00636E3C"/>
    <w:rsid w:val="00637438"/>
    <w:rsid w:val="00637913"/>
    <w:rsid w:val="00640E1C"/>
    <w:rsid w:val="00640F80"/>
    <w:rsid w:val="00642F50"/>
    <w:rsid w:val="00643748"/>
    <w:rsid w:val="006456D8"/>
    <w:rsid w:val="00646C76"/>
    <w:rsid w:val="006476B4"/>
    <w:rsid w:val="006476FA"/>
    <w:rsid w:val="00650A25"/>
    <w:rsid w:val="00650A8F"/>
    <w:rsid w:val="00651213"/>
    <w:rsid w:val="006514A0"/>
    <w:rsid w:val="00653868"/>
    <w:rsid w:val="00654E34"/>
    <w:rsid w:val="00655CDB"/>
    <w:rsid w:val="006565E6"/>
    <w:rsid w:val="006567B4"/>
    <w:rsid w:val="00656871"/>
    <w:rsid w:val="00657E9E"/>
    <w:rsid w:val="0066278A"/>
    <w:rsid w:val="00662A10"/>
    <w:rsid w:val="00664522"/>
    <w:rsid w:val="0066542D"/>
    <w:rsid w:val="00665969"/>
    <w:rsid w:val="0067095C"/>
    <w:rsid w:val="006725DC"/>
    <w:rsid w:val="0067329C"/>
    <w:rsid w:val="00673749"/>
    <w:rsid w:val="00674AFB"/>
    <w:rsid w:val="00675309"/>
    <w:rsid w:val="006774D0"/>
    <w:rsid w:val="0067762E"/>
    <w:rsid w:val="006810E5"/>
    <w:rsid w:val="0068208A"/>
    <w:rsid w:val="00683D8D"/>
    <w:rsid w:val="006847F9"/>
    <w:rsid w:val="00685852"/>
    <w:rsid w:val="00686406"/>
    <w:rsid w:val="00686B97"/>
    <w:rsid w:val="0068783B"/>
    <w:rsid w:val="00690BCF"/>
    <w:rsid w:val="00691938"/>
    <w:rsid w:val="00691C9A"/>
    <w:rsid w:val="00692897"/>
    <w:rsid w:val="00692B2E"/>
    <w:rsid w:val="00692DDC"/>
    <w:rsid w:val="00692F31"/>
    <w:rsid w:val="00693590"/>
    <w:rsid w:val="00693FFA"/>
    <w:rsid w:val="00694554"/>
    <w:rsid w:val="0069479F"/>
    <w:rsid w:val="006974F9"/>
    <w:rsid w:val="006A19E4"/>
    <w:rsid w:val="006A51CE"/>
    <w:rsid w:val="006A5F7B"/>
    <w:rsid w:val="006A772B"/>
    <w:rsid w:val="006B0118"/>
    <w:rsid w:val="006B0CC7"/>
    <w:rsid w:val="006B30B9"/>
    <w:rsid w:val="006B39E1"/>
    <w:rsid w:val="006B591F"/>
    <w:rsid w:val="006B6C6C"/>
    <w:rsid w:val="006C0636"/>
    <w:rsid w:val="006C09FE"/>
    <w:rsid w:val="006C0AA1"/>
    <w:rsid w:val="006C18E8"/>
    <w:rsid w:val="006C4FDD"/>
    <w:rsid w:val="006C5675"/>
    <w:rsid w:val="006C6557"/>
    <w:rsid w:val="006C69EC"/>
    <w:rsid w:val="006C73B6"/>
    <w:rsid w:val="006C7EFA"/>
    <w:rsid w:val="006D2124"/>
    <w:rsid w:val="006D3E0A"/>
    <w:rsid w:val="006D3F74"/>
    <w:rsid w:val="006D4F57"/>
    <w:rsid w:val="006D5796"/>
    <w:rsid w:val="006D67BB"/>
    <w:rsid w:val="006E1548"/>
    <w:rsid w:val="006E192D"/>
    <w:rsid w:val="006E296F"/>
    <w:rsid w:val="006E3EE7"/>
    <w:rsid w:val="006E5927"/>
    <w:rsid w:val="006E5B0F"/>
    <w:rsid w:val="006E7CFC"/>
    <w:rsid w:val="006E7E0A"/>
    <w:rsid w:val="006F03FD"/>
    <w:rsid w:val="006F1869"/>
    <w:rsid w:val="006F390B"/>
    <w:rsid w:val="006F486C"/>
    <w:rsid w:val="006F4DD0"/>
    <w:rsid w:val="006F4FC8"/>
    <w:rsid w:val="006F7C59"/>
    <w:rsid w:val="00700A06"/>
    <w:rsid w:val="00701573"/>
    <w:rsid w:val="0070180D"/>
    <w:rsid w:val="00702FD8"/>
    <w:rsid w:val="00705322"/>
    <w:rsid w:val="00705CEC"/>
    <w:rsid w:val="00710CDD"/>
    <w:rsid w:val="00713317"/>
    <w:rsid w:val="007133C2"/>
    <w:rsid w:val="007146DC"/>
    <w:rsid w:val="00717DB2"/>
    <w:rsid w:val="007210C9"/>
    <w:rsid w:val="007213A9"/>
    <w:rsid w:val="0072144B"/>
    <w:rsid w:val="00721644"/>
    <w:rsid w:val="007245D6"/>
    <w:rsid w:val="007253AE"/>
    <w:rsid w:val="0072781F"/>
    <w:rsid w:val="00727977"/>
    <w:rsid w:val="0073289A"/>
    <w:rsid w:val="0073365E"/>
    <w:rsid w:val="00733B21"/>
    <w:rsid w:val="00735C06"/>
    <w:rsid w:val="00737E50"/>
    <w:rsid w:val="00741A98"/>
    <w:rsid w:val="00743BA9"/>
    <w:rsid w:val="0074629D"/>
    <w:rsid w:val="00746778"/>
    <w:rsid w:val="00747192"/>
    <w:rsid w:val="00747A14"/>
    <w:rsid w:val="00750822"/>
    <w:rsid w:val="00751751"/>
    <w:rsid w:val="00751F1F"/>
    <w:rsid w:val="00752D33"/>
    <w:rsid w:val="00755FA0"/>
    <w:rsid w:val="00761F63"/>
    <w:rsid w:val="00762F81"/>
    <w:rsid w:val="00763ADF"/>
    <w:rsid w:val="0076663B"/>
    <w:rsid w:val="00766738"/>
    <w:rsid w:val="007670D2"/>
    <w:rsid w:val="007676FA"/>
    <w:rsid w:val="00767B0F"/>
    <w:rsid w:val="00767D39"/>
    <w:rsid w:val="00770A11"/>
    <w:rsid w:val="00770CB6"/>
    <w:rsid w:val="00771D90"/>
    <w:rsid w:val="00772751"/>
    <w:rsid w:val="00774689"/>
    <w:rsid w:val="00775E7C"/>
    <w:rsid w:val="00776D0D"/>
    <w:rsid w:val="007776F3"/>
    <w:rsid w:val="00777716"/>
    <w:rsid w:val="00777B02"/>
    <w:rsid w:val="007829D3"/>
    <w:rsid w:val="00783A32"/>
    <w:rsid w:val="00783F29"/>
    <w:rsid w:val="0078410A"/>
    <w:rsid w:val="007857F7"/>
    <w:rsid w:val="007903F8"/>
    <w:rsid w:val="00790806"/>
    <w:rsid w:val="00792832"/>
    <w:rsid w:val="007937A4"/>
    <w:rsid w:val="00794899"/>
    <w:rsid w:val="00795C6C"/>
    <w:rsid w:val="0079706C"/>
    <w:rsid w:val="00797F22"/>
    <w:rsid w:val="007A11EA"/>
    <w:rsid w:val="007A13F8"/>
    <w:rsid w:val="007A2093"/>
    <w:rsid w:val="007A22F7"/>
    <w:rsid w:val="007A24E9"/>
    <w:rsid w:val="007A2A32"/>
    <w:rsid w:val="007A2C53"/>
    <w:rsid w:val="007A42A3"/>
    <w:rsid w:val="007A5241"/>
    <w:rsid w:val="007A61E0"/>
    <w:rsid w:val="007B0467"/>
    <w:rsid w:val="007B1840"/>
    <w:rsid w:val="007B21AC"/>
    <w:rsid w:val="007B2B6A"/>
    <w:rsid w:val="007B2E20"/>
    <w:rsid w:val="007B3350"/>
    <w:rsid w:val="007B3D99"/>
    <w:rsid w:val="007B4E21"/>
    <w:rsid w:val="007B7B14"/>
    <w:rsid w:val="007C0ABC"/>
    <w:rsid w:val="007C0BF3"/>
    <w:rsid w:val="007C0CDD"/>
    <w:rsid w:val="007C12E7"/>
    <w:rsid w:val="007C1A4A"/>
    <w:rsid w:val="007C1ECE"/>
    <w:rsid w:val="007C3C67"/>
    <w:rsid w:val="007C5654"/>
    <w:rsid w:val="007D06CF"/>
    <w:rsid w:val="007D40F0"/>
    <w:rsid w:val="007D4215"/>
    <w:rsid w:val="007D5A1B"/>
    <w:rsid w:val="007D6046"/>
    <w:rsid w:val="007D63C5"/>
    <w:rsid w:val="007D6C3C"/>
    <w:rsid w:val="007D7835"/>
    <w:rsid w:val="007E059F"/>
    <w:rsid w:val="007E4436"/>
    <w:rsid w:val="007E4E24"/>
    <w:rsid w:val="007E5BB2"/>
    <w:rsid w:val="007E5C9E"/>
    <w:rsid w:val="007E5D11"/>
    <w:rsid w:val="007F251E"/>
    <w:rsid w:val="007F2BDA"/>
    <w:rsid w:val="007F4ECF"/>
    <w:rsid w:val="007F64B3"/>
    <w:rsid w:val="007F77A9"/>
    <w:rsid w:val="007F7DCA"/>
    <w:rsid w:val="007F7DF2"/>
    <w:rsid w:val="00800E6E"/>
    <w:rsid w:val="00802FD4"/>
    <w:rsid w:val="00803AFB"/>
    <w:rsid w:val="00804318"/>
    <w:rsid w:val="00804EDF"/>
    <w:rsid w:val="00805524"/>
    <w:rsid w:val="00806512"/>
    <w:rsid w:val="0080699D"/>
    <w:rsid w:val="0080749F"/>
    <w:rsid w:val="0080773B"/>
    <w:rsid w:val="00810688"/>
    <w:rsid w:val="00813D28"/>
    <w:rsid w:val="00813D6A"/>
    <w:rsid w:val="00814283"/>
    <w:rsid w:val="00814D78"/>
    <w:rsid w:val="008153FB"/>
    <w:rsid w:val="008157C4"/>
    <w:rsid w:val="008158B0"/>
    <w:rsid w:val="0081646B"/>
    <w:rsid w:val="00816526"/>
    <w:rsid w:val="0082093A"/>
    <w:rsid w:val="00821733"/>
    <w:rsid w:val="00822E95"/>
    <w:rsid w:val="00823C16"/>
    <w:rsid w:val="0082417B"/>
    <w:rsid w:val="00824249"/>
    <w:rsid w:val="00824402"/>
    <w:rsid w:val="008246CB"/>
    <w:rsid w:val="00825C05"/>
    <w:rsid w:val="0083484F"/>
    <w:rsid w:val="008350F3"/>
    <w:rsid w:val="00835862"/>
    <w:rsid w:val="0083652B"/>
    <w:rsid w:val="00836A25"/>
    <w:rsid w:val="00836BAC"/>
    <w:rsid w:val="0084001D"/>
    <w:rsid w:val="00841947"/>
    <w:rsid w:val="00842598"/>
    <w:rsid w:val="00842804"/>
    <w:rsid w:val="00843723"/>
    <w:rsid w:val="0084679D"/>
    <w:rsid w:val="00851F47"/>
    <w:rsid w:val="00853299"/>
    <w:rsid w:val="00853483"/>
    <w:rsid w:val="00855FEC"/>
    <w:rsid w:val="00856085"/>
    <w:rsid w:val="00860D9E"/>
    <w:rsid w:val="008624A9"/>
    <w:rsid w:val="0086260F"/>
    <w:rsid w:val="0086293A"/>
    <w:rsid w:val="00862AD5"/>
    <w:rsid w:val="00862F02"/>
    <w:rsid w:val="008631AD"/>
    <w:rsid w:val="00865E2F"/>
    <w:rsid w:val="0086648F"/>
    <w:rsid w:val="0086671B"/>
    <w:rsid w:val="00866798"/>
    <w:rsid w:val="00866F0A"/>
    <w:rsid w:val="0087044C"/>
    <w:rsid w:val="00870D33"/>
    <w:rsid w:val="00870F09"/>
    <w:rsid w:val="00873480"/>
    <w:rsid w:val="00874B44"/>
    <w:rsid w:val="00875FC6"/>
    <w:rsid w:val="008761CA"/>
    <w:rsid w:val="00877C35"/>
    <w:rsid w:val="0088039D"/>
    <w:rsid w:val="00880D2F"/>
    <w:rsid w:val="00881661"/>
    <w:rsid w:val="008840D5"/>
    <w:rsid w:val="00884DFF"/>
    <w:rsid w:val="00884F44"/>
    <w:rsid w:val="0088519A"/>
    <w:rsid w:val="00885C19"/>
    <w:rsid w:val="00887B7E"/>
    <w:rsid w:val="00887FDB"/>
    <w:rsid w:val="00891085"/>
    <w:rsid w:val="00891868"/>
    <w:rsid w:val="008923D3"/>
    <w:rsid w:val="008923DA"/>
    <w:rsid w:val="008926E7"/>
    <w:rsid w:val="00892CCD"/>
    <w:rsid w:val="00895240"/>
    <w:rsid w:val="008A171A"/>
    <w:rsid w:val="008A2F9B"/>
    <w:rsid w:val="008A3DA1"/>
    <w:rsid w:val="008A4347"/>
    <w:rsid w:val="008A4C15"/>
    <w:rsid w:val="008A4D0C"/>
    <w:rsid w:val="008A58FE"/>
    <w:rsid w:val="008A612A"/>
    <w:rsid w:val="008B0566"/>
    <w:rsid w:val="008B08EF"/>
    <w:rsid w:val="008B0B4C"/>
    <w:rsid w:val="008B0CFF"/>
    <w:rsid w:val="008B2AB4"/>
    <w:rsid w:val="008B33E5"/>
    <w:rsid w:val="008B5778"/>
    <w:rsid w:val="008B7946"/>
    <w:rsid w:val="008B7BF1"/>
    <w:rsid w:val="008C0E02"/>
    <w:rsid w:val="008C158C"/>
    <w:rsid w:val="008C3116"/>
    <w:rsid w:val="008C36CB"/>
    <w:rsid w:val="008C3BE0"/>
    <w:rsid w:val="008C6B5B"/>
    <w:rsid w:val="008C6F88"/>
    <w:rsid w:val="008C7573"/>
    <w:rsid w:val="008D016D"/>
    <w:rsid w:val="008D0623"/>
    <w:rsid w:val="008D1A47"/>
    <w:rsid w:val="008D24DB"/>
    <w:rsid w:val="008D37DD"/>
    <w:rsid w:val="008D43A7"/>
    <w:rsid w:val="008D474C"/>
    <w:rsid w:val="008D4C89"/>
    <w:rsid w:val="008D51EA"/>
    <w:rsid w:val="008D51F5"/>
    <w:rsid w:val="008D69F0"/>
    <w:rsid w:val="008D7AEB"/>
    <w:rsid w:val="008D7C4B"/>
    <w:rsid w:val="008E1282"/>
    <w:rsid w:val="008E13AA"/>
    <w:rsid w:val="008E2D79"/>
    <w:rsid w:val="008E3D26"/>
    <w:rsid w:val="008E3D84"/>
    <w:rsid w:val="008E4E90"/>
    <w:rsid w:val="008E7810"/>
    <w:rsid w:val="008F12C5"/>
    <w:rsid w:val="008F199B"/>
    <w:rsid w:val="008F2997"/>
    <w:rsid w:val="008F2E1C"/>
    <w:rsid w:val="008F3D2B"/>
    <w:rsid w:val="008F5800"/>
    <w:rsid w:val="008F5FB4"/>
    <w:rsid w:val="00900B41"/>
    <w:rsid w:val="009019DB"/>
    <w:rsid w:val="00901EED"/>
    <w:rsid w:val="00902AD1"/>
    <w:rsid w:val="0090315C"/>
    <w:rsid w:val="00904FD8"/>
    <w:rsid w:val="00905529"/>
    <w:rsid w:val="00910835"/>
    <w:rsid w:val="00910C0F"/>
    <w:rsid w:val="00910F4A"/>
    <w:rsid w:val="00911DE2"/>
    <w:rsid w:val="0091225E"/>
    <w:rsid w:val="00912622"/>
    <w:rsid w:val="00913949"/>
    <w:rsid w:val="0091428B"/>
    <w:rsid w:val="00916524"/>
    <w:rsid w:val="00920593"/>
    <w:rsid w:val="009206DF"/>
    <w:rsid w:val="009231E2"/>
    <w:rsid w:val="0092494E"/>
    <w:rsid w:val="009268C6"/>
    <w:rsid w:val="00930319"/>
    <w:rsid w:val="00932E15"/>
    <w:rsid w:val="009337AE"/>
    <w:rsid w:val="00933936"/>
    <w:rsid w:val="00934F68"/>
    <w:rsid w:val="00936285"/>
    <w:rsid w:val="009364E7"/>
    <w:rsid w:val="00940D87"/>
    <w:rsid w:val="00940FBA"/>
    <w:rsid w:val="00941311"/>
    <w:rsid w:val="00941A05"/>
    <w:rsid w:val="009440FD"/>
    <w:rsid w:val="00946C1D"/>
    <w:rsid w:val="0094708C"/>
    <w:rsid w:val="00951A61"/>
    <w:rsid w:val="00951E2A"/>
    <w:rsid w:val="009538BB"/>
    <w:rsid w:val="00953977"/>
    <w:rsid w:val="00955A08"/>
    <w:rsid w:val="00955E00"/>
    <w:rsid w:val="00955EF1"/>
    <w:rsid w:val="00957943"/>
    <w:rsid w:val="009605A6"/>
    <w:rsid w:val="00962639"/>
    <w:rsid w:val="009628BB"/>
    <w:rsid w:val="00965C1A"/>
    <w:rsid w:val="0096707C"/>
    <w:rsid w:val="0097083A"/>
    <w:rsid w:val="009715A4"/>
    <w:rsid w:val="00973891"/>
    <w:rsid w:val="00973AE6"/>
    <w:rsid w:val="0097522D"/>
    <w:rsid w:val="009752D9"/>
    <w:rsid w:val="00976684"/>
    <w:rsid w:val="009806EC"/>
    <w:rsid w:val="009807F1"/>
    <w:rsid w:val="00981E00"/>
    <w:rsid w:val="00984985"/>
    <w:rsid w:val="00984EE6"/>
    <w:rsid w:val="00984FF0"/>
    <w:rsid w:val="00985222"/>
    <w:rsid w:val="009857B3"/>
    <w:rsid w:val="009863C3"/>
    <w:rsid w:val="009910C7"/>
    <w:rsid w:val="009913E0"/>
    <w:rsid w:val="00993DE1"/>
    <w:rsid w:val="00993F2E"/>
    <w:rsid w:val="0099406C"/>
    <w:rsid w:val="009960FD"/>
    <w:rsid w:val="00996149"/>
    <w:rsid w:val="0099667D"/>
    <w:rsid w:val="0099721E"/>
    <w:rsid w:val="009A1D01"/>
    <w:rsid w:val="009A2A31"/>
    <w:rsid w:val="009A2EF5"/>
    <w:rsid w:val="009A2F53"/>
    <w:rsid w:val="009A33DA"/>
    <w:rsid w:val="009A351E"/>
    <w:rsid w:val="009A5A27"/>
    <w:rsid w:val="009B01A0"/>
    <w:rsid w:val="009B0B6E"/>
    <w:rsid w:val="009B0BEA"/>
    <w:rsid w:val="009B266E"/>
    <w:rsid w:val="009B29E9"/>
    <w:rsid w:val="009B2D55"/>
    <w:rsid w:val="009B6330"/>
    <w:rsid w:val="009B7DCC"/>
    <w:rsid w:val="009C06BA"/>
    <w:rsid w:val="009C1560"/>
    <w:rsid w:val="009C2525"/>
    <w:rsid w:val="009C2F37"/>
    <w:rsid w:val="009C3DAE"/>
    <w:rsid w:val="009C44B8"/>
    <w:rsid w:val="009C45DE"/>
    <w:rsid w:val="009C760A"/>
    <w:rsid w:val="009C7923"/>
    <w:rsid w:val="009D03B6"/>
    <w:rsid w:val="009D1972"/>
    <w:rsid w:val="009D2B8B"/>
    <w:rsid w:val="009D33C0"/>
    <w:rsid w:val="009D355A"/>
    <w:rsid w:val="009D3B33"/>
    <w:rsid w:val="009D42F9"/>
    <w:rsid w:val="009D54E4"/>
    <w:rsid w:val="009D6555"/>
    <w:rsid w:val="009D65EB"/>
    <w:rsid w:val="009D6650"/>
    <w:rsid w:val="009D7701"/>
    <w:rsid w:val="009E24FA"/>
    <w:rsid w:val="009E309C"/>
    <w:rsid w:val="009E3BAE"/>
    <w:rsid w:val="009E47DF"/>
    <w:rsid w:val="009E58FE"/>
    <w:rsid w:val="009E613A"/>
    <w:rsid w:val="009E6214"/>
    <w:rsid w:val="009E6507"/>
    <w:rsid w:val="009F1DB5"/>
    <w:rsid w:val="009F2B0D"/>
    <w:rsid w:val="009F3A00"/>
    <w:rsid w:val="009F48D9"/>
    <w:rsid w:val="009F4E83"/>
    <w:rsid w:val="009F501F"/>
    <w:rsid w:val="009F53B5"/>
    <w:rsid w:val="009F60EF"/>
    <w:rsid w:val="009F6F9D"/>
    <w:rsid w:val="009F7A18"/>
    <w:rsid w:val="00A00ECE"/>
    <w:rsid w:val="00A021A1"/>
    <w:rsid w:val="00A021F7"/>
    <w:rsid w:val="00A0620D"/>
    <w:rsid w:val="00A119B8"/>
    <w:rsid w:val="00A12847"/>
    <w:rsid w:val="00A12CB1"/>
    <w:rsid w:val="00A15334"/>
    <w:rsid w:val="00A1574C"/>
    <w:rsid w:val="00A15921"/>
    <w:rsid w:val="00A16134"/>
    <w:rsid w:val="00A2160A"/>
    <w:rsid w:val="00A227A7"/>
    <w:rsid w:val="00A23332"/>
    <w:rsid w:val="00A2437B"/>
    <w:rsid w:val="00A24E52"/>
    <w:rsid w:val="00A24FC3"/>
    <w:rsid w:val="00A307F4"/>
    <w:rsid w:val="00A3118F"/>
    <w:rsid w:val="00A31D8B"/>
    <w:rsid w:val="00A33F25"/>
    <w:rsid w:val="00A34DD0"/>
    <w:rsid w:val="00A435D9"/>
    <w:rsid w:val="00A47FA7"/>
    <w:rsid w:val="00A53738"/>
    <w:rsid w:val="00A5473A"/>
    <w:rsid w:val="00A56391"/>
    <w:rsid w:val="00A60537"/>
    <w:rsid w:val="00A61167"/>
    <w:rsid w:val="00A61A3F"/>
    <w:rsid w:val="00A62EFE"/>
    <w:rsid w:val="00A6424A"/>
    <w:rsid w:val="00A652D4"/>
    <w:rsid w:val="00A65B54"/>
    <w:rsid w:val="00A6611D"/>
    <w:rsid w:val="00A7010F"/>
    <w:rsid w:val="00A70F0A"/>
    <w:rsid w:val="00A735E1"/>
    <w:rsid w:val="00A76095"/>
    <w:rsid w:val="00A76C25"/>
    <w:rsid w:val="00A770DD"/>
    <w:rsid w:val="00A82714"/>
    <w:rsid w:val="00A8530F"/>
    <w:rsid w:val="00A85714"/>
    <w:rsid w:val="00A871BF"/>
    <w:rsid w:val="00A87365"/>
    <w:rsid w:val="00A904B5"/>
    <w:rsid w:val="00A91BB9"/>
    <w:rsid w:val="00A91D59"/>
    <w:rsid w:val="00A94793"/>
    <w:rsid w:val="00A95FFD"/>
    <w:rsid w:val="00A9716F"/>
    <w:rsid w:val="00A9756D"/>
    <w:rsid w:val="00AA0BFA"/>
    <w:rsid w:val="00AA1BED"/>
    <w:rsid w:val="00AA23C9"/>
    <w:rsid w:val="00AA48CB"/>
    <w:rsid w:val="00AA6BCA"/>
    <w:rsid w:val="00AA7775"/>
    <w:rsid w:val="00AB0098"/>
    <w:rsid w:val="00AB0456"/>
    <w:rsid w:val="00AB0ADB"/>
    <w:rsid w:val="00AB2643"/>
    <w:rsid w:val="00AB2A5A"/>
    <w:rsid w:val="00AB2F08"/>
    <w:rsid w:val="00AB5191"/>
    <w:rsid w:val="00AB5218"/>
    <w:rsid w:val="00AB5811"/>
    <w:rsid w:val="00AB75D5"/>
    <w:rsid w:val="00AC0DD1"/>
    <w:rsid w:val="00AC1F69"/>
    <w:rsid w:val="00AC1FED"/>
    <w:rsid w:val="00AC2268"/>
    <w:rsid w:val="00AC485F"/>
    <w:rsid w:val="00AC49F1"/>
    <w:rsid w:val="00AC529B"/>
    <w:rsid w:val="00AC779C"/>
    <w:rsid w:val="00AC7EE7"/>
    <w:rsid w:val="00AD0EFC"/>
    <w:rsid w:val="00AD1BC2"/>
    <w:rsid w:val="00AD1FD2"/>
    <w:rsid w:val="00AD3A77"/>
    <w:rsid w:val="00AD3AE9"/>
    <w:rsid w:val="00AD4504"/>
    <w:rsid w:val="00AD466C"/>
    <w:rsid w:val="00AD4F1D"/>
    <w:rsid w:val="00AE01F9"/>
    <w:rsid w:val="00AE0DFD"/>
    <w:rsid w:val="00AE0E95"/>
    <w:rsid w:val="00AE1F9D"/>
    <w:rsid w:val="00AE29DE"/>
    <w:rsid w:val="00AE390B"/>
    <w:rsid w:val="00AE4FC2"/>
    <w:rsid w:val="00AE5BF7"/>
    <w:rsid w:val="00AF07C4"/>
    <w:rsid w:val="00AF0F41"/>
    <w:rsid w:val="00AF1E04"/>
    <w:rsid w:val="00AF239A"/>
    <w:rsid w:val="00AF3085"/>
    <w:rsid w:val="00AF37D9"/>
    <w:rsid w:val="00AF53D5"/>
    <w:rsid w:val="00B00E93"/>
    <w:rsid w:val="00B020DE"/>
    <w:rsid w:val="00B022F2"/>
    <w:rsid w:val="00B03EE3"/>
    <w:rsid w:val="00B0435D"/>
    <w:rsid w:val="00B04CB7"/>
    <w:rsid w:val="00B050BE"/>
    <w:rsid w:val="00B05CDE"/>
    <w:rsid w:val="00B063CA"/>
    <w:rsid w:val="00B07334"/>
    <w:rsid w:val="00B111C6"/>
    <w:rsid w:val="00B12369"/>
    <w:rsid w:val="00B1298F"/>
    <w:rsid w:val="00B15388"/>
    <w:rsid w:val="00B16945"/>
    <w:rsid w:val="00B21509"/>
    <w:rsid w:val="00B21772"/>
    <w:rsid w:val="00B21CAB"/>
    <w:rsid w:val="00B2352F"/>
    <w:rsid w:val="00B265DC"/>
    <w:rsid w:val="00B26BA3"/>
    <w:rsid w:val="00B3006D"/>
    <w:rsid w:val="00B3168F"/>
    <w:rsid w:val="00B32797"/>
    <w:rsid w:val="00B32E81"/>
    <w:rsid w:val="00B355A5"/>
    <w:rsid w:val="00B377B6"/>
    <w:rsid w:val="00B40CC6"/>
    <w:rsid w:val="00B41368"/>
    <w:rsid w:val="00B41AE5"/>
    <w:rsid w:val="00B42068"/>
    <w:rsid w:val="00B42625"/>
    <w:rsid w:val="00B42D51"/>
    <w:rsid w:val="00B4307B"/>
    <w:rsid w:val="00B43C10"/>
    <w:rsid w:val="00B43D3F"/>
    <w:rsid w:val="00B45376"/>
    <w:rsid w:val="00B45661"/>
    <w:rsid w:val="00B45DFB"/>
    <w:rsid w:val="00B45F10"/>
    <w:rsid w:val="00B4605B"/>
    <w:rsid w:val="00B50660"/>
    <w:rsid w:val="00B507BD"/>
    <w:rsid w:val="00B52109"/>
    <w:rsid w:val="00B526F1"/>
    <w:rsid w:val="00B541F5"/>
    <w:rsid w:val="00B544CE"/>
    <w:rsid w:val="00B55720"/>
    <w:rsid w:val="00B558BC"/>
    <w:rsid w:val="00B567E7"/>
    <w:rsid w:val="00B572D1"/>
    <w:rsid w:val="00B57EC6"/>
    <w:rsid w:val="00B57F0D"/>
    <w:rsid w:val="00B61259"/>
    <w:rsid w:val="00B61FB9"/>
    <w:rsid w:val="00B62482"/>
    <w:rsid w:val="00B62B8D"/>
    <w:rsid w:val="00B63213"/>
    <w:rsid w:val="00B64935"/>
    <w:rsid w:val="00B70081"/>
    <w:rsid w:val="00B70703"/>
    <w:rsid w:val="00B708FA"/>
    <w:rsid w:val="00B70A26"/>
    <w:rsid w:val="00B71A67"/>
    <w:rsid w:val="00B742CD"/>
    <w:rsid w:val="00B74885"/>
    <w:rsid w:val="00B760E6"/>
    <w:rsid w:val="00B773D4"/>
    <w:rsid w:val="00B77CC1"/>
    <w:rsid w:val="00B77DC2"/>
    <w:rsid w:val="00B80C52"/>
    <w:rsid w:val="00B8188F"/>
    <w:rsid w:val="00B81DBA"/>
    <w:rsid w:val="00B8263D"/>
    <w:rsid w:val="00B82E13"/>
    <w:rsid w:val="00B839AC"/>
    <w:rsid w:val="00B83F95"/>
    <w:rsid w:val="00B8495C"/>
    <w:rsid w:val="00B84EF7"/>
    <w:rsid w:val="00B85853"/>
    <w:rsid w:val="00B86B9E"/>
    <w:rsid w:val="00B877E3"/>
    <w:rsid w:val="00B90A3A"/>
    <w:rsid w:val="00B90D6B"/>
    <w:rsid w:val="00B913F5"/>
    <w:rsid w:val="00B918EF"/>
    <w:rsid w:val="00B91CD6"/>
    <w:rsid w:val="00B923A5"/>
    <w:rsid w:val="00B93245"/>
    <w:rsid w:val="00B95B45"/>
    <w:rsid w:val="00B95E6D"/>
    <w:rsid w:val="00B97165"/>
    <w:rsid w:val="00BA0209"/>
    <w:rsid w:val="00BA0458"/>
    <w:rsid w:val="00BA1056"/>
    <w:rsid w:val="00BA1404"/>
    <w:rsid w:val="00BA1538"/>
    <w:rsid w:val="00BA2259"/>
    <w:rsid w:val="00BA2E9F"/>
    <w:rsid w:val="00BA3574"/>
    <w:rsid w:val="00BA368D"/>
    <w:rsid w:val="00BA3CFA"/>
    <w:rsid w:val="00BA3F99"/>
    <w:rsid w:val="00BA4234"/>
    <w:rsid w:val="00BA4FE3"/>
    <w:rsid w:val="00BA69AA"/>
    <w:rsid w:val="00BA6FC1"/>
    <w:rsid w:val="00BA78FD"/>
    <w:rsid w:val="00BB0B97"/>
    <w:rsid w:val="00BB2ADF"/>
    <w:rsid w:val="00BB37A8"/>
    <w:rsid w:val="00BB3F95"/>
    <w:rsid w:val="00BB48B5"/>
    <w:rsid w:val="00BC1D21"/>
    <w:rsid w:val="00BC27D4"/>
    <w:rsid w:val="00BC32BF"/>
    <w:rsid w:val="00BC3682"/>
    <w:rsid w:val="00BC41E9"/>
    <w:rsid w:val="00BC5BBC"/>
    <w:rsid w:val="00BC6D62"/>
    <w:rsid w:val="00BC70E3"/>
    <w:rsid w:val="00BC7112"/>
    <w:rsid w:val="00BC7A4F"/>
    <w:rsid w:val="00BD0718"/>
    <w:rsid w:val="00BD2120"/>
    <w:rsid w:val="00BD2576"/>
    <w:rsid w:val="00BD319E"/>
    <w:rsid w:val="00BD3A29"/>
    <w:rsid w:val="00BD409E"/>
    <w:rsid w:val="00BD46C6"/>
    <w:rsid w:val="00BD4BD5"/>
    <w:rsid w:val="00BD60DC"/>
    <w:rsid w:val="00BD7352"/>
    <w:rsid w:val="00BD7DF7"/>
    <w:rsid w:val="00BE0E83"/>
    <w:rsid w:val="00BE10C3"/>
    <w:rsid w:val="00BE199A"/>
    <w:rsid w:val="00BE3279"/>
    <w:rsid w:val="00BE6A53"/>
    <w:rsid w:val="00BE7D6A"/>
    <w:rsid w:val="00BF30E9"/>
    <w:rsid w:val="00BF3401"/>
    <w:rsid w:val="00BF415F"/>
    <w:rsid w:val="00BF43E9"/>
    <w:rsid w:val="00BF4470"/>
    <w:rsid w:val="00BF6CF9"/>
    <w:rsid w:val="00C01128"/>
    <w:rsid w:val="00C01B17"/>
    <w:rsid w:val="00C02BEF"/>
    <w:rsid w:val="00C04130"/>
    <w:rsid w:val="00C044D5"/>
    <w:rsid w:val="00C0607B"/>
    <w:rsid w:val="00C10399"/>
    <w:rsid w:val="00C11753"/>
    <w:rsid w:val="00C125D3"/>
    <w:rsid w:val="00C12C2A"/>
    <w:rsid w:val="00C14768"/>
    <w:rsid w:val="00C1721B"/>
    <w:rsid w:val="00C203EB"/>
    <w:rsid w:val="00C2526F"/>
    <w:rsid w:val="00C25914"/>
    <w:rsid w:val="00C27C4B"/>
    <w:rsid w:val="00C27D3E"/>
    <w:rsid w:val="00C30778"/>
    <w:rsid w:val="00C307F6"/>
    <w:rsid w:val="00C317BC"/>
    <w:rsid w:val="00C33F29"/>
    <w:rsid w:val="00C36088"/>
    <w:rsid w:val="00C36521"/>
    <w:rsid w:val="00C3683B"/>
    <w:rsid w:val="00C36D06"/>
    <w:rsid w:val="00C41A4C"/>
    <w:rsid w:val="00C41B28"/>
    <w:rsid w:val="00C424A1"/>
    <w:rsid w:val="00C42DD4"/>
    <w:rsid w:val="00C431EC"/>
    <w:rsid w:val="00C433BA"/>
    <w:rsid w:val="00C44D5E"/>
    <w:rsid w:val="00C50483"/>
    <w:rsid w:val="00C507C6"/>
    <w:rsid w:val="00C51F77"/>
    <w:rsid w:val="00C530EA"/>
    <w:rsid w:val="00C6033C"/>
    <w:rsid w:val="00C62D51"/>
    <w:rsid w:val="00C64154"/>
    <w:rsid w:val="00C65994"/>
    <w:rsid w:val="00C6693B"/>
    <w:rsid w:val="00C67B36"/>
    <w:rsid w:val="00C67B44"/>
    <w:rsid w:val="00C71258"/>
    <w:rsid w:val="00C719B7"/>
    <w:rsid w:val="00C72803"/>
    <w:rsid w:val="00C735C9"/>
    <w:rsid w:val="00C741C9"/>
    <w:rsid w:val="00C76439"/>
    <w:rsid w:val="00C8004B"/>
    <w:rsid w:val="00C808EA"/>
    <w:rsid w:val="00C80BA2"/>
    <w:rsid w:val="00C81337"/>
    <w:rsid w:val="00C81352"/>
    <w:rsid w:val="00C81633"/>
    <w:rsid w:val="00C82150"/>
    <w:rsid w:val="00C822BD"/>
    <w:rsid w:val="00C848DD"/>
    <w:rsid w:val="00C8516A"/>
    <w:rsid w:val="00C855EE"/>
    <w:rsid w:val="00C85B2B"/>
    <w:rsid w:val="00C85BBD"/>
    <w:rsid w:val="00C85DC2"/>
    <w:rsid w:val="00C85F9D"/>
    <w:rsid w:val="00C863D3"/>
    <w:rsid w:val="00C86C3B"/>
    <w:rsid w:val="00C86CC5"/>
    <w:rsid w:val="00C87509"/>
    <w:rsid w:val="00C90B50"/>
    <w:rsid w:val="00C91B0F"/>
    <w:rsid w:val="00C91CC7"/>
    <w:rsid w:val="00C939CD"/>
    <w:rsid w:val="00C94A24"/>
    <w:rsid w:val="00C94BE7"/>
    <w:rsid w:val="00C95929"/>
    <w:rsid w:val="00C95CBE"/>
    <w:rsid w:val="00C96ECC"/>
    <w:rsid w:val="00CA0910"/>
    <w:rsid w:val="00CA1564"/>
    <w:rsid w:val="00CA3063"/>
    <w:rsid w:val="00CA69F9"/>
    <w:rsid w:val="00CA7136"/>
    <w:rsid w:val="00CB2A78"/>
    <w:rsid w:val="00CB32FC"/>
    <w:rsid w:val="00CB3CB8"/>
    <w:rsid w:val="00CB4F85"/>
    <w:rsid w:val="00CB4FFB"/>
    <w:rsid w:val="00CC378D"/>
    <w:rsid w:val="00CC5F3C"/>
    <w:rsid w:val="00CD0FC2"/>
    <w:rsid w:val="00CD1E22"/>
    <w:rsid w:val="00CD498A"/>
    <w:rsid w:val="00CD5D9A"/>
    <w:rsid w:val="00CD75FD"/>
    <w:rsid w:val="00CD782D"/>
    <w:rsid w:val="00CD78F2"/>
    <w:rsid w:val="00CE0799"/>
    <w:rsid w:val="00CE24A2"/>
    <w:rsid w:val="00CE4C37"/>
    <w:rsid w:val="00CE5466"/>
    <w:rsid w:val="00CE5875"/>
    <w:rsid w:val="00CF0761"/>
    <w:rsid w:val="00CF5971"/>
    <w:rsid w:val="00CF77DA"/>
    <w:rsid w:val="00CF7DAE"/>
    <w:rsid w:val="00CF7E27"/>
    <w:rsid w:val="00CF7E34"/>
    <w:rsid w:val="00D00338"/>
    <w:rsid w:val="00D00D3B"/>
    <w:rsid w:val="00D011EF"/>
    <w:rsid w:val="00D017B4"/>
    <w:rsid w:val="00D0208B"/>
    <w:rsid w:val="00D02689"/>
    <w:rsid w:val="00D03FE9"/>
    <w:rsid w:val="00D0594A"/>
    <w:rsid w:val="00D05B37"/>
    <w:rsid w:val="00D065A0"/>
    <w:rsid w:val="00D067F0"/>
    <w:rsid w:val="00D06E33"/>
    <w:rsid w:val="00D070AA"/>
    <w:rsid w:val="00D0723D"/>
    <w:rsid w:val="00D1148B"/>
    <w:rsid w:val="00D118F4"/>
    <w:rsid w:val="00D13082"/>
    <w:rsid w:val="00D1336C"/>
    <w:rsid w:val="00D14C71"/>
    <w:rsid w:val="00D165ED"/>
    <w:rsid w:val="00D1727D"/>
    <w:rsid w:val="00D2063C"/>
    <w:rsid w:val="00D20C17"/>
    <w:rsid w:val="00D22F59"/>
    <w:rsid w:val="00D256ED"/>
    <w:rsid w:val="00D27CE5"/>
    <w:rsid w:val="00D27F58"/>
    <w:rsid w:val="00D30D0A"/>
    <w:rsid w:val="00D320E6"/>
    <w:rsid w:val="00D32882"/>
    <w:rsid w:val="00D32DD9"/>
    <w:rsid w:val="00D33734"/>
    <w:rsid w:val="00D33B8D"/>
    <w:rsid w:val="00D34768"/>
    <w:rsid w:val="00D3553A"/>
    <w:rsid w:val="00D36372"/>
    <w:rsid w:val="00D36985"/>
    <w:rsid w:val="00D36BB1"/>
    <w:rsid w:val="00D37C0D"/>
    <w:rsid w:val="00D402A4"/>
    <w:rsid w:val="00D41822"/>
    <w:rsid w:val="00D43B52"/>
    <w:rsid w:val="00D454FC"/>
    <w:rsid w:val="00D45E8A"/>
    <w:rsid w:val="00D45F92"/>
    <w:rsid w:val="00D467E3"/>
    <w:rsid w:val="00D4767E"/>
    <w:rsid w:val="00D4768F"/>
    <w:rsid w:val="00D527B1"/>
    <w:rsid w:val="00D52C7E"/>
    <w:rsid w:val="00D52EF5"/>
    <w:rsid w:val="00D533EE"/>
    <w:rsid w:val="00D53D8B"/>
    <w:rsid w:val="00D54E77"/>
    <w:rsid w:val="00D56032"/>
    <w:rsid w:val="00D56A0C"/>
    <w:rsid w:val="00D56BCC"/>
    <w:rsid w:val="00D60888"/>
    <w:rsid w:val="00D613F7"/>
    <w:rsid w:val="00D6201C"/>
    <w:rsid w:val="00D643AD"/>
    <w:rsid w:val="00D661CD"/>
    <w:rsid w:val="00D661FE"/>
    <w:rsid w:val="00D673AB"/>
    <w:rsid w:val="00D67736"/>
    <w:rsid w:val="00D678B4"/>
    <w:rsid w:val="00D70E9F"/>
    <w:rsid w:val="00D710C6"/>
    <w:rsid w:val="00D710D9"/>
    <w:rsid w:val="00D73407"/>
    <w:rsid w:val="00D737D8"/>
    <w:rsid w:val="00D74222"/>
    <w:rsid w:val="00D7460A"/>
    <w:rsid w:val="00D754E8"/>
    <w:rsid w:val="00D758D6"/>
    <w:rsid w:val="00D82149"/>
    <w:rsid w:val="00D8240E"/>
    <w:rsid w:val="00D83F42"/>
    <w:rsid w:val="00D84799"/>
    <w:rsid w:val="00D85975"/>
    <w:rsid w:val="00D86081"/>
    <w:rsid w:val="00D864F4"/>
    <w:rsid w:val="00D866F0"/>
    <w:rsid w:val="00D871B1"/>
    <w:rsid w:val="00D87F01"/>
    <w:rsid w:val="00D921D8"/>
    <w:rsid w:val="00D940A8"/>
    <w:rsid w:val="00D94D37"/>
    <w:rsid w:val="00D973B7"/>
    <w:rsid w:val="00D9783B"/>
    <w:rsid w:val="00DA039A"/>
    <w:rsid w:val="00DA0C47"/>
    <w:rsid w:val="00DA1EE6"/>
    <w:rsid w:val="00DA3A97"/>
    <w:rsid w:val="00DA3AAF"/>
    <w:rsid w:val="00DA3D4D"/>
    <w:rsid w:val="00DA4457"/>
    <w:rsid w:val="00DB0378"/>
    <w:rsid w:val="00DB03B7"/>
    <w:rsid w:val="00DB0FD6"/>
    <w:rsid w:val="00DB1249"/>
    <w:rsid w:val="00DB24BE"/>
    <w:rsid w:val="00DB2A1D"/>
    <w:rsid w:val="00DB2A7E"/>
    <w:rsid w:val="00DB2B69"/>
    <w:rsid w:val="00DB2BCD"/>
    <w:rsid w:val="00DB3475"/>
    <w:rsid w:val="00DB4A91"/>
    <w:rsid w:val="00DB4B1A"/>
    <w:rsid w:val="00DB5C44"/>
    <w:rsid w:val="00DB5DEB"/>
    <w:rsid w:val="00DB5E10"/>
    <w:rsid w:val="00DB6D0C"/>
    <w:rsid w:val="00DB7CE2"/>
    <w:rsid w:val="00DC2D5B"/>
    <w:rsid w:val="00DC393F"/>
    <w:rsid w:val="00DC4066"/>
    <w:rsid w:val="00DC4234"/>
    <w:rsid w:val="00DC4E6A"/>
    <w:rsid w:val="00DC5C05"/>
    <w:rsid w:val="00DC641E"/>
    <w:rsid w:val="00DC6ACF"/>
    <w:rsid w:val="00DC6BC5"/>
    <w:rsid w:val="00DC75C5"/>
    <w:rsid w:val="00DC7EFB"/>
    <w:rsid w:val="00DC7FE3"/>
    <w:rsid w:val="00DD01BA"/>
    <w:rsid w:val="00DD0C74"/>
    <w:rsid w:val="00DD2D9E"/>
    <w:rsid w:val="00DD2F63"/>
    <w:rsid w:val="00DD38B2"/>
    <w:rsid w:val="00DD397E"/>
    <w:rsid w:val="00DD469F"/>
    <w:rsid w:val="00DD489B"/>
    <w:rsid w:val="00DD4969"/>
    <w:rsid w:val="00DD4AD2"/>
    <w:rsid w:val="00DD578C"/>
    <w:rsid w:val="00DD5794"/>
    <w:rsid w:val="00DD6F92"/>
    <w:rsid w:val="00DE002E"/>
    <w:rsid w:val="00DE00A3"/>
    <w:rsid w:val="00DE03E1"/>
    <w:rsid w:val="00DE055B"/>
    <w:rsid w:val="00DE31D8"/>
    <w:rsid w:val="00DE3200"/>
    <w:rsid w:val="00DE3B6D"/>
    <w:rsid w:val="00DE458E"/>
    <w:rsid w:val="00DE6972"/>
    <w:rsid w:val="00DE6A6C"/>
    <w:rsid w:val="00DE7265"/>
    <w:rsid w:val="00DE7266"/>
    <w:rsid w:val="00DF2816"/>
    <w:rsid w:val="00DF36A6"/>
    <w:rsid w:val="00DF7C0F"/>
    <w:rsid w:val="00E026CF"/>
    <w:rsid w:val="00E06091"/>
    <w:rsid w:val="00E06215"/>
    <w:rsid w:val="00E06BA4"/>
    <w:rsid w:val="00E1049B"/>
    <w:rsid w:val="00E109E4"/>
    <w:rsid w:val="00E1326F"/>
    <w:rsid w:val="00E1393A"/>
    <w:rsid w:val="00E163EB"/>
    <w:rsid w:val="00E17464"/>
    <w:rsid w:val="00E224D7"/>
    <w:rsid w:val="00E24338"/>
    <w:rsid w:val="00E27015"/>
    <w:rsid w:val="00E31811"/>
    <w:rsid w:val="00E3330F"/>
    <w:rsid w:val="00E33E3E"/>
    <w:rsid w:val="00E37B5D"/>
    <w:rsid w:val="00E37E58"/>
    <w:rsid w:val="00E4178C"/>
    <w:rsid w:val="00E42034"/>
    <w:rsid w:val="00E42055"/>
    <w:rsid w:val="00E42E5B"/>
    <w:rsid w:val="00E430C6"/>
    <w:rsid w:val="00E44A6A"/>
    <w:rsid w:val="00E450D7"/>
    <w:rsid w:val="00E4535B"/>
    <w:rsid w:val="00E45513"/>
    <w:rsid w:val="00E45D35"/>
    <w:rsid w:val="00E46239"/>
    <w:rsid w:val="00E46310"/>
    <w:rsid w:val="00E50844"/>
    <w:rsid w:val="00E51E0F"/>
    <w:rsid w:val="00E5227D"/>
    <w:rsid w:val="00E52877"/>
    <w:rsid w:val="00E55736"/>
    <w:rsid w:val="00E55934"/>
    <w:rsid w:val="00E559AE"/>
    <w:rsid w:val="00E561C6"/>
    <w:rsid w:val="00E578DB"/>
    <w:rsid w:val="00E66ECB"/>
    <w:rsid w:val="00E672D4"/>
    <w:rsid w:val="00E6798F"/>
    <w:rsid w:val="00E67B90"/>
    <w:rsid w:val="00E71130"/>
    <w:rsid w:val="00E7215A"/>
    <w:rsid w:val="00E72403"/>
    <w:rsid w:val="00E732DB"/>
    <w:rsid w:val="00E73D60"/>
    <w:rsid w:val="00E744F4"/>
    <w:rsid w:val="00E74C39"/>
    <w:rsid w:val="00E75863"/>
    <w:rsid w:val="00E7736F"/>
    <w:rsid w:val="00E775C8"/>
    <w:rsid w:val="00E81F4B"/>
    <w:rsid w:val="00E829E7"/>
    <w:rsid w:val="00E82C24"/>
    <w:rsid w:val="00E832D2"/>
    <w:rsid w:val="00E85A78"/>
    <w:rsid w:val="00E86C74"/>
    <w:rsid w:val="00E8774B"/>
    <w:rsid w:val="00E91741"/>
    <w:rsid w:val="00E920DD"/>
    <w:rsid w:val="00E94262"/>
    <w:rsid w:val="00E94EEB"/>
    <w:rsid w:val="00E964FB"/>
    <w:rsid w:val="00E966B1"/>
    <w:rsid w:val="00EA0F85"/>
    <w:rsid w:val="00EA1700"/>
    <w:rsid w:val="00EA2BDB"/>
    <w:rsid w:val="00EA3D63"/>
    <w:rsid w:val="00EA4689"/>
    <w:rsid w:val="00EA5E5A"/>
    <w:rsid w:val="00EA71D4"/>
    <w:rsid w:val="00EB1C4F"/>
    <w:rsid w:val="00EB236D"/>
    <w:rsid w:val="00EB25D5"/>
    <w:rsid w:val="00EB34DC"/>
    <w:rsid w:val="00EB44FC"/>
    <w:rsid w:val="00EB5FDB"/>
    <w:rsid w:val="00EB6635"/>
    <w:rsid w:val="00EB6EEF"/>
    <w:rsid w:val="00EC0D0F"/>
    <w:rsid w:val="00EC16F1"/>
    <w:rsid w:val="00EC33E7"/>
    <w:rsid w:val="00EC3EA2"/>
    <w:rsid w:val="00EC4FF5"/>
    <w:rsid w:val="00EC6D51"/>
    <w:rsid w:val="00EC6DCC"/>
    <w:rsid w:val="00ED0999"/>
    <w:rsid w:val="00ED2098"/>
    <w:rsid w:val="00ED27B0"/>
    <w:rsid w:val="00ED2965"/>
    <w:rsid w:val="00ED4D02"/>
    <w:rsid w:val="00ED4E9B"/>
    <w:rsid w:val="00ED50D2"/>
    <w:rsid w:val="00ED5733"/>
    <w:rsid w:val="00ED59E4"/>
    <w:rsid w:val="00ED5DA8"/>
    <w:rsid w:val="00ED6E5C"/>
    <w:rsid w:val="00ED76AE"/>
    <w:rsid w:val="00ED7B7A"/>
    <w:rsid w:val="00EE4084"/>
    <w:rsid w:val="00EE41B5"/>
    <w:rsid w:val="00EE4EF4"/>
    <w:rsid w:val="00EE5306"/>
    <w:rsid w:val="00EF0C0E"/>
    <w:rsid w:val="00EF2126"/>
    <w:rsid w:val="00EF29FA"/>
    <w:rsid w:val="00EF2B29"/>
    <w:rsid w:val="00EF2E4B"/>
    <w:rsid w:val="00EF312C"/>
    <w:rsid w:val="00EF4CB0"/>
    <w:rsid w:val="00EF4ED4"/>
    <w:rsid w:val="00EF5366"/>
    <w:rsid w:val="00EF5D7B"/>
    <w:rsid w:val="00EF6204"/>
    <w:rsid w:val="00EF6FD9"/>
    <w:rsid w:val="00F01C19"/>
    <w:rsid w:val="00F04CA7"/>
    <w:rsid w:val="00F05396"/>
    <w:rsid w:val="00F059ED"/>
    <w:rsid w:val="00F05D54"/>
    <w:rsid w:val="00F075AE"/>
    <w:rsid w:val="00F119CB"/>
    <w:rsid w:val="00F11F55"/>
    <w:rsid w:val="00F16C16"/>
    <w:rsid w:val="00F2135F"/>
    <w:rsid w:val="00F2591B"/>
    <w:rsid w:val="00F26A01"/>
    <w:rsid w:val="00F26A60"/>
    <w:rsid w:val="00F27DD5"/>
    <w:rsid w:val="00F302B3"/>
    <w:rsid w:val="00F30704"/>
    <w:rsid w:val="00F30BAA"/>
    <w:rsid w:val="00F33971"/>
    <w:rsid w:val="00F34526"/>
    <w:rsid w:val="00F355A9"/>
    <w:rsid w:val="00F37B30"/>
    <w:rsid w:val="00F4076D"/>
    <w:rsid w:val="00F40A3C"/>
    <w:rsid w:val="00F40B30"/>
    <w:rsid w:val="00F40FF3"/>
    <w:rsid w:val="00F414AE"/>
    <w:rsid w:val="00F42F40"/>
    <w:rsid w:val="00F44C07"/>
    <w:rsid w:val="00F4560A"/>
    <w:rsid w:val="00F45EE4"/>
    <w:rsid w:val="00F468DB"/>
    <w:rsid w:val="00F478B1"/>
    <w:rsid w:val="00F53702"/>
    <w:rsid w:val="00F53BE4"/>
    <w:rsid w:val="00F544E0"/>
    <w:rsid w:val="00F552D2"/>
    <w:rsid w:val="00F56B46"/>
    <w:rsid w:val="00F57B2C"/>
    <w:rsid w:val="00F603D9"/>
    <w:rsid w:val="00F61E37"/>
    <w:rsid w:val="00F64E0E"/>
    <w:rsid w:val="00F66293"/>
    <w:rsid w:val="00F671DC"/>
    <w:rsid w:val="00F7009A"/>
    <w:rsid w:val="00F70918"/>
    <w:rsid w:val="00F711C2"/>
    <w:rsid w:val="00F728A8"/>
    <w:rsid w:val="00F72AF0"/>
    <w:rsid w:val="00F7301B"/>
    <w:rsid w:val="00F732EC"/>
    <w:rsid w:val="00F74201"/>
    <w:rsid w:val="00F7494D"/>
    <w:rsid w:val="00F755DB"/>
    <w:rsid w:val="00F77A1E"/>
    <w:rsid w:val="00F805BD"/>
    <w:rsid w:val="00F8101F"/>
    <w:rsid w:val="00F82603"/>
    <w:rsid w:val="00F82ADF"/>
    <w:rsid w:val="00F836B2"/>
    <w:rsid w:val="00F83D2D"/>
    <w:rsid w:val="00F84ECB"/>
    <w:rsid w:val="00F85AB0"/>
    <w:rsid w:val="00F87A2A"/>
    <w:rsid w:val="00F90514"/>
    <w:rsid w:val="00F917C3"/>
    <w:rsid w:val="00F9213E"/>
    <w:rsid w:val="00F93C2D"/>
    <w:rsid w:val="00F95972"/>
    <w:rsid w:val="00FA1423"/>
    <w:rsid w:val="00FA1AEB"/>
    <w:rsid w:val="00FA42AF"/>
    <w:rsid w:val="00FA5DF6"/>
    <w:rsid w:val="00FA6650"/>
    <w:rsid w:val="00FB7453"/>
    <w:rsid w:val="00FB7A2C"/>
    <w:rsid w:val="00FC0F5E"/>
    <w:rsid w:val="00FC385C"/>
    <w:rsid w:val="00FC587C"/>
    <w:rsid w:val="00FC6CB7"/>
    <w:rsid w:val="00FD078B"/>
    <w:rsid w:val="00FD087A"/>
    <w:rsid w:val="00FD0C98"/>
    <w:rsid w:val="00FD1983"/>
    <w:rsid w:val="00FD1B13"/>
    <w:rsid w:val="00FD41DD"/>
    <w:rsid w:val="00FD5F89"/>
    <w:rsid w:val="00FD76EE"/>
    <w:rsid w:val="00FE00E9"/>
    <w:rsid w:val="00FE0383"/>
    <w:rsid w:val="00FE2EC6"/>
    <w:rsid w:val="00FE3E54"/>
    <w:rsid w:val="00FE4C92"/>
    <w:rsid w:val="00FF1F30"/>
    <w:rsid w:val="00FF273B"/>
    <w:rsid w:val="00FF2B71"/>
    <w:rsid w:val="00FF3D3B"/>
    <w:rsid w:val="00FF3F3A"/>
    <w:rsid w:val="00FF57E1"/>
    <w:rsid w:val="00FF63F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2FB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5E2FBA"/>
    <w:pPr>
      <w:tabs>
        <w:tab w:val="center" w:pos="4677"/>
        <w:tab w:val="right" w:pos="9355"/>
      </w:tabs>
    </w:pPr>
  </w:style>
  <w:style w:type="character" w:styleId="a8">
    <w:name w:val="Hyperlink"/>
    <w:rsid w:val="005E2F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C4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B3607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1B3607"/>
  </w:style>
  <w:style w:type="paragraph" w:customStyle="1" w:styleId="ac">
    <w:name w:val="Знак Знак"/>
    <w:basedOn w:val="a"/>
    <w:rsid w:val="00506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D41DD"/>
    <w:rPr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C12C2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link w:val="ad"/>
    <w:uiPriority w:val="99"/>
    <w:rsid w:val="00C12C2A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C12C2A"/>
    <w:rPr>
      <w:vertAlign w:val="superscript"/>
    </w:rPr>
  </w:style>
  <w:style w:type="paragraph" w:styleId="af0">
    <w:name w:val="Normal (Web)"/>
    <w:basedOn w:val="a"/>
    <w:uiPriority w:val="99"/>
    <w:unhideWhenUsed/>
    <w:rsid w:val="004E443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link w:val="10"/>
    <w:rsid w:val="00D2063C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0">
    <w:name w:val="1 Знак"/>
    <w:link w:val="1"/>
    <w:locked/>
    <w:rsid w:val="00D2063C"/>
    <w:rPr>
      <w:rFonts w:eastAsia="Calibri"/>
      <w:bCs/>
      <w:sz w:val="28"/>
      <w:szCs w:val="28"/>
      <w:lang w:val="x-none" w:eastAsia="x-none"/>
    </w:rPr>
  </w:style>
  <w:style w:type="paragraph" w:styleId="af1">
    <w:name w:val="List Paragraph"/>
    <w:basedOn w:val="a"/>
    <w:qFormat/>
    <w:rsid w:val="00AC7EE7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rsid w:val="000D5C84"/>
    <w:pPr>
      <w:jc w:val="both"/>
    </w:pPr>
    <w:rPr>
      <w:szCs w:val="20"/>
      <w:lang w:val="x-none" w:eastAsia="x-none"/>
    </w:rPr>
  </w:style>
  <w:style w:type="character" w:customStyle="1" w:styleId="af3">
    <w:name w:val="Основной текст Знак"/>
    <w:link w:val="af2"/>
    <w:rsid w:val="000D5C84"/>
    <w:rPr>
      <w:sz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B31CD"/>
    <w:rPr>
      <w:rFonts w:ascii="Arial" w:hAnsi="Arial" w:cs="Arial"/>
    </w:rPr>
  </w:style>
  <w:style w:type="character" w:customStyle="1" w:styleId="11">
    <w:name w:val="Основной текст Знак1"/>
    <w:uiPriority w:val="99"/>
    <w:locked/>
    <w:rsid w:val="00DB5C44"/>
    <w:rPr>
      <w:rFonts w:ascii="Times New Roman" w:hAnsi="Times New Roman"/>
      <w:shd w:val="clear" w:color="auto" w:fill="FFFFFF"/>
    </w:rPr>
  </w:style>
  <w:style w:type="paragraph" w:customStyle="1" w:styleId="af4">
    <w:name w:val="Текст письма"/>
    <w:basedOn w:val="a"/>
    <w:rsid w:val="002E4EAB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character" w:customStyle="1" w:styleId="a7">
    <w:name w:val="Нижний колонтитул Знак"/>
    <w:link w:val="a6"/>
    <w:uiPriority w:val="99"/>
    <w:rsid w:val="002E4EAB"/>
    <w:rPr>
      <w:sz w:val="28"/>
      <w:szCs w:val="28"/>
    </w:rPr>
  </w:style>
  <w:style w:type="paragraph" w:customStyle="1" w:styleId="ConsPlusNonformat">
    <w:name w:val="ConsPlusNonformat"/>
    <w:uiPriority w:val="99"/>
    <w:rsid w:val="002E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E4E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A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4EA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endnote text"/>
    <w:basedOn w:val="a"/>
    <w:link w:val="af6"/>
    <w:uiPriority w:val="99"/>
    <w:unhideWhenUsed/>
    <w:rsid w:val="002E4E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2E4EAB"/>
  </w:style>
  <w:style w:type="character" w:styleId="af7">
    <w:name w:val="endnote reference"/>
    <w:basedOn w:val="a0"/>
    <w:uiPriority w:val="99"/>
    <w:unhideWhenUsed/>
    <w:rsid w:val="002E4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2FB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5E2FBA"/>
    <w:pPr>
      <w:tabs>
        <w:tab w:val="center" w:pos="4677"/>
        <w:tab w:val="right" w:pos="9355"/>
      </w:tabs>
    </w:pPr>
  </w:style>
  <w:style w:type="character" w:styleId="a8">
    <w:name w:val="Hyperlink"/>
    <w:rsid w:val="005E2F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C4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B3607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page number"/>
    <w:basedOn w:val="a0"/>
    <w:rsid w:val="001B3607"/>
  </w:style>
  <w:style w:type="paragraph" w:customStyle="1" w:styleId="ac">
    <w:name w:val="Знак Знак"/>
    <w:basedOn w:val="a"/>
    <w:rsid w:val="00506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D41DD"/>
    <w:rPr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C12C2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link w:val="ad"/>
    <w:uiPriority w:val="99"/>
    <w:rsid w:val="00C12C2A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C12C2A"/>
    <w:rPr>
      <w:vertAlign w:val="superscript"/>
    </w:rPr>
  </w:style>
  <w:style w:type="paragraph" w:styleId="af0">
    <w:name w:val="Normal (Web)"/>
    <w:basedOn w:val="a"/>
    <w:uiPriority w:val="99"/>
    <w:unhideWhenUsed/>
    <w:rsid w:val="004E443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link w:val="10"/>
    <w:rsid w:val="00D2063C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0">
    <w:name w:val="1 Знак"/>
    <w:link w:val="1"/>
    <w:locked/>
    <w:rsid w:val="00D2063C"/>
    <w:rPr>
      <w:rFonts w:eastAsia="Calibri"/>
      <w:bCs/>
      <w:sz w:val="28"/>
      <w:szCs w:val="28"/>
      <w:lang w:val="x-none" w:eastAsia="x-none"/>
    </w:rPr>
  </w:style>
  <w:style w:type="paragraph" w:styleId="af1">
    <w:name w:val="List Paragraph"/>
    <w:basedOn w:val="a"/>
    <w:qFormat/>
    <w:rsid w:val="00AC7EE7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rsid w:val="000D5C84"/>
    <w:pPr>
      <w:jc w:val="both"/>
    </w:pPr>
    <w:rPr>
      <w:szCs w:val="20"/>
      <w:lang w:val="x-none" w:eastAsia="x-none"/>
    </w:rPr>
  </w:style>
  <w:style w:type="character" w:customStyle="1" w:styleId="af3">
    <w:name w:val="Основной текст Знак"/>
    <w:link w:val="af2"/>
    <w:rsid w:val="000D5C84"/>
    <w:rPr>
      <w:sz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B31CD"/>
    <w:rPr>
      <w:rFonts w:ascii="Arial" w:hAnsi="Arial" w:cs="Arial"/>
    </w:rPr>
  </w:style>
  <w:style w:type="character" w:customStyle="1" w:styleId="11">
    <w:name w:val="Основной текст Знак1"/>
    <w:uiPriority w:val="99"/>
    <w:locked/>
    <w:rsid w:val="00DB5C44"/>
    <w:rPr>
      <w:rFonts w:ascii="Times New Roman" w:hAnsi="Times New Roman"/>
      <w:shd w:val="clear" w:color="auto" w:fill="FFFFFF"/>
    </w:rPr>
  </w:style>
  <w:style w:type="paragraph" w:customStyle="1" w:styleId="af4">
    <w:name w:val="Текст письма"/>
    <w:basedOn w:val="a"/>
    <w:rsid w:val="002E4EAB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character" w:customStyle="1" w:styleId="a7">
    <w:name w:val="Нижний колонтитул Знак"/>
    <w:link w:val="a6"/>
    <w:uiPriority w:val="99"/>
    <w:rsid w:val="002E4EAB"/>
    <w:rPr>
      <w:sz w:val="28"/>
      <w:szCs w:val="28"/>
    </w:rPr>
  </w:style>
  <w:style w:type="paragraph" w:customStyle="1" w:styleId="ConsPlusNonformat">
    <w:name w:val="ConsPlusNonformat"/>
    <w:uiPriority w:val="99"/>
    <w:rsid w:val="002E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E4E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A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4EA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endnote text"/>
    <w:basedOn w:val="a"/>
    <w:link w:val="af6"/>
    <w:uiPriority w:val="99"/>
    <w:unhideWhenUsed/>
    <w:rsid w:val="002E4E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2E4EAB"/>
  </w:style>
  <w:style w:type="character" w:styleId="af7">
    <w:name w:val="endnote reference"/>
    <w:basedOn w:val="a0"/>
    <w:uiPriority w:val="99"/>
    <w:unhideWhenUsed/>
    <w:rsid w:val="002E4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3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55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4056">
                                  <w:marLeft w:val="150"/>
                                  <w:marRight w:val="75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2524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1410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790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7555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4944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1747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068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6687">
                                                      <w:marLeft w:val="1810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804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52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9623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1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0957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0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0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2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3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5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112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5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7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9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7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7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44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4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9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1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120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863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4745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2639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015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60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459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4421">
                                  <w:marLeft w:val="15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4518">
                                  <w:marLeft w:val="150"/>
                                  <w:marRight w:val="75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8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9969">
                                                      <w:marLeft w:val="1810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640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4384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17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4862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677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konom73.ru/mesmerize/activities/departament-razvitiya-konkurentsii/otdel-otsenki-effektivnosti-organov-ispolnitelnoj-vlasti-i-ekonomiki-munitsipalnyh-obrazovanij/otsenka-reguliruyushhego-vozdejstviy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6;&#1083;&#1075;&#1086;&#1074;\&#1056;&#1072;&#1073;&#1086;&#1095;&#1080;&#1081;%20&#1089;&#1090;&#1086;&#1083;\&#1073;&#1083;&#1072;&#1085;&#1082;%20&#1087;&#1080;&#1089;&#1100;&#1084;&#107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5D0C-61D4-4FCC-A86D-6DEA15E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</Template>
  <TotalTime>860</TotalTime>
  <Pages>12</Pages>
  <Words>3435</Words>
  <Characters>26162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29538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Чеклакова</dc:creator>
  <cp:lastModifiedBy>Глушенкова Наталья Александровна</cp:lastModifiedBy>
  <cp:revision>59</cp:revision>
  <cp:lastPrinted>2023-05-18T07:01:00Z</cp:lastPrinted>
  <dcterms:created xsi:type="dcterms:W3CDTF">2023-04-12T07:40:00Z</dcterms:created>
  <dcterms:modified xsi:type="dcterms:W3CDTF">2023-05-22T05:33:00Z</dcterms:modified>
</cp:coreProperties>
</file>