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63" w:rsidRPr="003B7549" w:rsidRDefault="00146763" w:rsidP="00146763">
      <w:pPr>
        <w:jc w:val="center"/>
      </w:pPr>
      <w:r w:rsidRPr="003B7549">
        <w:t xml:space="preserve">Заключение </w:t>
      </w:r>
    </w:p>
    <w:p w:rsidR="00146763" w:rsidRPr="003B7549" w:rsidRDefault="00146763" w:rsidP="00146763">
      <w:pPr>
        <w:jc w:val="center"/>
      </w:pPr>
      <w:r w:rsidRPr="003B7549">
        <w:t>об оценке регулирующего воздействия</w:t>
      </w:r>
    </w:p>
    <w:p w:rsidR="00146763" w:rsidRPr="003B7549" w:rsidRDefault="00146763" w:rsidP="00146763">
      <w:pPr>
        <w:jc w:val="center"/>
      </w:pPr>
    </w:p>
    <w:p w:rsidR="00146763" w:rsidRPr="003B7549" w:rsidRDefault="00146763" w:rsidP="001467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B7549">
        <w:t xml:space="preserve">Министерство экономического развития и инвестиционной политики  Республики Башкортостан,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постановления Правительства Республики Башкортостан </w:t>
      </w:r>
      <w:r w:rsidR="009A4BB3" w:rsidRPr="003B7549">
        <w:t>«О внесении изменений в некоторые решения Правительства Республики Башкортостан»</w:t>
      </w:r>
      <w:r w:rsidRPr="003B7549">
        <w:t xml:space="preserve"> (далее </w:t>
      </w:r>
      <w:r w:rsidR="00A123B0" w:rsidRPr="003B7549">
        <w:t xml:space="preserve">соответственно </w:t>
      </w:r>
      <w:r w:rsidRPr="003B7549">
        <w:t xml:space="preserve">– Проект, </w:t>
      </w:r>
      <w:r w:rsidR="005414F0" w:rsidRPr="003B7549">
        <w:t>Порядки</w:t>
      </w:r>
      <w:r w:rsidRPr="003B7549">
        <w:t>), разработанный Министерством сельского хозяйства Республики Башкортостан</w:t>
      </w:r>
      <w:r w:rsidR="00333488" w:rsidRPr="003B7549">
        <w:t xml:space="preserve"> (далее – Министерство</w:t>
      </w:r>
      <w:proofErr w:type="gramEnd"/>
      <w:r w:rsidR="00333488" w:rsidRPr="003B7549">
        <w:t>)</w:t>
      </w:r>
      <w:r w:rsidRPr="003B7549">
        <w:t>, сообщает следующее.</w:t>
      </w:r>
    </w:p>
    <w:p w:rsidR="00B75E01" w:rsidRDefault="00D33687" w:rsidP="00D33687">
      <w:pPr>
        <w:widowControl w:val="0"/>
        <w:autoSpaceDE w:val="0"/>
        <w:autoSpaceDN w:val="0"/>
        <w:adjustRightInd w:val="0"/>
        <w:ind w:firstLine="709"/>
        <w:jc w:val="both"/>
      </w:pPr>
      <w:r w:rsidRPr="003B7549">
        <w:t xml:space="preserve">Проектом предусматривается внесение изменений в следующие </w:t>
      </w:r>
      <w:r w:rsidR="00B75E01">
        <w:t xml:space="preserve">постановления </w:t>
      </w:r>
      <w:r w:rsidRPr="003B7549">
        <w:t>Правительства Республики Башкортостан</w:t>
      </w:r>
      <w:r w:rsidR="00B75E01">
        <w:t>:</w:t>
      </w:r>
    </w:p>
    <w:p w:rsidR="00D33687" w:rsidRPr="003B7549" w:rsidRDefault="00D33687" w:rsidP="00D33687">
      <w:pPr>
        <w:widowControl w:val="0"/>
        <w:autoSpaceDE w:val="0"/>
        <w:autoSpaceDN w:val="0"/>
        <w:adjustRightInd w:val="0"/>
        <w:ind w:firstLine="709"/>
        <w:jc w:val="both"/>
      </w:pPr>
      <w:r w:rsidRPr="003B7549">
        <w:t xml:space="preserve">от 7 февраля 2017 года № 31 «Об утверждении Порядка предоставления из бюджета Республики Башкортостан субсидий </w:t>
      </w:r>
      <w:r w:rsidR="00B75E01">
        <w:br/>
      </w:r>
      <w:r w:rsidRPr="003B7549">
        <w:t xml:space="preserve">на возмещение части затрат на уплату процентов по кредитам, полученным </w:t>
      </w:r>
      <w:r w:rsidR="00B75E01">
        <w:br/>
      </w:r>
      <w:r w:rsidRPr="003B7549">
        <w:t xml:space="preserve">в российских кредитных организациях на развитие </w:t>
      </w:r>
      <w:proofErr w:type="spellStart"/>
      <w:r w:rsidRPr="003B7549">
        <w:t>аквакультуры</w:t>
      </w:r>
      <w:proofErr w:type="spellEnd"/>
      <w:r w:rsidRPr="003B7549">
        <w:t xml:space="preserve"> (рыбоводства) и товарного </w:t>
      </w:r>
      <w:proofErr w:type="spellStart"/>
      <w:r w:rsidRPr="003B7549">
        <w:t>осетроводства</w:t>
      </w:r>
      <w:proofErr w:type="spellEnd"/>
      <w:r w:rsidRPr="003B7549">
        <w:t xml:space="preserve">» (далее – </w:t>
      </w:r>
      <w:r w:rsidR="00B009C5" w:rsidRPr="003B7549">
        <w:t>Порядок №</w:t>
      </w:r>
      <w:r w:rsidR="00B75E01">
        <w:t xml:space="preserve"> </w:t>
      </w:r>
      <w:r w:rsidRPr="003B7549">
        <w:t>1);</w:t>
      </w:r>
    </w:p>
    <w:p w:rsidR="00D33687" w:rsidRPr="003B7549" w:rsidRDefault="00D33687" w:rsidP="00D33687">
      <w:pPr>
        <w:widowControl w:val="0"/>
        <w:autoSpaceDE w:val="0"/>
        <w:autoSpaceDN w:val="0"/>
        <w:adjustRightInd w:val="0"/>
        <w:ind w:firstLine="709"/>
        <w:jc w:val="both"/>
      </w:pPr>
      <w:r w:rsidRPr="003B7549">
        <w:t xml:space="preserve">от 8 февраля 2017 года № 45 «Об утверждении Порядка предоставления субсидий из бюджета Республики Башкортостан </w:t>
      </w:r>
      <w:r w:rsidR="00B75E01">
        <w:br/>
      </w:r>
      <w:r w:rsidRPr="003B7549">
        <w:t xml:space="preserve">на возмещение части прямых понесенных затрат на создание </w:t>
      </w:r>
      <w:r w:rsidR="00B75E01">
        <w:br/>
      </w:r>
      <w:r w:rsidRPr="003B7549">
        <w:t>и (или) модернизацию объектов агропромышленного комплекса»</w:t>
      </w:r>
      <w:r w:rsidR="007D03EA" w:rsidRPr="003B7549">
        <w:t xml:space="preserve"> </w:t>
      </w:r>
      <w:r w:rsidR="00B75E01">
        <w:br/>
      </w:r>
      <w:r w:rsidR="00B009C5" w:rsidRPr="003B7549">
        <w:t>(</w:t>
      </w:r>
      <w:r w:rsidR="007D03EA" w:rsidRPr="003B7549">
        <w:t xml:space="preserve">далее – </w:t>
      </w:r>
      <w:r w:rsidR="00B009C5" w:rsidRPr="003B7549">
        <w:t>Порядок №</w:t>
      </w:r>
      <w:r w:rsidR="00B75E01">
        <w:t xml:space="preserve"> </w:t>
      </w:r>
      <w:r w:rsidR="00B009C5" w:rsidRPr="003B7549">
        <w:t>2)</w:t>
      </w:r>
      <w:r w:rsidRPr="003B7549">
        <w:t>;</w:t>
      </w:r>
    </w:p>
    <w:p w:rsidR="00D33687" w:rsidRPr="00C512FB" w:rsidRDefault="00D33687" w:rsidP="00D33687">
      <w:pPr>
        <w:widowControl w:val="0"/>
        <w:autoSpaceDE w:val="0"/>
        <w:autoSpaceDN w:val="0"/>
        <w:adjustRightInd w:val="0"/>
        <w:ind w:firstLine="709"/>
        <w:jc w:val="both"/>
      </w:pPr>
      <w:r w:rsidRPr="003B7549">
        <w:t xml:space="preserve">от 9 июля 2020 года № 399 «Об утверждении Порядка предоставления </w:t>
      </w:r>
      <w:r w:rsidRPr="00C512FB">
        <w:t>субсидий из бюджета Республики Башкортостан на стимулирование увеличения производства масличных культур»</w:t>
      </w:r>
      <w:r w:rsidR="007D03EA" w:rsidRPr="00C512FB">
        <w:t xml:space="preserve"> </w:t>
      </w:r>
      <w:r w:rsidR="00B009C5" w:rsidRPr="00C512FB">
        <w:t>(</w:t>
      </w:r>
      <w:r w:rsidR="007D03EA" w:rsidRPr="00C512FB">
        <w:t xml:space="preserve">далее – </w:t>
      </w:r>
      <w:r w:rsidR="00B009C5" w:rsidRPr="00C512FB">
        <w:t>Порядок №</w:t>
      </w:r>
      <w:r w:rsidR="00B75E01">
        <w:t xml:space="preserve"> </w:t>
      </w:r>
      <w:r w:rsidR="00B009C5" w:rsidRPr="00C512FB">
        <w:t>3)</w:t>
      </w:r>
      <w:r w:rsidRPr="00C512FB">
        <w:t>.</w:t>
      </w:r>
    </w:p>
    <w:p w:rsidR="003727A7" w:rsidRPr="00745B49" w:rsidRDefault="00A123B0" w:rsidP="003727A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45B49">
        <w:t xml:space="preserve">Согласно </w:t>
      </w:r>
      <w:r w:rsidR="008B372A">
        <w:t>пояснительной записке</w:t>
      </w:r>
      <w:r w:rsidR="00727CD0" w:rsidRPr="00745B49">
        <w:t xml:space="preserve"> </w:t>
      </w:r>
      <w:r w:rsidR="003727A7" w:rsidRPr="00745B49">
        <w:t>Проект направлен на актуализацию требований, предъявляемых  к получателям субсидии, с учетом положений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 года № 1492 (далее соответственно – Общие</w:t>
      </w:r>
      <w:proofErr w:type="gramEnd"/>
      <w:r w:rsidR="003727A7" w:rsidRPr="00745B49">
        <w:t xml:space="preserve"> требования, Постановление).</w:t>
      </w:r>
    </w:p>
    <w:p w:rsidR="006338B8" w:rsidRPr="00C512FB" w:rsidRDefault="008B372A" w:rsidP="003727A7">
      <w:pPr>
        <w:widowControl w:val="0"/>
        <w:autoSpaceDE w:val="0"/>
        <w:autoSpaceDN w:val="0"/>
        <w:adjustRightInd w:val="0"/>
        <w:ind w:firstLine="709"/>
        <w:jc w:val="both"/>
      </w:pPr>
      <w:r>
        <w:t>Одновременно</w:t>
      </w:r>
      <w:r w:rsidR="006338B8" w:rsidRPr="00745B49">
        <w:t xml:space="preserve"> Проектом</w:t>
      </w:r>
      <w:r w:rsidR="005414F0" w:rsidRPr="00745B49">
        <w:t xml:space="preserve"> предусматривается</w:t>
      </w:r>
      <w:r w:rsidR="005414F0" w:rsidRPr="00C512FB">
        <w:t xml:space="preserve"> внесение изменений  </w:t>
      </w:r>
      <w:r w:rsidR="00AF4B97" w:rsidRPr="00C512FB">
        <w:br/>
        <w:t xml:space="preserve">в Порядок № 1 в части продления срока предоставления субсидий </w:t>
      </w:r>
      <w:r w:rsidR="00AF4B97" w:rsidRPr="00C512FB">
        <w:br/>
        <w:t xml:space="preserve">на возмещение части затрат на уплату процентов по кредитным договорам, </w:t>
      </w:r>
      <w:r w:rsidR="005414F0" w:rsidRPr="00C512FB">
        <w:t xml:space="preserve"> </w:t>
      </w:r>
      <w:r w:rsidR="007D03EA" w:rsidRPr="00C512FB">
        <w:t>заключенным с 1 января 2014 года по 31 декабря 2019 года</w:t>
      </w:r>
      <w:r w:rsidR="00AF4B97" w:rsidRPr="00C512FB">
        <w:t>,</w:t>
      </w:r>
      <w:r w:rsidR="007D03EA" w:rsidRPr="00C512FB">
        <w:t xml:space="preserve"> </w:t>
      </w:r>
      <w:r w:rsidR="007D03EA" w:rsidRPr="00C512FB">
        <w:br/>
      </w:r>
      <w:r w:rsidR="005414F0" w:rsidRPr="00C512FB">
        <w:t>до полного погашения ссудной задолженности.</w:t>
      </w:r>
    </w:p>
    <w:p w:rsidR="00AF4B97" w:rsidRPr="003B7549" w:rsidRDefault="00AF4B97" w:rsidP="00AF4B97">
      <w:pPr>
        <w:widowControl w:val="0"/>
        <w:autoSpaceDE w:val="0"/>
        <w:autoSpaceDN w:val="0"/>
        <w:adjustRightInd w:val="0"/>
        <w:ind w:firstLine="709"/>
        <w:jc w:val="both"/>
      </w:pPr>
      <w:r w:rsidRPr="00B75E01">
        <w:t>Вместе с тем отдельные положения Проекта</w:t>
      </w:r>
      <w:r w:rsidR="00745B49" w:rsidRPr="00B75E01">
        <w:t xml:space="preserve"> и</w:t>
      </w:r>
      <w:r w:rsidRPr="00B75E01">
        <w:t xml:space="preserve"> действующая редакция Порядков не в полной мере соответствуют Общим требованиям, </w:t>
      </w:r>
      <w:r w:rsidRPr="00B75E01">
        <w:br/>
        <w:t xml:space="preserve">а также </w:t>
      </w:r>
      <w:r w:rsidR="008B372A">
        <w:t>подлежат уточнению</w:t>
      </w:r>
      <w:r w:rsidRPr="00B75E01">
        <w:t xml:space="preserve"> в целях исключения положений, необоснованно затрудняющих предоставление мер поддержки субъектам предпринимательской и инвестиционной деятельности.</w:t>
      </w:r>
    </w:p>
    <w:p w:rsidR="00A55F90" w:rsidRPr="00C31A3E" w:rsidRDefault="00A55F90" w:rsidP="00AF4B9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B7549">
        <w:t xml:space="preserve">Так, согласно подпункту «б» пункта 2 Общих требований, </w:t>
      </w:r>
      <w:r w:rsidRPr="003B7549">
        <w:lastRenderedPageBreak/>
        <w:t>нормативные правовые акты, регламентирующие предоставлени</w:t>
      </w:r>
      <w:r w:rsidR="001836B5" w:rsidRPr="003B7549">
        <w:t>е</w:t>
      </w:r>
      <w:r w:rsidRPr="003B7549">
        <w:t xml:space="preserve"> субсидий </w:t>
      </w:r>
      <w:r w:rsidR="001836B5" w:rsidRPr="003B7549">
        <w:t xml:space="preserve">юридическим лицам, индивидуальным предпринимателям, а также </w:t>
      </w:r>
      <w:r w:rsidR="001836B5" w:rsidRPr="00C31A3E">
        <w:t>физическим лицам - производителям товаров, работ, услуг</w:t>
      </w:r>
      <w:r w:rsidR="004543F7" w:rsidRPr="00C31A3E">
        <w:t xml:space="preserve"> (далее – НПА, регламентирующие предоставление субсидий), должны</w:t>
      </w:r>
      <w:r w:rsidR="001836B5" w:rsidRPr="00C31A3E">
        <w:t xml:space="preserve">, в том числе содержать порядок проведения отбора получателей субсидий </w:t>
      </w:r>
      <w:r w:rsidR="007A6AB3" w:rsidRPr="00C31A3E">
        <w:br/>
      </w:r>
      <w:r w:rsidR="001836B5" w:rsidRPr="00C31A3E">
        <w:t>для предоставления субсидий (далее - отбор), в случае, если субсидия предоставляется по результатам отбора.</w:t>
      </w:r>
      <w:proofErr w:type="gramEnd"/>
    </w:p>
    <w:p w:rsidR="004853B5" w:rsidRPr="00C31A3E" w:rsidRDefault="004853B5" w:rsidP="00146763">
      <w:pPr>
        <w:widowControl w:val="0"/>
        <w:autoSpaceDE w:val="0"/>
        <w:autoSpaceDN w:val="0"/>
        <w:adjustRightInd w:val="0"/>
        <w:ind w:firstLine="709"/>
        <w:jc w:val="both"/>
      </w:pPr>
      <w:r w:rsidRPr="00C31A3E">
        <w:t>При этом, исходя из содержания подпунктов «г» и «д» пункта 3 Общих требований, отбор не проводится в случае, если получатель субсидии определен в соответствии с законом о бюджете.</w:t>
      </w:r>
    </w:p>
    <w:p w:rsidR="001836B5" w:rsidRPr="00C31A3E" w:rsidRDefault="001836B5" w:rsidP="00146763">
      <w:pPr>
        <w:widowControl w:val="0"/>
        <w:autoSpaceDE w:val="0"/>
        <w:autoSpaceDN w:val="0"/>
        <w:adjustRightInd w:val="0"/>
        <w:ind w:firstLine="709"/>
        <w:jc w:val="both"/>
      </w:pPr>
      <w:r w:rsidRPr="00C31A3E">
        <w:t>Соглас</w:t>
      </w:r>
      <w:r w:rsidR="00160795" w:rsidRPr="00C31A3E">
        <w:t>но пункту 1 Порядка №</w:t>
      </w:r>
      <w:r w:rsidR="007544D0" w:rsidRPr="00C31A3E">
        <w:t xml:space="preserve"> </w:t>
      </w:r>
      <w:r w:rsidR="00160795" w:rsidRPr="00C31A3E">
        <w:t>1, пункту 2</w:t>
      </w:r>
      <w:r w:rsidRPr="00C31A3E">
        <w:t xml:space="preserve"> Порядка</w:t>
      </w:r>
      <w:r w:rsidR="00160795" w:rsidRPr="00C31A3E">
        <w:t>№</w:t>
      </w:r>
      <w:r w:rsidR="007544D0" w:rsidRPr="00C31A3E">
        <w:t xml:space="preserve"> </w:t>
      </w:r>
      <w:r w:rsidR="00160795" w:rsidRPr="00C31A3E">
        <w:t>2</w:t>
      </w:r>
      <w:r w:rsidRPr="00C31A3E">
        <w:t xml:space="preserve">, </w:t>
      </w:r>
      <w:r w:rsidR="007D03EA" w:rsidRPr="00C31A3E">
        <w:t>пункту 1</w:t>
      </w:r>
      <w:r w:rsidR="00160795" w:rsidRPr="00C31A3E">
        <w:t xml:space="preserve"> Порядка №</w:t>
      </w:r>
      <w:r w:rsidR="007544D0" w:rsidRPr="00C31A3E">
        <w:t xml:space="preserve"> </w:t>
      </w:r>
      <w:r w:rsidR="00160795" w:rsidRPr="00C31A3E">
        <w:t xml:space="preserve">3 </w:t>
      </w:r>
      <w:r w:rsidRPr="00C31A3E">
        <w:t>получателями субсидии могут выступать сельскохозяйственные товаропроизводители</w:t>
      </w:r>
      <w:r w:rsidR="00160795" w:rsidRPr="00C31A3E">
        <w:t xml:space="preserve">, </w:t>
      </w:r>
      <w:r w:rsidRPr="00C31A3E">
        <w:t>за исключением граждан, ведущ</w:t>
      </w:r>
      <w:r w:rsidR="00160795" w:rsidRPr="00C31A3E">
        <w:t xml:space="preserve">их личное подсобное хозяйство </w:t>
      </w:r>
      <w:r w:rsidR="00C75666" w:rsidRPr="00C31A3E">
        <w:t xml:space="preserve">(далее – </w:t>
      </w:r>
      <w:proofErr w:type="spellStart"/>
      <w:r w:rsidR="00C75666" w:rsidRPr="00C31A3E">
        <w:t>сельхозтоваропроизводители</w:t>
      </w:r>
      <w:proofErr w:type="spellEnd"/>
      <w:r w:rsidR="00C75666" w:rsidRPr="00C31A3E">
        <w:t>)</w:t>
      </w:r>
      <w:r w:rsidR="00017981" w:rsidRPr="00C31A3E">
        <w:t>.</w:t>
      </w:r>
    </w:p>
    <w:p w:rsidR="00017981" w:rsidRPr="00C31A3E" w:rsidRDefault="005F220B" w:rsidP="00146763">
      <w:pPr>
        <w:widowControl w:val="0"/>
        <w:autoSpaceDE w:val="0"/>
        <w:autoSpaceDN w:val="0"/>
        <w:adjustRightInd w:val="0"/>
        <w:ind w:firstLine="709"/>
        <w:jc w:val="both"/>
      </w:pPr>
      <w:r w:rsidRPr="00C31A3E">
        <w:t>Таким образом</w:t>
      </w:r>
      <w:r w:rsidR="00017981" w:rsidRPr="00C31A3E">
        <w:t>, конкретные полу</w:t>
      </w:r>
      <w:r w:rsidR="007D03EA" w:rsidRPr="00C31A3E">
        <w:t>чатели субсидии в рамках Порядков</w:t>
      </w:r>
      <w:r w:rsidR="00017981" w:rsidRPr="00C31A3E">
        <w:t xml:space="preserve"> опре</w:t>
      </w:r>
      <w:r w:rsidR="00CD4D9E" w:rsidRPr="00C31A3E">
        <w:t xml:space="preserve">деляются по результатам отбора на основе заявок </w:t>
      </w:r>
      <w:proofErr w:type="spellStart"/>
      <w:r w:rsidR="00C75666" w:rsidRPr="00C31A3E">
        <w:t>сельхозтоваропроизводителей</w:t>
      </w:r>
      <w:proofErr w:type="spellEnd"/>
      <w:r w:rsidR="00C75666" w:rsidRPr="00C31A3E">
        <w:t xml:space="preserve">, </w:t>
      </w:r>
      <w:r w:rsidR="00635B24" w:rsidRPr="00C31A3E">
        <w:t>подтверждающих их соответст</w:t>
      </w:r>
      <w:r w:rsidR="00160795" w:rsidRPr="00C31A3E">
        <w:t>вие условиям, указанным в пункте 9 Порядка №</w:t>
      </w:r>
      <w:r w:rsidR="007544D0" w:rsidRPr="00C31A3E">
        <w:t xml:space="preserve"> </w:t>
      </w:r>
      <w:r w:rsidR="00160795" w:rsidRPr="00C31A3E">
        <w:t>1, пункте 9 Порядка №</w:t>
      </w:r>
      <w:r w:rsidR="007544D0" w:rsidRPr="00C31A3E">
        <w:t xml:space="preserve"> </w:t>
      </w:r>
      <w:r w:rsidR="00160795" w:rsidRPr="00C31A3E">
        <w:t>2</w:t>
      </w:r>
      <w:r w:rsidR="002F3130">
        <w:t>,</w:t>
      </w:r>
      <w:r w:rsidR="00160795" w:rsidRPr="00C31A3E">
        <w:t xml:space="preserve"> пункте 7</w:t>
      </w:r>
      <w:r w:rsidR="00635B24" w:rsidRPr="00C31A3E">
        <w:t xml:space="preserve"> </w:t>
      </w:r>
      <w:r w:rsidR="00AF4B97" w:rsidRPr="00C31A3E">
        <w:br/>
      </w:r>
      <w:r w:rsidR="00635B24" w:rsidRPr="00C31A3E">
        <w:t>Порядка</w:t>
      </w:r>
      <w:r w:rsidR="00160795" w:rsidRPr="00C31A3E">
        <w:t xml:space="preserve"> №</w:t>
      </w:r>
      <w:r w:rsidR="007544D0" w:rsidRPr="00C31A3E">
        <w:t xml:space="preserve"> </w:t>
      </w:r>
      <w:r w:rsidR="00160795" w:rsidRPr="00C31A3E">
        <w:t>3</w:t>
      </w:r>
      <w:r w:rsidR="00DE0B3E" w:rsidRPr="00C31A3E">
        <w:t xml:space="preserve"> соответственно</w:t>
      </w:r>
      <w:r w:rsidR="00C75666" w:rsidRPr="00C31A3E">
        <w:t>.</w:t>
      </w:r>
    </w:p>
    <w:p w:rsidR="00C75666" w:rsidRPr="003B7549" w:rsidRDefault="00CD4D9E" w:rsidP="005A30C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B372A">
        <w:t>В этой связи</w:t>
      </w:r>
      <w:r w:rsidR="00C75666" w:rsidRPr="008B372A">
        <w:t xml:space="preserve"> с учетом положений подпункт</w:t>
      </w:r>
      <w:r w:rsidR="0067045F" w:rsidRPr="008B372A">
        <w:t>а «б» пункта 4 Общих требований</w:t>
      </w:r>
      <w:r w:rsidR="00C75666" w:rsidRPr="008B372A">
        <w:t xml:space="preserve"> </w:t>
      </w:r>
      <w:r w:rsidR="00D4513B" w:rsidRPr="008B372A">
        <w:t xml:space="preserve">в </w:t>
      </w:r>
      <w:r w:rsidR="003F59A9" w:rsidRPr="008B372A">
        <w:t>Порядках</w:t>
      </w:r>
      <w:r w:rsidR="005A30CF" w:rsidRPr="008B372A">
        <w:t xml:space="preserve"> необходимо уточнить содержание информационного объявления о проведении отбора </w:t>
      </w:r>
      <w:proofErr w:type="spellStart"/>
      <w:r w:rsidR="005A30CF" w:rsidRPr="008B372A">
        <w:t>сельхозтоваропроизводителей</w:t>
      </w:r>
      <w:proofErr w:type="spellEnd"/>
      <w:r w:rsidR="005A30CF" w:rsidRPr="008B372A">
        <w:t xml:space="preserve">, претендующих на получение субсидий в соответствии с Порядками, </w:t>
      </w:r>
      <w:r w:rsidR="003F59A9" w:rsidRPr="008B372A">
        <w:br/>
      </w:r>
      <w:r w:rsidR="005A30CF" w:rsidRPr="008B372A">
        <w:t xml:space="preserve">с указанием сроков проведения отбора, которые не могут быть меньше </w:t>
      </w:r>
      <w:r w:rsidR="003F59A9" w:rsidRPr="008B372A">
        <w:br/>
      </w:r>
      <w:r w:rsidR="005A30CF" w:rsidRPr="008B372A">
        <w:t xml:space="preserve">30 календарных дней, следующих за днем размещения объявления </w:t>
      </w:r>
      <w:r w:rsidR="003F59A9" w:rsidRPr="008B372A">
        <w:br/>
      </w:r>
      <w:r w:rsidR="005A30CF" w:rsidRPr="008B372A">
        <w:t>о проведении отбора, места нахождения, почтового адреса, адреса электронной почты Министерства</w:t>
      </w:r>
      <w:proofErr w:type="gramEnd"/>
      <w:r w:rsidR="005A30CF" w:rsidRPr="008B372A">
        <w:t xml:space="preserve">, целей предоставления субсидий, требований к участникам отбора, порядка подачи заявок и требований </w:t>
      </w:r>
      <w:r w:rsidR="003F59A9" w:rsidRPr="008B372A">
        <w:br/>
      </w:r>
      <w:r w:rsidR="005A30CF" w:rsidRPr="008B372A">
        <w:t>к их содержанию, правил рассмотрения и оценки заявок, сроков заключения соглашений о предоставлении субсидий с победителя</w:t>
      </w:r>
      <w:r w:rsidR="008B372A">
        <w:t>ми отбора,</w:t>
      </w:r>
      <w:r w:rsidR="005A30CF" w:rsidRPr="008B372A">
        <w:t xml:space="preserve"> даты размещения результатов отбора в информационно-телекоммуникационной сети «Интернет», а также иной информации о процедуре отбора, предусмотренной Общими требованиями.</w:t>
      </w:r>
    </w:p>
    <w:p w:rsidR="001836B5" w:rsidRPr="003B7549" w:rsidRDefault="00F95866" w:rsidP="001467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B7549">
        <w:t>П</w:t>
      </w:r>
      <w:r w:rsidR="007D03EA" w:rsidRPr="003B7549">
        <w:t>одпунктом 5 пункта 1, подпунктом 2</w:t>
      </w:r>
      <w:r w:rsidR="00DE0B3E" w:rsidRPr="003B7549">
        <w:t xml:space="preserve"> пункта 2, подпунктом 2 пункта 3</w:t>
      </w:r>
      <w:r w:rsidR="00CD6043" w:rsidRPr="003B7549">
        <w:t xml:space="preserve"> Проекта предусм</w:t>
      </w:r>
      <w:r w:rsidR="007D03EA" w:rsidRPr="003B7549">
        <w:t>атривается исключение из Порядков</w:t>
      </w:r>
      <w:r w:rsidR="00CD6043" w:rsidRPr="003B7549">
        <w:t xml:space="preserve"> требования о том,</w:t>
      </w:r>
      <w:r w:rsidR="00343D2B" w:rsidRPr="003B7549">
        <w:br/>
      </w:r>
      <w:r w:rsidR="00CD6043" w:rsidRPr="003B7549">
        <w:t>что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proofErr w:type="gramEnd"/>
      <w:r w:rsidR="00CD6043" w:rsidRPr="003B7549"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что противоречит абзацу шестому подпункта «в» пункта 4 Общих требований.</w:t>
      </w:r>
    </w:p>
    <w:p w:rsidR="007A6AB3" w:rsidRDefault="00F35B3D" w:rsidP="0014676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Кроме того</w:t>
      </w:r>
      <w:r w:rsidR="00D7422E">
        <w:t>,</w:t>
      </w:r>
      <w:r>
        <w:t xml:space="preserve"> п</w:t>
      </w:r>
      <w:r w:rsidR="007D03EA" w:rsidRPr="00B75E01">
        <w:t>оложение подпункта</w:t>
      </w:r>
      <w:r w:rsidR="00DE0B3E" w:rsidRPr="00B75E01">
        <w:t xml:space="preserve"> «з» пункта 1</w:t>
      </w:r>
      <w:r w:rsidR="007A6AB3" w:rsidRPr="00B75E01">
        <w:t xml:space="preserve"> Проекта следует </w:t>
      </w:r>
      <w:r w:rsidR="001D327A" w:rsidRPr="00B75E01">
        <w:t xml:space="preserve">привести в соответствие с требованием подпункта «в» пункта 4 Общих </w:t>
      </w:r>
      <w:r w:rsidR="001D327A" w:rsidRPr="00B75E01">
        <w:lastRenderedPageBreak/>
        <w:t xml:space="preserve">требований  указав дату, на которую заемщик – юридическое лицо не должен находиться в процессе реорганизации, ликвидации, в отношении </w:t>
      </w:r>
      <w:r w:rsidR="00333488" w:rsidRPr="00B75E01">
        <w:t>него</w:t>
      </w:r>
      <w:r w:rsidR="001D327A" w:rsidRPr="00B75E01">
        <w:t xml:space="preserve"> не введена процедура банкротства, деятельность </w:t>
      </w:r>
      <w:r w:rsidR="007D03EA" w:rsidRPr="00B75E01">
        <w:t>заемщик</w:t>
      </w:r>
      <w:r w:rsidR="00333488" w:rsidRPr="00B75E01">
        <w:t>а</w:t>
      </w:r>
      <w:r w:rsidR="001D327A" w:rsidRPr="00B75E01">
        <w:t xml:space="preserve"> не приостановлена </w:t>
      </w:r>
      <w:r w:rsidR="00343D2B" w:rsidRPr="00B75E01">
        <w:br/>
      </w:r>
      <w:r w:rsidR="001D327A" w:rsidRPr="00B75E01">
        <w:t xml:space="preserve">в порядке, предусмотренном законодательством Российской Федерации, </w:t>
      </w:r>
      <w:r w:rsidR="00F95866" w:rsidRPr="00B75E01">
        <w:br/>
      </w:r>
      <w:r w:rsidR="001D327A" w:rsidRPr="00B75E01">
        <w:t>а заемщик - индивидуальны</w:t>
      </w:r>
      <w:r w:rsidR="00F95866" w:rsidRPr="00B75E01">
        <w:t>й</w:t>
      </w:r>
      <w:r w:rsidR="001D327A" w:rsidRPr="00B75E01">
        <w:t xml:space="preserve"> предпринимател</w:t>
      </w:r>
      <w:r w:rsidR="00F95866" w:rsidRPr="00B75E01">
        <w:t>ь</w:t>
      </w:r>
      <w:r w:rsidR="001D327A" w:rsidRPr="00B75E01">
        <w:t xml:space="preserve"> не </w:t>
      </w:r>
      <w:r w:rsidR="007D03EA" w:rsidRPr="00B75E01">
        <w:t>прекратил</w:t>
      </w:r>
      <w:r w:rsidR="001D327A" w:rsidRPr="00B75E01">
        <w:t xml:space="preserve"> деятельность </w:t>
      </w:r>
      <w:r w:rsidR="0054669F" w:rsidRPr="00B75E01">
        <w:br/>
      </w:r>
      <w:r w:rsidR="007D03EA" w:rsidRPr="00B75E01">
        <w:t>в качестве</w:t>
      </w:r>
      <w:proofErr w:type="gramEnd"/>
      <w:r w:rsidR="007D03EA" w:rsidRPr="00B75E01">
        <w:t xml:space="preserve"> индивидуальн</w:t>
      </w:r>
      <w:r w:rsidR="00F95866" w:rsidRPr="00B75E01">
        <w:t>ого</w:t>
      </w:r>
      <w:r w:rsidR="007D03EA" w:rsidRPr="00B75E01">
        <w:t xml:space="preserve"> предпринимател</w:t>
      </w:r>
      <w:r w:rsidR="00F95866" w:rsidRPr="00B75E01">
        <w:t>я</w:t>
      </w:r>
      <w:r w:rsidR="007A6AB3" w:rsidRPr="00B75E01">
        <w:t>.</w:t>
      </w:r>
    </w:p>
    <w:p w:rsidR="00847179" w:rsidRPr="008B372A" w:rsidRDefault="00620161" w:rsidP="00146763">
      <w:pPr>
        <w:widowControl w:val="0"/>
        <w:autoSpaceDE w:val="0"/>
        <w:autoSpaceDN w:val="0"/>
        <w:adjustRightInd w:val="0"/>
        <w:ind w:firstLine="709"/>
        <w:jc w:val="both"/>
      </w:pPr>
      <w:r w:rsidRPr="008B372A">
        <w:t xml:space="preserve">Вместе с тем с учетом изменения требований, предъявляемых </w:t>
      </w:r>
      <w:r w:rsidRPr="008B372A">
        <w:br/>
        <w:t xml:space="preserve">к </w:t>
      </w:r>
      <w:proofErr w:type="spellStart"/>
      <w:r w:rsidRPr="008B372A">
        <w:t>сельхозтоваропроизводителям</w:t>
      </w:r>
      <w:proofErr w:type="spellEnd"/>
      <w:r w:rsidRPr="008B372A">
        <w:t xml:space="preserve">, в подпункте 5 пункта 2 Проекта необходимо уточнить ссылку на соответствующие подпункты пункта 9 Порядка № 2, устанавливающего </w:t>
      </w:r>
      <w:r w:rsidR="00980B37" w:rsidRPr="008B372A">
        <w:t>данные</w:t>
      </w:r>
      <w:r w:rsidRPr="008B372A">
        <w:t xml:space="preserve"> требования.</w:t>
      </w:r>
    </w:p>
    <w:p w:rsidR="00980B37" w:rsidRDefault="00980B37" w:rsidP="00980B37">
      <w:pPr>
        <w:widowControl w:val="0"/>
        <w:autoSpaceDE w:val="0"/>
        <w:autoSpaceDN w:val="0"/>
        <w:adjustRightInd w:val="0"/>
        <w:ind w:firstLine="709"/>
        <w:jc w:val="both"/>
      </w:pPr>
      <w:r w:rsidRPr="008B372A">
        <w:t>Кроме того</w:t>
      </w:r>
      <w:r w:rsidR="004B3BB3" w:rsidRPr="008B372A">
        <w:t>,</w:t>
      </w:r>
      <w:r w:rsidRPr="008B372A">
        <w:t xml:space="preserve"> следует предусмотреть возможность получения в порядке межведомственного взаимодействия документов, указанных в абзаце третьем подпункта «г» пункта 11 Порядка № 1 и в абзаце третьем подп</w:t>
      </w:r>
      <w:r w:rsidR="008B372A">
        <w:t>ункта «б» пункта 11 Порядка № 2</w:t>
      </w:r>
      <w:r w:rsidRPr="008B372A">
        <w:t xml:space="preserve"> соответственно.</w:t>
      </w:r>
    </w:p>
    <w:p w:rsidR="007C33F8" w:rsidRPr="00E53360" w:rsidRDefault="00B66CF5" w:rsidP="001805F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75E01">
        <w:t>Основания для отказа в дальнейшем рассмотрении документов, определенные в пункте 13 Порядка № 2</w:t>
      </w:r>
      <w:r w:rsidR="00E53360" w:rsidRPr="00B75E01">
        <w:t>,</w:t>
      </w:r>
      <w:r w:rsidRPr="00B75E01">
        <w:t xml:space="preserve"> следует привести в соответствие</w:t>
      </w:r>
      <w:r w:rsidR="001805F4" w:rsidRPr="00B75E01">
        <w:br/>
      </w:r>
      <w:r w:rsidRPr="00B75E01">
        <w:t>с основаниями для отклонения заявок, предусмотренными подпунктом «и» пункта 4 Общих требований</w:t>
      </w:r>
      <w:r w:rsidR="001805F4" w:rsidRPr="00B75E01">
        <w:t xml:space="preserve"> в части несоответствия участников отбора</w:t>
      </w:r>
      <w:r w:rsidR="001805F4" w:rsidRPr="00E53360">
        <w:t xml:space="preserve"> требованиям, указанным в подпункте «в» пункта 4 Общих требований, </w:t>
      </w:r>
      <w:r w:rsidR="001805F4" w:rsidRPr="00E53360">
        <w:br/>
        <w:t>а</w:t>
      </w:r>
      <w:r w:rsidR="008B372A">
        <w:t xml:space="preserve"> также </w:t>
      </w:r>
      <w:r w:rsidR="00D7422E">
        <w:t xml:space="preserve">подачи </w:t>
      </w:r>
      <w:r w:rsidR="008B372A">
        <w:t>участником отбора заявки</w:t>
      </w:r>
      <w:r w:rsidR="001805F4" w:rsidRPr="00E53360">
        <w:t xml:space="preserve"> после даты и (или) времени, определенных для подачи заявок</w:t>
      </w:r>
      <w:r w:rsidRPr="00E53360">
        <w:t>.</w:t>
      </w:r>
      <w:proofErr w:type="gramEnd"/>
      <w:r w:rsidR="008B372A">
        <w:t xml:space="preserve"> Аналогичные основания следует предусмотреть в Порядке № 1 и в Порядке № 3.</w:t>
      </w:r>
    </w:p>
    <w:p w:rsidR="003F3D44" w:rsidRDefault="00C512FB" w:rsidP="00946260">
      <w:pPr>
        <w:widowControl w:val="0"/>
        <w:autoSpaceDE w:val="0"/>
        <w:autoSpaceDN w:val="0"/>
        <w:adjustRightInd w:val="0"/>
        <w:ind w:firstLine="709"/>
        <w:jc w:val="both"/>
      </w:pPr>
      <w:r w:rsidRPr="00E53360">
        <w:t>Дополнительно</w:t>
      </w:r>
      <w:r w:rsidR="003F3D44" w:rsidRPr="00E53360">
        <w:t xml:space="preserve"> обращаем внимание на необходимость приведения </w:t>
      </w:r>
      <w:r w:rsidR="001805F4" w:rsidRPr="00E53360">
        <w:br/>
      </w:r>
      <w:r w:rsidR="003F3D44" w:rsidRPr="00E53360">
        <w:t>в соответствие с подпунктом «и» пункта 4 и подпунктом «г» пункта 5 Общих требований оснований для отказа</w:t>
      </w:r>
      <w:r w:rsidR="008B372A">
        <w:t xml:space="preserve"> в предоставлении субсидий</w:t>
      </w:r>
      <w:r w:rsidR="003F3D44" w:rsidRPr="00E53360">
        <w:t>, предусмотренных в Порядке № 1</w:t>
      </w:r>
      <w:r w:rsidR="003F3D44" w:rsidRPr="00E53360">
        <w:rPr>
          <w:b/>
        </w:rPr>
        <w:t>,</w:t>
      </w:r>
      <w:r w:rsidR="003F3D44" w:rsidRPr="00E53360">
        <w:t xml:space="preserve"> Порядке № 2, Порядке № 3.</w:t>
      </w:r>
    </w:p>
    <w:p w:rsidR="007A6AB3" w:rsidRPr="003B7549" w:rsidRDefault="007A6AB3" w:rsidP="007C7C2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B7549">
        <w:t xml:space="preserve">Следует отметить, что в соответствии с абзацем вторым пункта 3 Постановления, </w:t>
      </w:r>
      <w:r w:rsidR="007C7C2B" w:rsidRPr="003B7549">
        <w:t xml:space="preserve">исполнительным органам государственной власти субъектов Российской Федерации рекомендовано привести НПА, регламентирующие предоставление субсидий, в соответствие с Общими требованиями при первом внесении изменений в указанные нормативные правовые акты, </w:t>
      </w:r>
      <w:r w:rsidR="00CD4D9E" w:rsidRPr="003B7549">
        <w:br/>
      </w:r>
      <w:r w:rsidR="007C7C2B" w:rsidRPr="003B7549">
        <w:t>но не позднее 1 июня 2021 года.</w:t>
      </w:r>
      <w:proofErr w:type="gramEnd"/>
    </w:p>
    <w:p w:rsidR="00A6406B" w:rsidRPr="003B7549" w:rsidRDefault="008B372A" w:rsidP="007F54AB">
      <w:pPr>
        <w:widowControl w:val="0"/>
        <w:autoSpaceDE w:val="0"/>
        <w:autoSpaceDN w:val="0"/>
        <w:adjustRightInd w:val="0"/>
        <w:ind w:firstLine="709"/>
        <w:jc w:val="both"/>
      </w:pPr>
      <w:r>
        <w:t>Н</w:t>
      </w:r>
      <w:r w:rsidR="005C061B" w:rsidRPr="003B7549">
        <w:t>еобходимост</w:t>
      </w:r>
      <w:r>
        <w:t>ь</w:t>
      </w:r>
      <w:r w:rsidR="005C061B" w:rsidRPr="003B7549">
        <w:t xml:space="preserve"> приведения НПА, регламентирующих предоставление субсидий, в соответствие с Общими требованиями </w:t>
      </w:r>
      <w:r>
        <w:t>отмечается и</w:t>
      </w:r>
      <w:r w:rsidR="007F54AB" w:rsidRPr="003B7549">
        <w:t xml:space="preserve"> в письме Министерства финансов Российской Федерации от 24 сентября 2020 года №09-01-09/83898</w:t>
      </w:r>
      <w:r w:rsidR="00A6406B" w:rsidRPr="003B7549">
        <w:t>.</w:t>
      </w:r>
    </w:p>
    <w:p w:rsidR="00A6406B" w:rsidRPr="003B7549" w:rsidRDefault="008B372A" w:rsidP="00E83CF9">
      <w:pPr>
        <w:widowControl w:val="0"/>
        <w:autoSpaceDE w:val="0"/>
        <w:autoSpaceDN w:val="0"/>
        <w:adjustRightInd w:val="0"/>
        <w:ind w:firstLine="709"/>
        <w:jc w:val="both"/>
      </w:pPr>
      <w:r>
        <w:t>С учетом</w:t>
      </w:r>
      <w:r w:rsidR="00E83CF9" w:rsidRPr="003B7549">
        <w:t xml:space="preserve"> изложенн</w:t>
      </w:r>
      <w:r>
        <w:t>ого</w:t>
      </w:r>
      <w:r w:rsidR="00E83CF9" w:rsidRPr="003B7549">
        <w:t xml:space="preserve"> сообщаем, что Проект нуждается в доработке </w:t>
      </w:r>
      <w:r w:rsidR="00343D2B" w:rsidRPr="003B7549">
        <w:br/>
      </w:r>
      <w:r w:rsidR="00E83CF9" w:rsidRPr="003B7549">
        <w:t xml:space="preserve">в целях исключения положений, необоснованно затрудняющих предоставление мер государственной поддержки, а также исключения положений, способствующих возникновению необоснованных расходов субъектов предпринимательской и инвестиционной деятельности и бюджета Республики Башкортостан. При этом </w:t>
      </w:r>
      <w:proofErr w:type="gramStart"/>
      <w:r w:rsidR="00E83CF9" w:rsidRPr="003B7549">
        <w:t>положения, способствующие ограничению конкуренции в Проекте не выявлены</w:t>
      </w:r>
      <w:proofErr w:type="gramEnd"/>
      <w:r w:rsidR="00E83CF9" w:rsidRPr="003B7549">
        <w:t>.</w:t>
      </w:r>
    </w:p>
    <w:p w:rsidR="00B75E01" w:rsidRDefault="00B75E01" w:rsidP="00146763">
      <w:pPr>
        <w:widowControl w:val="0"/>
        <w:autoSpaceDE w:val="0"/>
        <w:autoSpaceDN w:val="0"/>
        <w:adjustRightInd w:val="0"/>
        <w:ind w:firstLine="709"/>
        <w:jc w:val="both"/>
      </w:pPr>
    </w:p>
    <w:p w:rsidR="00AB0D0C" w:rsidRDefault="00AB0D0C" w:rsidP="00AB0D0C">
      <w:pPr>
        <w:widowControl w:val="0"/>
        <w:autoSpaceDE w:val="0"/>
        <w:autoSpaceDN w:val="0"/>
        <w:adjustRightInd w:val="0"/>
        <w:jc w:val="both"/>
      </w:pPr>
      <w:r>
        <w:t xml:space="preserve">Министерство </w:t>
      </w:r>
      <w:r w:rsidR="0014264A">
        <w:t>экономического развития и</w:t>
      </w:r>
    </w:p>
    <w:p w:rsidR="0014264A" w:rsidRDefault="0014264A" w:rsidP="00AB0D0C">
      <w:pPr>
        <w:widowControl w:val="0"/>
        <w:autoSpaceDE w:val="0"/>
        <w:autoSpaceDN w:val="0"/>
        <w:adjustRightInd w:val="0"/>
        <w:jc w:val="both"/>
      </w:pPr>
      <w:r>
        <w:t>инвестиционной политики</w:t>
      </w:r>
    </w:p>
    <w:p w:rsidR="0014264A" w:rsidRPr="003B7549" w:rsidRDefault="0014264A" w:rsidP="00AB0D0C">
      <w:pPr>
        <w:widowControl w:val="0"/>
        <w:autoSpaceDE w:val="0"/>
        <w:autoSpaceDN w:val="0"/>
        <w:adjustRightInd w:val="0"/>
        <w:jc w:val="both"/>
      </w:pPr>
      <w:r>
        <w:t>Республики Башкортос</w:t>
      </w:r>
      <w:r w:rsidR="00A06079">
        <w:t>т</w:t>
      </w:r>
      <w:bookmarkStart w:id="0" w:name="_GoBack"/>
      <w:bookmarkEnd w:id="0"/>
      <w:r>
        <w:t>ан</w:t>
      </w:r>
    </w:p>
    <w:sectPr w:rsidR="0014264A" w:rsidRPr="003B7549" w:rsidSect="0014264A">
      <w:headerReference w:type="default" r:id="rId8"/>
      <w:pgSz w:w="11907" w:h="16840" w:code="9"/>
      <w:pgMar w:top="851" w:right="850" w:bottom="426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1C" w:rsidRDefault="0057061C" w:rsidP="0099589A">
      <w:r>
        <w:separator/>
      </w:r>
    </w:p>
  </w:endnote>
  <w:endnote w:type="continuationSeparator" w:id="0">
    <w:p w:rsidR="0057061C" w:rsidRDefault="0057061C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1C" w:rsidRDefault="0057061C" w:rsidP="0099589A">
      <w:r>
        <w:separator/>
      </w:r>
    </w:p>
  </w:footnote>
  <w:footnote w:type="continuationSeparator" w:id="0">
    <w:p w:rsidR="0057061C" w:rsidRDefault="0057061C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98201"/>
      <w:docPartObj>
        <w:docPartGallery w:val="Page Numbers (Top of Page)"/>
        <w:docPartUnique/>
      </w:docPartObj>
    </w:sdtPr>
    <w:sdtEndPr/>
    <w:sdtContent>
      <w:p w:rsidR="00F811E0" w:rsidRDefault="00F811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79">
          <w:rPr>
            <w:noProof/>
          </w:rPr>
          <w:t>3</w:t>
        </w:r>
        <w:r>
          <w:fldChar w:fldCharType="end"/>
        </w:r>
      </w:p>
    </w:sdtContent>
  </w:sdt>
  <w:p w:rsidR="00F811E0" w:rsidRDefault="00F811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53AB"/>
    <w:rsid w:val="00017981"/>
    <w:rsid w:val="000440DB"/>
    <w:rsid w:val="000453E2"/>
    <w:rsid w:val="00053886"/>
    <w:rsid w:val="00065B50"/>
    <w:rsid w:val="00075451"/>
    <w:rsid w:val="00081EEE"/>
    <w:rsid w:val="00084144"/>
    <w:rsid w:val="00085B52"/>
    <w:rsid w:val="000A407A"/>
    <w:rsid w:val="000B05E5"/>
    <w:rsid w:val="000C6487"/>
    <w:rsid w:val="000D1A2B"/>
    <w:rsid w:val="000D5C3A"/>
    <w:rsid w:val="00111214"/>
    <w:rsid w:val="00121BD2"/>
    <w:rsid w:val="00123661"/>
    <w:rsid w:val="00124D4B"/>
    <w:rsid w:val="0013074B"/>
    <w:rsid w:val="00140735"/>
    <w:rsid w:val="0014264A"/>
    <w:rsid w:val="001444FA"/>
    <w:rsid w:val="00146763"/>
    <w:rsid w:val="00160795"/>
    <w:rsid w:val="001778E4"/>
    <w:rsid w:val="001805F4"/>
    <w:rsid w:val="001836B5"/>
    <w:rsid w:val="001A1052"/>
    <w:rsid w:val="001C684F"/>
    <w:rsid w:val="001C6C8A"/>
    <w:rsid w:val="001D327A"/>
    <w:rsid w:val="001D5BCB"/>
    <w:rsid w:val="00227783"/>
    <w:rsid w:val="0023515D"/>
    <w:rsid w:val="00241D43"/>
    <w:rsid w:val="002447F2"/>
    <w:rsid w:val="002603AA"/>
    <w:rsid w:val="00263073"/>
    <w:rsid w:val="002820D1"/>
    <w:rsid w:val="00295334"/>
    <w:rsid w:val="002A50BC"/>
    <w:rsid w:val="002C1058"/>
    <w:rsid w:val="002D1A63"/>
    <w:rsid w:val="002D3604"/>
    <w:rsid w:val="002E7300"/>
    <w:rsid w:val="002F3130"/>
    <w:rsid w:val="002F6E66"/>
    <w:rsid w:val="00317663"/>
    <w:rsid w:val="00333488"/>
    <w:rsid w:val="00343D2B"/>
    <w:rsid w:val="0035359E"/>
    <w:rsid w:val="00356234"/>
    <w:rsid w:val="003727A7"/>
    <w:rsid w:val="00383656"/>
    <w:rsid w:val="003867DA"/>
    <w:rsid w:val="00394C9B"/>
    <w:rsid w:val="003A3633"/>
    <w:rsid w:val="003A440D"/>
    <w:rsid w:val="003B286D"/>
    <w:rsid w:val="003B65FA"/>
    <w:rsid w:val="003B7549"/>
    <w:rsid w:val="003C1B70"/>
    <w:rsid w:val="003C1DAD"/>
    <w:rsid w:val="003C205C"/>
    <w:rsid w:val="003D58DC"/>
    <w:rsid w:val="003F3D44"/>
    <w:rsid w:val="003F59A9"/>
    <w:rsid w:val="003F5E42"/>
    <w:rsid w:val="004543F7"/>
    <w:rsid w:val="00467061"/>
    <w:rsid w:val="0047586F"/>
    <w:rsid w:val="004830BC"/>
    <w:rsid w:val="004853B5"/>
    <w:rsid w:val="004A42AC"/>
    <w:rsid w:val="004B3BB3"/>
    <w:rsid w:val="004C6D35"/>
    <w:rsid w:val="004E07F2"/>
    <w:rsid w:val="004E7A70"/>
    <w:rsid w:val="004F5E2C"/>
    <w:rsid w:val="00523DBF"/>
    <w:rsid w:val="005414F0"/>
    <w:rsid w:val="0054669F"/>
    <w:rsid w:val="00553CC0"/>
    <w:rsid w:val="0057061C"/>
    <w:rsid w:val="0057534C"/>
    <w:rsid w:val="005A0074"/>
    <w:rsid w:val="005A30CF"/>
    <w:rsid w:val="005B0236"/>
    <w:rsid w:val="005C061B"/>
    <w:rsid w:val="005C7C15"/>
    <w:rsid w:val="005D2BC4"/>
    <w:rsid w:val="005E12B2"/>
    <w:rsid w:val="005F220B"/>
    <w:rsid w:val="00601297"/>
    <w:rsid w:val="006078BC"/>
    <w:rsid w:val="00620161"/>
    <w:rsid w:val="006338B8"/>
    <w:rsid w:val="00635B24"/>
    <w:rsid w:val="00640E1F"/>
    <w:rsid w:val="0067045F"/>
    <w:rsid w:val="006A7E6D"/>
    <w:rsid w:val="006B6A41"/>
    <w:rsid w:val="006E1E81"/>
    <w:rsid w:val="006E7FB0"/>
    <w:rsid w:val="006F335D"/>
    <w:rsid w:val="006F5F38"/>
    <w:rsid w:val="007173F3"/>
    <w:rsid w:val="00727CD0"/>
    <w:rsid w:val="00735455"/>
    <w:rsid w:val="00745B49"/>
    <w:rsid w:val="0074732C"/>
    <w:rsid w:val="00752370"/>
    <w:rsid w:val="007544D0"/>
    <w:rsid w:val="0077191C"/>
    <w:rsid w:val="0079205B"/>
    <w:rsid w:val="007A25AA"/>
    <w:rsid w:val="007A6AB3"/>
    <w:rsid w:val="007B1B29"/>
    <w:rsid w:val="007C33F8"/>
    <w:rsid w:val="007C7C2B"/>
    <w:rsid w:val="007D03EA"/>
    <w:rsid w:val="007D30C7"/>
    <w:rsid w:val="007E75BE"/>
    <w:rsid w:val="007F54AB"/>
    <w:rsid w:val="00801F80"/>
    <w:rsid w:val="00810DD9"/>
    <w:rsid w:val="00812549"/>
    <w:rsid w:val="00812A48"/>
    <w:rsid w:val="0082117F"/>
    <w:rsid w:val="008217DC"/>
    <w:rsid w:val="00832D42"/>
    <w:rsid w:val="00837B3D"/>
    <w:rsid w:val="00847179"/>
    <w:rsid w:val="00847C1F"/>
    <w:rsid w:val="008515E2"/>
    <w:rsid w:val="00860304"/>
    <w:rsid w:val="00876AA6"/>
    <w:rsid w:val="00897C6B"/>
    <w:rsid w:val="008A6279"/>
    <w:rsid w:val="008B372A"/>
    <w:rsid w:val="008C7518"/>
    <w:rsid w:val="008E43D1"/>
    <w:rsid w:val="008F0962"/>
    <w:rsid w:val="0091062A"/>
    <w:rsid w:val="00911635"/>
    <w:rsid w:val="00914085"/>
    <w:rsid w:val="00924158"/>
    <w:rsid w:val="00940293"/>
    <w:rsid w:val="00940EEC"/>
    <w:rsid w:val="00941986"/>
    <w:rsid w:val="0094249F"/>
    <w:rsid w:val="00943691"/>
    <w:rsid w:val="00943A09"/>
    <w:rsid w:val="00946260"/>
    <w:rsid w:val="0097184E"/>
    <w:rsid w:val="0097514D"/>
    <w:rsid w:val="00975376"/>
    <w:rsid w:val="0097752E"/>
    <w:rsid w:val="00980B37"/>
    <w:rsid w:val="00990D9A"/>
    <w:rsid w:val="009923DB"/>
    <w:rsid w:val="009947A3"/>
    <w:rsid w:val="0099589A"/>
    <w:rsid w:val="00996BCE"/>
    <w:rsid w:val="009A4BB3"/>
    <w:rsid w:val="009B2676"/>
    <w:rsid w:val="009B3AE6"/>
    <w:rsid w:val="009B7A3B"/>
    <w:rsid w:val="009F0FB0"/>
    <w:rsid w:val="009F1C5C"/>
    <w:rsid w:val="009F7E21"/>
    <w:rsid w:val="00A037C4"/>
    <w:rsid w:val="00A06014"/>
    <w:rsid w:val="00A06079"/>
    <w:rsid w:val="00A123B0"/>
    <w:rsid w:val="00A1288C"/>
    <w:rsid w:val="00A32E1C"/>
    <w:rsid w:val="00A43B29"/>
    <w:rsid w:val="00A55F90"/>
    <w:rsid w:val="00A6207E"/>
    <w:rsid w:val="00A6406B"/>
    <w:rsid w:val="00A8517C"/>
    <w:rsid w:val="00AB0D0C"/>
    <w:rsid w:val="00AC6029"/>
    <w:rsid w:val="00AD1BA0"/>
    <w:rsid w:val="00AF3F8C"/>
    <w:rsid w:val="00AF4B97"/>
    <w:rsid w:val="00B009C5"/>
    <w:rsid w:val="00B02B83"/>
    <w:rsid w:val="00B12777"/>
    <w:rsid w:val="00B2056D"/>
    <w:rsid w:val="00B22923"/>
    <w:rsid w:val="00B235F2"/>
    <w:rsid w:val="00B53B3B"/>
    <w:rsid w:val="00B66CF5"/>
    <w:rsid w:val="00B75E01"/>
    <w:rsid w:val="00B80C38"/>
    <w:rsid w:val="00B91728"/>
    <w:rsid w:val="00BA4D65"/>
    <w:rsid w:val="00BB3353"/>
    <w:rsid w:val="00BB35BD"/>
    <w:rsid w:val="00BC13DE"/>
    <w:rsid w:val="00BC5E3C"/>
    <w:rsid w:val="00BF48B4"/>
    <w:rsid w:val="00C07FD2"/>
    <w:rsid w:val="00C11556"/>
    <w:rsid w:val="00C22E6E"/>
    <w:rsid w:val="00C31A3E"/>
    <w:rsid w:val="00C47DA5"/>
    <w:rsid w:val="00C512FB"/>
    <w:rsid w:val="00C606CA"/>
    <w:rsid w:val="00C67DE3"/>
    <w:rsid w:val="00C75666"/>
    <w:rsid w:val="00C86D5A"/>
    <w:rsid w:val="00CA7B5B"/>
    <w:rsid w:val="00CA7C35"/>
    <w:rsid w:val="00CB0399"/>
    <w:rsid w:val="00CB4943"/>
    <w:rsid w:val="00CC1A09"/>
    <w:rsid w:val="00CC3C3E"/>
    <w:rsid w:val="00CD4D9E"/>
    <w:rsid w:val="00CD6043"/>
    <w:rsid w:val="00CD66AD"/>
    <w:rsid w:val="00CF0AC8"/>
    <w:rsid w:val="00D262F5"/>
    <w:rsid w:val="00D33687"/>
    <w:rsid w:val="00D4513B"/>
    <w:rsid w:val="00D5475E"/>
    <w:rsid w:val="00D55B35"/>
    <w:rsid w:val="00D63CAF"/>
    <w:rsid w:val="00D7199C"/>
    <w:rsid w:val="00D7422E"/>
    <w:rsid w:val="00DA27E1"/>
    <w:rsid w:val="00DA3F9C"/>
    <w:rsid w:val="00DA65B3"/>
    <w:rsid w:val="00DB5B6F"/>
    <w:rsid w:val="00DB7EF8"/>
    <w:rsid w:val="00DD3E8F"/>
    <w:rsid w:val="00DE0B3E"/>
    <w:rsid w:val="00DE4D95"/>
    <w:rsid w:val="00DF72BD"/>
    <w:rsid w:val="00E07220"/>
    <w:rsid w:val="00E14BE9"/>
    <w:rsid w:val="00E20641"/>
    <w:rsid w:val="00E27A1F"/>
    <w:rsid w:val="00E33088"/>
    <w:rsid w:val="00E379C9"/>
    <w:rsid w:val="00E510EA"/>
    <w:rsid w:val="00E53360"/>
    <w:rsid w:val="00E560D8"/>
    <w:rsid w:val="00E56E52"/>
    <w:rsid w:val="00E64AB9"/>
    <w:rsid w:val="00E6517F"/>
    <w:rsid w:val="00E7472B"/>
    <w:rsid w:val="00E83CF9"/>
    <w:rsid w:val="00E873CC"/>
    <w:rsid w:val="00E93AE1"/>
    <w:rsid w:val="00EB7820"/>
    <w:rsid w:val="00EC636B"/>
    <w:rsid w:val="00ED1487"/>
    <w:rsid w:val="00ED1DA8"/>
    <w:rsid w:val="00EE07CA"/>
    <w:rsid w:val="00EE5538"/>
    <w:rsid w:val="00EF1DCA"/>
    <w:rsid w:val="00EF2965"/>
    <w:rsid w:val="00EF7D4F"/>
    <w:rsid w:val="00F0427E"/>
    <w:rsid w:val="00F12053"/>
    <w:rsid w:val="00F175B2"/>
    <w:rsid w:val="00F25222"/>
    <w:rsid w:val="00F35B3D"/>
    <w:rsid w:val="00F50729"/>
    <w:rsid w:val="00F527A9"/>
    <w:rsid w:val="00F61BCE"/>
    <w:rsid w:val="00F750C8"/>
    <w:rsid w:val="00F811E0"/>
    <w:rsid w:val="00F928EA"/>
    <w:rsid w:val="00F95866"/>
    <w:rsid w:val="00F96757"/>
    <w:rsid w:val="00FA2CC7"/>
    <w:rsid w:val="00FA68A5"/>
    <w:rsid w:val="00FA6E2E"/>
    <w:rsid w:val="00FB3CB1"/>
    <w:rsid w:val="00FC0EE7"/>
    <w:rsid w:val="00FE5F7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A6D6-867D-46BF-AC87-F27E44C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1033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2020-11-13T09:43:00Z</cp:lastPrinted>
  <dcterms:created xsi:type="dcterms:W3CDTF">2020-12-11T15:09:00Z</dcterms:created>
  <dcterms:modified xsi:type="dcterms:W3CDTF">2020-12-11T15:17:00Z</dcterms:modified>
</cp:coreProperties>
</file>