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AB" w:rsidRPr="00A347D3" w:rsidRDefault="005B20AB" w:rsidP="005B20AB">
      <w:pPr>
        <w:tabs>
          <w:tab w:val="left" w:pos="709"/>
        </w:tabs>
        <w:autoSpaceDE w:val="0"/>
        <w:autoSpaceDN w:val="0"/>
        <w:adjustRightInd w:val="0"/>
        <w:spacing w:after="0"/>
        <w:jc w:val="center"/>
        <w:rPr>
          <w:rFonts w:ascii="Times New Roman" w:eastAsia="Calibri" w:hAnsi="Times New Roman" w:cs="Times New Roman"/>
          <w:sz w:val="28"/>
          <w:szCs w:val="28"/>
          <w:lang w:val="ru-RU"/>
        </w:rPr>
      </w:pPr>
      <w:r w:rsidRPr="00A347D3">
        <w:rPr>
          <w:rFonts w:ascii="Times New Roman" w:eastAsia="Calibri" w:hAnsi="Times New Roman" w:cs="Times New Roman"/>
          <w:sz w:val="28"/>
          <w:szCs w:val="28"/>
          <w:lang w:val="ru-RU"/>
        </w:rPr>
        <w:t>Заключение</w:t>
      </w:r>
    </w:p>
    <w:p w:rsidR="00AD74E3" w:rsidRPr="00AD74E3" w:rsidRDefault="005B20AB" w:rsidP="00AD74E3">
      <w:pPr>
        <w:spacing w:after="0" w:line="240" w:lineRule="auto"/>
        <w:jc w:val="center"/>
        <w:rPr>
          <w:rFonts w:ascii="Times New Roman" w:hAnsi="Times New Roman" w:cs="Times New Roman"/>
          <w:sz w:val="28"/>
          <w:szCs w:val="28"/>
          <w:lang w:val="ru-RU" w:eastAsia="ru-RU"/>
        </w:rPr>
      </w:pPr>
      <w:r w:rsidRPr="00A347D3">
        <w:rPr>
          <w:rFonts w:ascii="Times New Roman" w:hAnsi="Times New Roman" w:cs="Times New Roman"/>
          <w:sz w:val="28"/>
          <w:szCs w:val="28"/>
          <w:lang w:val="ru-RU" w:eastAsia="ru-RU"/>
        </w:rPr>
        <w:t xml:space="preserve">на </w:t>
      </w:r>
      <w:r w:rsidRPr="00490DFA">
        <w:rPr>
          <w:rFonts w:ascii="Times New Roman" w:hAnsi="Times New Roman" w:cs="Times New Roman"/>
          <w:sz w:val="28"/>
          <w:szCs w:val="28"/>
          <w:lang w:val="ru-RU" w:eastAsia="ru-RU"/>
        </w:rPr>
        <w:t xml:space="preserve">проект </w:t>
      </w:r>
      <w:r w:rsidR="00AD74E3" w:rsidRPr="00AD74E3">
        <w:rPr>
          <w:rFonts w:ascii="Times New Roman" w:hAnsi="Times New Roman" w:cs="Times New Roman"/>
          <w:sz w:val="28"/>
          <w:szCs w:val="28"/>
          <w:lang w:val="ru-RU" w:eastAsia="ru-RU"/>
        </w:rPr>
        <w:t xml:space="preserve">постановления Правительства Республики Коми </w:t>
      </w:r>
    </w:p>
    <w:p w:rsidR="00D57F02" w:rsidRDefault="009C08DB" w:rsidP="00D57F02">
      <w:pPr>
        <w:spacing w:after="0" w:line="240" w:lineRule="auto"/>
        <w:jc w:val="center"/>
        <w:rPr>
          <w:rFonts w:ascii="Times New Roman" w:hAnsi="Times New Roman" w:cs="Times New Roman"/>
          <w:sz w:val="28"/>
          <w:szCs w:val="28"/>
          <w:lang w:val="ru-RU" w:eastAsia="ru-RU"/>
        </w:rPr>
      </w:pPr>
      <w:r w:rsidRPr="009C08DB">
        <w:rPr>
          <w:rFonts w:ascii="Times New Roman" w:hAnsi="Times New Roman" w:cs="Times New Roman"/>
          <w:sz w:val="28"/>
          <w:szCs w:val="28"/>
          <w:lang w:val="ru-RU" w:eastAsia="ru-RU"/>
        </w:rPr>
        <w:t>«</w:t>
      </w:r>
      <w:r w:rsidR="00D57F02" w:rsidRPr="00D57F02">
        <w:rPr>
          <w:rFonts w:ascii="Times New Roman" w:hAnsi="Times New Roman" w:cs="Times New Roman"/>
          <w:sz w:val="28"/>
          <w:szCs w:val="28"/>
          <w:lang w:val="ru-RU" w:eastAsia="ru-RU"/>
        </w:rPr>
        <w:t xml:space="preserve">Об утверждении Порядка взаимодействия между органами исполнительной власти Республики Коми и уполномоченной организацией при сопровождении инвестиционных проектов, реализуемых на территории Республики Коми </w:t>
      </w:r>
    </w:p>
    <w:p w:rsidR="005B20AB" w:rsidRDefault="00D57F02" w:rsidP="00D57F02">
      <w:pPr>
        <w:spacing w:after="0" w:line="240" w:lineRule="auto"/>
        <w:jc w:val="center"/>
        <w:rPr>
          <w:rFonts w:ascii="Times New Roman" w:hAnsi="Times New Roman" w:cs="Times New Roman"/>
          <w:sz w:val="28"/>
          <w:szCs w:val="28"/>
          <w:lang w:val="ru-RU" w:eastAsia="ru-RU"/>
        </w:rPr>
      </w:pPr>
      <w:r w:rsidRPr="00D57F02">
        <w:rPr>
          <w:rFonts w:ascii="Times New Roman" w:hAnsi="Times New Roman" w:cs="Times New Roman"/>
          <w:sz w:val="28"/>
          <w:szCs w:val="28"/>
          <w:lang w:val="ru-RU" w:eastAsia="ru-RU"/>
        </w:rPr>
        <w:t>по принципу «одного окна</w:t>
      </w:r>
      <w:r w:rsidR="009732E5" w:rsidRPr="009732E5">
        <w:rPr>
          <w:rFonts w:ascii="Times New Roman" w:hAnsi="Times New Roman" w:cs="Times New Roman"/>
          <w:sz w:val="28"/>
          <w:szCs w:val="28"/>
          <w:lang w:val="ru-RU" w:eastAsia="ru-RU"/>
        </w:rPr>
        <w:t>»</w:t>
      </w:r>
    </w:p>
    <w:p w:rsidR="001F4537" w:rsidRPr="00CB0BF1" w:rsidRDefault="001F4537" w:rsidP="001F4537">
      <w:pPr>
        <w:spacing w:after="0"/>
        <w:ind w:firstLine="709"/>
        <w:jc w:val="center"/>
        <w:rPr>
          <w:rFonts w:ascii="Times New Roman" w:hAnsi="Times New Roman" w:cs="Times New Roman"/>
          <w:sz w:val="28"/>
          <w:szCs w:val="28"/>
          <w:lang w:val="ru-RU"/>
        </w:rPr>
      </w:pPr>
    </w:p>
    <w:p w:rsidR="00B97AAC" w:rsidRPr="00B97AAC" w:rsidRDefault="00B97AAC" w:rsidP="00B97AAC">
      <w:pPr>
        <w:spacing w:after="0" w:line="240" w:lineRule="auto"/>
        <w:ind w:firstLine="709"/>
        <w:jc w:val="both"/>
        <w:rPr>
          <w:rFonts w:ascii="Times New Roman" w:hAnsi="Times New Roman" w:cs="Times New Roman"/>
          <w:sz w:val="28"/>
          <w:szCs w:val="28"/>
          <w:lang w:val="ru-RU"/>
        </w:rPr>
      </w:pPr>
      <w:proofErr w:type="gramStart"/>
      <w:r w:rsidRPr="00B97AAC">
        <w:rPr>
          <w:rFonts w:ascii="Times New Roman" w:hAnsi="Times New Roman" w:cs="Times New Roman"/>
          <w:sz w:val="28"/>
          <w:szCs w:val="28"/>
          <w:lang w:val="ru-RU"/>
        </w:rPr>
        <w:t>Министерство экономики Республики Коми как уполномоченный орган по подготовке заключений по проведенной органами исполнительной власти Республики Коми оценке регулирующего воздействия на проекты нормативных правовых актов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w:t>
      </w:r>
      <w:proofErr w:type="gramEnd"/>
      <w:r w:rsidRPr="00B97AAC">
        <w:rPr>
          <w:rFonts w:ascii="Times New Roman" w:hAnsi="Times New Roman" w:cs="Times New Roman"/>
          <w:sz w:val="28"/>
          <w:szCs w:val="28"/>
          <w:lang w:val="ru-RU"/>
        </w:rPr>
        <w:t xml:space="preserve"> </w:t>
      </w:r>
      <w:proofErr w:type="gramStart"/>
      <w:r w:rsidRPr="00B97AAC">
        <w:rPr>
          <w:rFonts w:ascii="Times New Roman" w:hAnsi="Times New Roman" w:cs="Times New Roman"/>
          <w:sz w:val="28"/>
          <w:szCs w:val="28"/>
          <w:lang w:val="ru-RU"/>
        </w:rPr>
        <w:t>Коми, затрагивающих вопросы осуществления предпринимательской и инвестиционной деятельности, рассмотрело поступивший 16.06.2017 г. проект постановления Правительства Республики Коми «Об утверждении Порядка взаимодействия между органами исполнительной власти Республики Коми и уполномоченной организацией при сопровождении инвестиционных проектов, реализуемых на территории Республики Коми по принципу «одного окна» (далее – проект акта), направленный для подготовки настоящего заключения Министерством промышленности, природных ресурсов, энергетики и транспорта Республики Коми</w:t>
      </w:r>
      <w:proofErr w:type="gramEnd"/>
      <w:r w:rsidRPr="00B97AAC">
        <w:rPr>
          <w:rFonts w:ascii="Times New Roman" w:hAnsi="Times New Roman" w:cs="Times New Roman"/>
          <w:sz w:val="28"/>
          <w:szCs w:val="28"/>
          <w:lang w:val="ru-RU"/>
        </w:rPr>
        <w:t xml:space="preserve"> (далее – разработчик), и сообщает следующее.</w:t>
      </w:r>
    </w:p>
    <w:p w:rsidR="00B97AAC" w:rsidRPr="00B97AAC" w:rsidRDefault="00B97AAC" w:rsidP="00B97AAC">
      <w:pPr>
        <w:spacing w:after="0" w:line="240" w:lineRule="auto"/>
        <w:ind w:firstLine="709"/>
        <w:jc w:val="both"/>
        <w:rPr>
          <w:rFonts w:ascii="Times New Roman" w:hAnsi="Times New Roman" w:cs="Times New Roman"/>
          <w:sz w:val="28"/>
          <w:szCs w:val="28"/>
          <w:lang w:val="ru-RU"/>
        </w:rPr>
      </w:pPr>
      <w:r w:rsidRPr="00B97AAC">
        <w:rPr>
          <w:rFonts w:ascii="Times New Roman" w:hAnsi="Times New Roman" w:cs="Times New Roman"/>
          <w:sz w:val="28"/>
          <w:szCs w:val="28"/>
          <w:lang w:val="ru-RU"/>
        </w:rPr>
        <w:t xml:space="preserve">В соответствии с пунктом 16 Порядка </w:t>
      </w:r>
      <w:proofErr w:type="gramStart"/>
      <w:r w:rsidRPr="00B97AAC">
        <w:rPr>
          <w:rFonts w:ascii="Times New Roman" w:hAnsi="Times New Roman" w:cs="Times New Roman"/>
          <w:sz w:val="28"/>
          <w:szCs w:val="28"/>
          <w:lang w:val="ru-RU"/>
        </w:rPr>
        <w:t>проведения оценки регулирующего воздействия проектов нормативных правовых актов Республики</w:t>
      </w:r>
      <w:proofErr w:type="gramEnd"/>
      <w:r w:rsidRPr="00B97AAC">
        <w:rPr>
          <w:rFonts w:ascii="Times New Roman" w:hAnsi="Times New Roman" w:cs="Times New Roman"/>
          <w:sz w:val="28"/>
          <w:szCs w:val="28"/>
          <w:lang w:val="ru-RU"/>
        </w:rPr>
        <w:t xml:space="preserve"> Коми, утвержденного постановлением Правительства Республики Коми от 18 марта 2016 г. №136 (далее – Порядок), проект акта был направлен для проведения дополнительного общественного обсуждения в Акционерное общество «Корпорация по развитию Республики Коми».</w:t>
      </w:r>
    </w:p>
    <w:p w:rsidR="00B97AAC" w:rsidRPr="00B97AAC" w:rsidRDefault="00B97AAC" w:rsidP="00B97AAC">
      <w:pPr>
        <w:spacing w:after="0" w:line="240" w:lineRule="auto"/>
        <w:ind w:firstLine="709"/>
        <w:jc w:val="both"/>
        <w:rPr>
          <w:rFonts w:ascii="Times New Roman" w:hAnsi="Times New Roman" w:cs="Times New Roman"/>
          <w:sz w:val="28"/>
          <w:szCs w:val="28"/>
          <w:lang w:val="ru-RU"/>
        </w:rPr>
      </w:pPr>
      <w:r w:rsidRPr="00B97AAC">
        <w:rPr>
          <w:rFonts w:ascii="Times New Roman" w:hAnsi="Times New Roman" w:cs="Times New Roman"/>
          <w:sz w:val="28"/>
          <w:szCs w:val="28"/>
          <w:lang w:val="ru-RU"/>
        </w:rPr>
        <w:t>По итогам рассмотрения проекта акта получены значительные замечания (</w:t>
      </w:r>
      <w:r>
        <w:rPr>
          <w:rFonts w:ascii="Times New Roman" w:hAnsi="Times New Roman" w:cs="Times New Roman"/>
          <w:sz w:val="28"/>
          <w:szCs w:val="28"/>
          <w:lang w:val="ru-RU"/>
        </w:rPr>
        <w:t xml:space="preserve">копия </w:t>
      </w:r>
      <w:r w:rsidRPr="00B97AAC">
        <w:rPr>
          <w:rFonts w:ascii="Times New Roman" w:hAnsi="Times New Roman" w:cs="Times New Roman"/>
          <w:sz w:val="28"/>
          <w:szCs w:val="28"/>
          <w:lang w:val="ru-RU"/>
        </w:rPr>
        <w:t>прилагается).</w:t>
      </w:r>
    </w:p>
    <w:p w:rsidR="00B97AAC" w:rsidRPr="00B97AAC" w:rsidRDefault="00B97AAC" w:rsidP="00B97AAC">
      <w:pPr>
        <w:spacing w:after="0" w:line="240" w:lineRule="auto"/>
        <w:ind w:firstLine="709"/>
        <w:jc w:val="both"/>
        <w:rPr>
          <w:rFonts w:ascii="Times New Roman" w:hAnsi="Times New Roman" w:cs="Times New Roman"/>
          <w:sz w:val="28"/>
          <w:szCs w:val="28"/>
          <w:lang w:val="ru-RU"/>
        </w:rPr>
      </w:pPr>
      <w:bookmarkStart w:id="0" w:name="_GoBack"/>
      <w:r w:rsidRPr="00B97AAC">
        <w:rPr>
          <w:rFonts w:ascii="Times New Roman" w:hAnsi="Times New Roman" w:cs="Times New Roman"/>
          <w:sz w:val="28"/>
          <w:szCs w:val="28"/>
          <w:lang w:val="ru-RU"/>
        </w:rPr>
        <w:t>Предлагаем рассмотреть заключение Акционерного общества «Корпорация по развитию Республики Коми» и, при необходимости, доработать проект акта и сводный отчет.</w:t>
      </w:r>
    </w:p>
    <w:bookmarkEnd w:id="0"/>
    <w:p w:rsidR="009C08DB" w:rsidRPr="00CB0BF1" w:rsidRDefault="00B97AAC" w:rsidP="00B97AAC">
      <w:pPr>
        <w:spacing w:after="0" w:line="240" w:lineRule="auto"/>
        <w:ind w:firstLine="709"/>
        <w:jc w:val="both"/>
        <w:rPr>
          <w:rFonts w:ascii="Times New Roman" w:hAnsi="Times New Roman" w:cs="Times New Roman"/>
          <w:sz w:val="28"/>
          <w:szCs w:val="28"/>
          <w:lang w:val="ru-RU"/>
        </w:rPr>
      </w:pPr>
      <w:r w:rsidRPr="00B97AAC">
        <w:rPr>
          <w:rFonts w:ascii="Times New Roman" w:hAnsi="Times New Roman" w:cs="Times New Roman"/>
          <w:sz w:val="28"/>
          <w:szCs w:val="28"/>
          <w:lang w:val="ru-RU"/>
        </w:rPr>
        <w:t>Кроме того, обращаем внимание на нарушение сроков, предусмотренных Порядком в части направления сводного отчета и проекта акта для подготовки заключения.</w:t>
      </w:r>
    </w:p>
    <w:sectPr w:rsidR="009C08DB" w:rsidRPr="00CB0BF1" w:rsidSect="00C456E0">
      <w:pgSz w:w="11906" w:h="16838"/>
      <w:pgMar w:top="851"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23"/>
    <w:rsid w:val="00007447"/>
    <w:rsid w:val="00010C72"/>
    <w:rsid w:val="0001291E"/>
    <w:rsid w:val="000240AA"/>
    <w:rsid w:val="00037044"/>
    <w:rsid w:val="000406E9"/>
    <w:rsid w:val="00043F99"/>
    <w:rsid w:val="00055578"/>
    <w:rsid w:val="000616A4"/>
    <w:rsid w:val="00062772"/>
    <w:rsid w:val="00080780"/>
    <w:rsid w:val="00094850"/>
    <w:rsid w:val="000B3EAA"/>
    <w:rsid w:val="000C183D"/>
    <w:rsid w:val="000D32E5"/>
    <w:rsid w:val="000D5435"/>
    <w:rsid w:val="000E52F9"/>
    <w:rsid w:val="000F201C"/>
    <w:rsid w:val="0010144C"/>
    <w:rsid w:val="00105E37"/>
    <w:rsid w:val="00127188"/>
    <w:rsid w:val="00141526"/>
    <w:rsid w:val="0014477C"/>
    <w:rsid w:val="001516E3"/>
    <w:rsid w:val="00151C94"/>
    <w:rsid w:val="00155F93"/>
    <w:rsid w:val="001563B1"/>
    <w:rsid w:val="00166A26"/>
    <w:rsid w:val="001808CE"/>
    <w:rsid w:val="00183485"/>
    <w:rsid w:val="00195251"/>
    <w:rsid w:val="001A202C"/>
    <w:rsid w:val="001B4E1F"/>
    <w:rsid w:val="001B5C44"/>
    <w:rsid w:val="001C146C"/>
    <w:rsid w:val="001C635A"/>
    <w:rsid w:val="001D0780"/>
    <w:rsid w:val="001D5498"/>
    <w:rsid w:val="001E293D"/>
    <w:rsid w:val="001E2E59"/>
    <w:rsid w:val="001F20BF"/>
    <w:rsid w:val="001F4537"/>
    <w:rsid w:val="001F5F67"/>
    <w:rsid w:val="00201CC7"/>
    <w:rsid w:val="00207A87"/>
    <w:rsid w:val="00210630"/>
    <w:rsid w:val="002153EA"/>
    <w:rsid w:val="0022031C"/>
    <w:rsid w:val="0023679D"/>
    <w:rsid w:val="00241B22"/>
    <w:rsid w:val="00252CCD"/>
    <w:rsid w:val="002534FA"/>
    <w:rsid w:val="00265DB6"/>
    <w:rsid w:val="00276385"/>
    <w:rsid w:val="002936C5"/>
    <w:rsid w:val="002A4824"/>
    <w:rsid w:val="002A7E9C"/>
    <w:rsid w:val="002B3CBF"/>
    <w:rsid w:val="002C0DE0"/>
    <w:rsid w:val="002E13AF"/>
    <w:rsid w:val="002E63C4"/>
    <w:rsid w:val="002F4A3E"/>
    <w:rsid w:val="0030090F"/>
    <w:rsid w:val="00301F12"/>
    <w:rsid w:val="0031157D"/>
    <w:rsid w:val="00315737"/>
    <w:rsid w:val="0032276D"/>
    <w:rsid w:val="00324D39"/>
    <w:rsid w:val="00326100"/>
    <w:rsid w:val="00327877"/>
    <w:rsid w:val="003340D6"/>
    <w:rsid w:val="0034009A"/>
    <w:rsid w:val="003402AD"/>
    <w:rsid w:val="00345180"/>
    <w:rsid w:val="00366A69"/>
    <w:rsid w:val="00394500"/>
    <w:rsid w:val="003B2D44"/>
    <w:rsid w:val="003C1585"/>
    <w:rsid w:val="003C3123"/>
    <w:rsid w:val="003D29B6"/>
    <w:rsid w:val="003D3B4C"/>
    <w:rsid w:val="003D563F"/>
    <w:rsid w:val="004000EA"/>
    <w:rsid w:val="00402B67"/>
    <w:rsid w:val="0041397B"/>
    <w:rsid w:val="004178FD"/>
    <w:rsid w:val="004557CC"/>
    <w:rsid w:val="00461942"/>
    <w:rsid w:val="00482CD2"/>
    <w:rsid w:val="00483DCD"/>
    <w:rsid w:val="004946C5"/>
    <w:rsid w:val="004B0676"/>
    <w:rsid w:val="004B18E7"/>
    <w:rsid w:val="004B4E4C"/>
    <w:rsid w:val="004C7738"/>
    <w:rsid w:val="004E10EF"/>
    <w:rsid w:val="004F5A2A"/>
    <w:rsid w:val="00514D23"/>
    <w:rsid w:val="00522837"/>
    <w:rsid w:val="00535A19"/>
    <w:rsid w:val="005421C0"/>
    <w:rsid w:val="005461F7"/>
    <w:rsid w:val="00550652"/>
    <w:rsid w:val="00560695"/>
    <w:rsid w:val="005721D1"/>
    <w:rsid w:val="00580F49"/>
    <w:rsid w:val="00590B14"/>
    <w:rsid w:val="00593ED9"/>
    <w:rsid w:val="005A0FC8"/>
    <w:rsid w:val="005A2D84"/>
    <w:rsid w:val="005A6233"/>
    <w:rsid w:val="005B20AB"/>
    <w:rsid w:val="005B41C0"/>
    <w:rsid w:val="005D505A"/>
    <w:rsid w:val="005D69DA"/>
    <w:rsid w:val="005E49D6"/>
    <w:rsid w:val="005E6B2C"/>
    <w:rsid w:val="005F6F59"/>
    <w:rsid w:val="0061502B"/>
    <w:rsid w:val="006201A5"/>
    <w:rsid w:val="0067240B"/>
    <w:rsid w:val="006732C7"/>
    <w:rsid w:val="00687608"/>
    <w:rsid w:val="00691DB9"/>
    <w:rsid w:val="00693028"/>
    <w:rsid w:val="00693487"/>
    <w:rsid w:val="006A22EA"/>
    <w:rsid w:val="006B3425"/>
    <w:rsid w:val="006B656A"/>
    <w:rsid w:val="006C0FA4"/>
    <w:rsid w:val="006C1FCD"/>
    <w:rsid w:val="006D44CE"/>
    <w:rsid w:val="006D7E46"/>
    <w:rsid w:val="006E4AC9"/>
    <w:rsid w:val="006F044B"/>
    <w:rsid w:val="007034D6"/>
    <w:rsid w:val="0071248B"/>
    <w:rsid w:val="00735113"/>
    <w:rsid w:val="00774B6B"/>
    <w:rsid w:val="00790A23"/>
    <w:rsid w:val="0079766A"/>
    <w:rsid w:val="007A101D"/>
    <w:rsid w:val="007B79FF"/>
    <w:rsid w:val="007E3155"/>
    <w:rsid w:val="007F2A6B"/>
    <w:rsid w:val="007F6ABF"/>
    <w:rsid w:val="007F7077"/>
    <w:rsid w:val="008018A0"/>
    <w:rsid w:val="0080649B"/>
    <w:rsid w:val="00815FB4"/>
    <w:rsid w:val="008334D6"/>
    <w:rsid w:val="008477F4"/>
    <w:rsid w:val="00853039"/>
    <w:rsid w:val="00862FB0"/>
    <w:rsid w:val="00872659"/>
    <w:rsid w:val="00885D39"/>
    <w:rsid w:val="0089012D"/>
    <w:rsid w:val="008A002A"/>
    <w:rsid w:val="008A3E06"/>
    <w:rsid w:val="008A751F"/>
    <w:rsid w:val="008B02C1"/>
    <w:rsid w:val="008B2C5B"/>
    <w:rsid w:val="008B2F87"/>
    <w:rsid w:val="008B3816"/>
    <w:rsid w:val="008B3F39"/>
    <w:rsid w:val="008C0D6C"/>
    <w:rsid w:val="008D6B01"/>
    <w:rsid w:val="008E242C"/>
    <w:rsid w:val="008E6B44"/>
    <w:rsid w:val="008F53D6"/>
    <w:rsid w:val="008F687D"/>
    <w:rsid w:val="0090629F"/>
    <w:rsid w:val="009075E8"/>
    <w:rsid w:val="00911CC7"/>
    <w:rsid w:val="0093075E"/>
    <w:rsid w:val="009313A0"/>
    <w:rsid w:val="009339FF"/>
    <w:rsid w:val="00933CD5"/>
    <w:rsid w:val="009558C9"/>
    <w:rsid w:val="00956984"/>
    <w:rsid w:val="00957FAB"/>
    <w:rsid w:val="009732E5"/>
    <w:rsid w:val="009762E8"/>
    <w:rsid w:val="009915A8"/>
    <w:rsid w:val="0099267E"/>
    <w:rsid w:val="009937CA"/>
    <w:rsid w:val="009A374A"/>
    <w:rsid w:val="009A41DA"/>
    <w:rsid w:val="009B10D1"/>
    <w:rsid w:val="009C08DB"/>
    <w:rsid w:val="009D2137"/>
    <w:rsid w:val="009F2A6A"/>
    <w:rsid w:val="00A13648"/>
    <w:rsid w:val="00A17B91"/>
    <w:rsid w:val="00A4226D"/>
    <w:rsid w:val="00A427DB"/>
    <w:rsid w:val="00A50371"/>
    <w:rsid w:val="00A65F55"/>
    <w:rsid w:val="00A87D70"/>
    <w:rsid w:val="00AA09EE"/>
    <w:rsid w:val="00AA5A05"/>
    <w:rsid w:val="00AD3E33"/>
    <w:rsid w:val="00AD74E3"/>
    <w:rsid w:val="00AE3553"/>
    <w:rsid w:val="00AF02E9"/>
    <w:rsid w:val="00AF1D19"/>
    <w:rsid w:val="00AF3B7C"/>
    <w:rsid w:val="00AF5B0A"/>
    <w:rsid w:val="00B01DD7"/>
    <w:rsid w:val="00B067E7"/>
    <w:rsid w:val="00B16CBF"/>
    <w:rsid w:val="00B21380"/>
    <w:rsid w:val="00B26481"/>
    <w:rsid w:val="00B33F7A"/>
    <w:rsid w:val="00B3662C"/>
    <w:rsid w:val="00B4220F"/>
    <w:rsid w:val="00B45B2A"/>
    <w:rsid w:val="00B474C2"/>
    <w:rsid w:val="00B478B3"/>
    <w:rsid w:val="00B57FB1"/>
    <w:rsid w:val="00B60C2F"/>
    <w:rsid w:val="00B6250B"/>
    <w:rsid w:val="00B64570"/>
    <w:rsid w:val="00B70AE6"/>
    <w:rsid w:val="00B71DF8"/>
    <w:rsid w:val="00B81071"/>
    <w:rsid w:val="00B87CA8"/>
    <w:rsid w:val="00B911B4"/>
    <w:rsid w:val="00B97AAC"/>
    <w:rsid w:val="00BB07B2"/>
    <w:rsid w:val="00BB566E"/>
    <w:rsid w:val="00BB77BC"/>
    <w:rsid w:val="00BC13D1"/>
    <w:rsid w:val="00BD168A"/>
    <w:rsid w:val="00BE26C6"/>
    <w:rsid w:val="00BF2BB7"/>
    <w:rsid w:val="00C01231"/>
    <w:rsid w:val="00C06DA7"/>
    <w:rsid w:val="00C144FB"/>
    <w:rsid w:val="00C35C09"/>
    <w:rsid w:val="00C35D38"/>
    <w:rsid w:val="00C43DE7"/>
    <w:rsid w:val="00C456E0"/>
    <w:rsid w:val="00C5528C"/>
    <w:rsid w:val="00C57E16"/>
    <w:rsid w:val="00C637B3"/>
    <w:rsid w:val="00C7126D"/>
    <w:rsid w:val="00C75A1B"/>
    <w:rsid w:val="00C82C3E"/>
    <w:rsid w:val="00C844C2"/>
    <w:rsid w:val="00CA067B"/>
    <w:rsid w:val="00CA3381"/>
    <w:rsid w:val="00CA6803"/>
    <w:rsid w:val="00CB0BF1"/>
    <w:rsid w:val="00CB141C"/>
    <w:rsid w:val="00CC0024"/>
    <w:rsid w:val="00CC11F0"/>
    <w:rsid w:val="00CC368B"/>
    <w:rsid w:val="00CD1EF2"/>
    <w:rsid w:val="00CD47E6"/>
    <w:rsid w:val="00CD7F83"/>
    <w:rsid w:val="00CE0BB4"/>
    <w:rsid w:val="00CF64E5"/>
    <w:rsid w:val="00D075F1"/>
    <w:rsid w:val="00D205B0"/>
    <w:rsid w:val="00D2393A"/>
    <w:rsid w:val="00D240AA"/>
    <w:rsid w:val="00D57F02"/>
    <w:rsid w:val="00D80C03"/>
    <w:rsid w:val="00D85B89"/>
    <w:rsid w:val="00D867BE"/>
    <w:rsid w:val="00D941B8"/>
    <w:rsid w:val="00D9789A"/>
    <w:rsid w:val="00DA0CAA"/>
    <w:rsid w:val="00DA5B48"/>
    <w:rsid w:val="00DB240A"/>
    <w:rsid w:val="00DC3616"/>
    <w:rsid w:val="00DC6679"/>
    <w:rsid w:val="00DD0628"/>
    <w:rsid w:val="00DD0CCD"/>
    <w:rsid w:val="00DD4C85"/>
    <w:rsid w:val="00DD4D0F"/>
    <w:rsid w:val="00DD75C3"/>
    <w:rsid w:val="00DE6E4C"/>
    <w:rsid w:val="00DF363B"/>
    <w:rsid w:val="00E149F3"/>
    <w:rsid w:val="00E25107"/>
    <w:rsid w:val="00E326CA"/>
    <w:rsid w:val="00E40163"/>
    <w:rsid w:val="00E50FF1"/>
    <w:rsid w:val="00E51BC6"/>
    <w:rsid w:val="00E64AB0"/>
    <w:rsid w:val="00E64AD5"/>
    <w:rsid w:val="00E80B45"/>
    <w:rsid w:val="00E86407"/>
    <w:rsid w:val="00EA1238"/>
    <w:rsid w:val="00EB58CE"/>
    <w:rsid w:val="00EC3AAC"/>
    <w:rsid w:val="00EC40A0"/>
    <w:rsid w:val="00EC6382"/>
    <w:rsid w:val="00ED44CD"/>
    <w:rsid w:val="00EF2AA6"/>
    <w:rsid w:val="00EF3699"/>
    <w:rsid w:val="00EF3B35"/>
    <w:rsid w:val="00F106F8"/>
    <w:rsid w:val="00F312D2"/>
    <w:rsid w:val="00F46A17"/>
    <w:rsid w:val="00F53E87"/>
    <w:rsid w:val="00F54A32"/>
    <w:rsid w:val="00F56A82"/>
    <w:rsid w:val="00F6788F"/>
    <w:rsid w:val="00F71FF5"/>
    <w:rsid w:val="00F84712"/>
    <w:rsid w:val="00F91B87"/>
    <w:rsid w:val="00F9359F"/>
    <w:rsid w:val="00F95856"/>
    <w:rsid w:val="00FA3425"/>
    <w:rsid w:val="00FB03AF"/>
    <w:rsid w:val="00FB052F"/>
    <w:rsid w:val="00FC2B9E"/>
    <w:rsid w:val="00FC6A06"/>
    <w:rsid w:val="00FC6B6A"/>
    <w:rsid w:val="00FD620E"/>
    <w:rsid w:val="00FE19C5"/>
    <w:rsid w:val="00FE79DB"/>
    <w:rsid w:val="00FF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DB9"/>
    <w:rPr>
      <w:rFonts w:ascii="Cambria" w:eastAsia="Times New Roman" w:hAnsi="Cambria" w:cs="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91DB9"/>
    <w:pPr>
      <w:spacing w:after="160" w:line="240" w:lineRule="exact"/>
    </w:pPr>
    <w:rPr>
      <w:rFonts w:ascii="Verdana" w:hAnsi="Verdana" w:cs="Times New Roman"/>
      <w:sz w:val="20"/>
      <w:szCs w:val="20"/>
    </w:rPr>
  </w:style>
  <w:style w:type="character" w:styleId="a4">
    <w:name w:val="Hyperlink"/>
    <w:rsid w:val="00691DB9"/>
    <w:rPr>
      <w:color w:val="0000FF"/>
      <w:u w:val="single"/>
    </w:rPr>
  </w:style>
  <w:style w:type="paragraph" w:styleId="a5">
    <w:name w:val="Balloon Text"/>
    <w:basedOn w:val="a"/>
    <w:link w:val="a6"/>
    <w:uiPriority w:val="99"/>
    <w:semiHidden/>
    <w:unhideWhenUsed/>
    <w:rsid w:val="00B422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20F"/>
    <w:rPr>
      <w:rFonts w:ascii="Tahoma" w:eastAsia="Times New Roman" w:hAnsi="Tahoma" w:cs="Tahoma"/>
      <w:sz w:val="16"/>
      <w:szCs w:val="16"/>
      <w:lang w:val="en-US"/>
    </w:rPr>
  </w:style>
  <w:style w:type="paragraph" w:styleId="a7">
    <w:name w:val="List Paragraph"/>
    <w:basedOn w:val="a"/>
    <w:uiPriority w:val="34"/>
    <w:qFormat/>
    <w:rsid w:val="00BE26C6"/>
    <w:pPr>
      <w:ind w:left="720"/>
      <w:contextualSpacing/>
    </w:pPr>
  </w:style>
  <w:style w:type="paragraph" w:customStyle="1" w:styleId="ConsPlusNonformat">
    <w:name w:val="ConsPlusNonformat"/>
    <w:uiPriority w:val="99"/>
    <w:rsid w:val="00CC11F0"/>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DB9"/>
    <w:rPr>
      <w:rFonts w:ascii="Cambria" w:eastAsia="Times New Roman" w:hAnsi="Cambria" w:cs="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91DB9"/>
    <w:pPr>
      <w:spacing w:after="160" w:line="240" w:lineRule="exact"/>
    </w:pPr>
    <w:rPr>
      <w:rFonts w:ascii="Verdana" w:hAnsi="Verdana" w:cs="Times New Roman"/>
      <w:sz w:val="20"/>
      <w:szCs w:val="20"/>
    </w:rPr>
  </w:style>
  <w:style w:type="character" w:styleId="a4">
    <w:name w:val="Hyperlink"/>
    <w:rsid w:val="00691DB9"/>
    <w:rPr>
      <w:color w:val="0000FF"/>
      <w:u w:val="single"/>
    </w:rPr>
  </w:style>
  <w:style w:type="paragraph" w:styleId="a5">
    <w:name w:val="Balloon Text"/>
    <w:basedOn w:val="a"/>
    <w:link w:val="a6"/>
    <w:uiPriority w:val="99"/>
    <w:semiHidden/>
    <w:unhideWhenUsed/>
    <w:rsid w:val="00B422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20F"/>
    <w:rPr>
      <w:rFonts w:ascii="Tahoma" w:eastAsia="Times New Roman" w:hAnsi="Tahoma" w:cs="Tahoma"/>
      <w:sz w:val="16"/>
      <w:szCs w:val="16"/>
      <w:lang w:val="en-US"/>
    </w:rPr>
  </w:style>
  <w:style w:type="paragraph" w:styleId="a7">
    <w:name w:val="List Paragraph"/>
    <w:basedOn w:val="a"/>
    <w:uiPriority w:val="34"/>
    <w:qFormat/>
    <w:rsid w:val="00BE26C6"/>
    <w:pPr>
      <w:ind w:left="720"/>
      <w:contextualSpacing/>
    </w:pPr>
  </w:style>
  <w:style w:type="paragraph" w:customStyle="1" w:styleId="ConsPlusNonformat">
    <w:name w:val="ConsPlusNonformat"/>
    <w:uiPriority w:val="99"/>
    <w:rsid w:val="00CC11F0"/>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Ольга</dc:creator>
  <cp:lastModifiedBy>Нечаева Елена Юрьевна</cp:lastModifiedBy>
  <cp:revision>2</cp:revision>
  <cp:lastPrinted>2017-01-25T08:22:00Z</cp:lastPrinted>
  <dcterms:created xsi:type="dcterms:W3CDTF">2017-08-04T10:06:00Z</dcterms:created>
  <dcterms:modified xsi:type="dcterms:W3CDTF">2017-08-04T10:06:00Z</dcterms:modified>
</cp:coreProperties>
</file>