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23" w:rsidRPr="00F26E03" w:rsidRDefault="00B0223C" w:rsidP="004A6987">
      <w:pPr>
        <w:pStyle w:val="ConsPlusNormal"/>
        <w:jc w:val="center"/>
        <w:outlineLvl w:val="0"/>
        <w:rPr>
          <w:b/>
          <w:color w:val="C00000"/>
          <w:sz w:val="32"/>
          <w:szCs w:val="26"/>
        </w:rPr>
      </w:pPr>
      <w:r w:rsidRPr="00F26E03">
        <w:rPr>
          <w:b/>
          <w:color w:val="C00000"/>
          <w:sz w:val="32"/>
          <w:szCs w:val="26"/>
        </w:rPr>
        <w:t>"Блокирующий статус" процедуры ОРВ</w:t>
      </w:r>
    </w:p>
    <w:p w:rsidR="00F26E03" w:rsidRPr="00F26E03" w:rsidRDefault="00F26E03" w:rsidP="004A6987">
      <w:pPr>
        <w:pStyle w:val="ConsPlusNormal"/>
        <w:jc w:val="center"/>
        <w:outlineLvl w:val="0"/>
        <w:rPr>
          <w:sz w:val="26"/>
          <w:szCs w:val="26"/>
        </w:rPr>
      </w:pPr>
    </w:p>
    <w:p w:rsidR="004A6987" w:rsidRPr="00F26E03" w:rsidRDefault="004A6987" w:rsidP="004A6987">
      <w:pPr>
        <w:pStyle w:val="ConsPlusNormal"/>
        <w:jc w:val="center"/>
        <w:outlineLvl w:val="0"/>
        <w:rPr>
          <w:sz w:val="26"/>
          <w:szCs w:val="26"/>
        </w:rPr>
      </w:pPr>
      <w:r w:rsidRPr="00F26E03">
        <w:rPr>
          <w:sz w:val="26"/>
          <w:szCs w:val="26"/>
        </w:rPr>
        <w:t>Постановление Правительст</w:t>
      </w:r>
      <w:r w:rsidR="00141E70">
        <w:rPr>
          <w:sz w:val="26"/>
          <w:szCs w:val="26"/>
        </w:rPr>
        <w:t>ва Хабаровского края от 20.07.2006</w:t>
      </w:r>
      <w:r w:rsidRPr="00F26E03">
        <w:rPr>
          <w:sz w:val="26"/>
          <w:szCs w:val="26"/>
        </w:rPr>
        <w:t xml:space="preserve"> № 117-пр</w:t>
      </w:r>
    </w:p>
    <w:p w:rsidR="00681E64" w:rsidRPr="00F26E03" w:rsidRDefault="00681E64">
      <w:pPr>
        <w:pStyle w:val="ConsPlusTitle"/>
        <w:jc w:val="center"/>
        <w:rPr>
          <w:sz w:val="26"/>
          <w:szCs w:val="26"/>
        </w:rPr>
      </w:pPr>
      <w:r w:rsidRPr="00F26E03">
        <w:rPr>
          <w:sz w:val="26"/>
          <w:szCs w:val="26"/>
        </w:rPr>
        <w:t>РЕГЛАМЕНТ</w:t>
      </w:r>
      <w:r w:rsidR="00F26E03">
        <w:rPr>
          <w:sz w:val="26"/>
          <w:szCs w:val="26"/>
        </w:rPr>
        <w:t xml:space="preserve"> </w:t>
      </w:r>
      <w:r w:rsidRPr="00F26E03">
        <w:rPr>
          <w:sz w:val="26"/>
          <w:szCs w:val="26"/>
        </w:rPr>
        <w:t>ПРАВИТЕЛЬСТВА ХАБАРОВСКОГО КРАЯ</w:t>
      </w:r>
    </w:p>
    <w:p w:rsidR="00681E64" w:rsidRPr="00F26E03" w:rsidRDefault="00F26E03" w:rsidP="00141E70">
      <w:pPr>
        <w:pStyle w:val="ConsPlusTitle"/>
        <w:spacing w:before="280" w:line="240" w:lineRule="exact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</w:t>
      </w:r>
      <w:r w:rsidRPr="00F26E03">
        <w:rPr>
          <w:sz w:val="26"/>
          <w:szCs w:val="26"/>
        </w:rPr>
        <w:t xml:space="preserve">лава 2. </w:t>
      </w:r>
      <w:r w:rsidR="00141E70" w:rsidRPr="00141E70">
        <w:rPr>
          <w:sz w:val="26"/>
          <w:szCs w:val="26"/>
        </w:rPr>
        <w:t>П</w:t>
      </w:r>
      <w:r w:rsidR="00141E70" w:rsidRPr="00141E70">
        <w:rPr>
          <w:sz w:val="26"/>
          <w:szCs w:val="26"/>
        </w:rPr>
        <w:t>ланирование нормотворческой деятельности.</w:t>
      </w:r>
      <w:r w:rsidR="00141E70">
        <w:rPr>
          <w:sz w:val="26"/>
          <w:szCs w:val="26"/>
        </w:rPr>
        <w:t xml:space="preserve"> Подготовка актов Губернатора, Правительства. Опубликование актов Губернатора, П</w:t>
      </w:r>
      <w:r w:rsidR="00141E70" w:rsidRPr="00141E70">
        <w:rPr>
          <w:sz w:val="26"/>
          <w:szCs w:val="26"/>
        </w:rPr>
        <w:t>равитель</w:t>
      </w:r>
      <w:r w:rsidR="00141E70">
        <w:rPr>
          <w:sz w:val="26"/>
          <w:szCs w:val="26"/>
        </w:rPr>
        <w:t xml:space="preserve">ства, нормативных правовых актов </w:t>
      </w:r>
      <w:r w:rsidR="00141E70" w:rsidRPr="00141E70">
        <w:rPr>
          <w:sz w:val="26"/>
          <w:szCs w:val="26"/>
        </w:rPr>
        <w:t>иных исполнительных органов края</w:t>
      </w:r>
      <w:r w:rsidR="00141E70">
        <w:rPr>
          <w:sz w:val="26"/>
          <w:szCs w:val="26"/>
        </w:rPr>
        <w:t>.</w:t>
      </w:r>
      <w:bookmarkStart w:id="0" w:name="_GoBack"/>
      <w:bookmarkEnd w:id="0"/>
    </w:p>
    <w:p w:rsidR="00681E64" w:rsidRPr="00F26E03" w:rsidRDefault="00681E64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F26E03">
        <w:rPr>
          <w:sz w:val="26"/>
          <w:szCs w:val="26"/>
        </w:rPr>
        <w:t xml:space="preserve">6. Подготовка проектов актов Губернатора, Правительства, </w:t>
      </w:r>
      <w:r w:rsidR="0057584C" w:rsidRPr="00F26E03">
        <w:rPr>
          <w:sz w:val="26"/>
          <w:szCs w:val="26"/>
        </w:rPr>
        <w:t>…</w:t>
      </w:r>
      <w:r w:rsidRPr="00F26E03">
        <w:rPr>
          <w:sz w:val="26"/>
          <w:szCs w:val="26"/>
        </w:rPr>
        <w:t>включает:</w:t>
      </w:r>
    </w:p>
    <w:p w:rsidR="00681E64" w:rsidRPr="006D5E0E" w:rsidRDefault="006D5E0E" w:rsidP="00676032">
      <w:pPr>
        <w:pStyle w:val="ConsPlusNormal"/>
        <w:spacing w:before="120"/>
        <w:ind w:firstLine="539"/>
        <w:jc w:val="both"/>
        <w:rPr>
          <w:b/>
          <w:sz w:val="26"/>
          <w:szCs w:val="26"/>
        </w:rPr>
      </w:pPr>
      <w:r w:rsidRPr="006D5E0E">
        <w:rPr>
          <w:sz w:val="26"/>
          <w:szCs w:val="26"/>
        </w:rPr>
        <w:t xml:space="preserve">В случаях если проекты нормативных правовых актов Губернатора, Правительства устанавливают новые или изменяют ранее предусмотренные нормативными правовыми актами Губернатора, Правительства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обязанности и запреты для субъектов предпринимательской и инвестиционной деятельности, а также устанавливают или изменяют ответственность за нарушение нормативных правовых актов Губернатора, Правительства, затрагивающих вопросы осуществления предпринимательской и иной экономической деятельности, </w:t>
      </w:r>
      <w:r w:rsidRPr="006D5E0E">
        <w:rPr>
          <w:b/>
          <w:sz w:val="26"/>
          <w:szCs w:val="26"/>
        </w:rPr>
        <w:t>подготовка проектов указанных актов включает в себя проведение оценки регулирующего воздействия в соответствии с порядком, утвержденным Правительством.</w:t>
      </w:r>
    </w:p>
    <w:p w:rsidR="00681E64" w:rsidRPr="00F26E03" w:rsidRDefault="00681E64" w:rsidP="00676032">
      <w:pPr>
        <w:pStyle w:val="ConsPlusNormal"/>
        <w:spacing w:before="240"/>
        <w:ind w:firstLine="539"/>
        <w:jc w:val="both"/>
        <w:rPr>
          <w:sz w:val="26"/>
          <w:szCs w:val="26"/>
        </w:rPr>
      </w:pPr>
      <w:r w:rsidRPr="00F26E03">
        <w:rPr>
          <w:sz w:val="26"/>
          <w:szCs w:val="26"/>
        </w:rPr>
        <w:t xml:space="preserve">6[1]. Проекты нормативных правовых актов Губернатора, Правительства, за исключением проектов нормативных правовых актов, указанных в </w:t>
      </w:r>
      <w:r w:rsidRPr="00141E70">
        <w:rPr>
          <w:sz w:val="26"/>
          <w:szCs w:val="26"/>
        </w:rPr>
        <w:t>абзаце двадцать первом</w:t>
      </w:r>
      <w:r w:rsidRPr="00F26E03">
        <w:rPr>
          <w:sz w:val="26"/>
          <w:szCs w:val="26"/>
        </w:rPr>
        <w:t xml:space="preserve"> настоящего пункта, подлежат предварительному согласованию в соответствии со следующей очередностью:</w:t>
      </w:r>
    </w:p>
    <w:p w:rsidR="00681E64" w:rsidRPr="00F26E03" w:rsidRDefault="00681E64" w:rsidP="0057584C">
      <w:pPr>
        <w:pStyle w:val="ConsPlusNormal"/>
        <w:ind w:firstLine="540"/>
        <w:jc w:val="both"/>
        <w:rPr>
          <w:b/>
          <w:sz w:val="26"/>
          <w:szCs w:val="26"/>
        </w:rPr>
      </w:pPr>
      <w:r w:rsidRPr="00F26E03">
        <w:rPr>
          <w:b/>
          <w:sz w:val="26"/>
          <w:szCs w:val="26"/>
        </w:rPr>
        <w:t>Предварительное согласование проектов нормативных правовых актов Губернатора, Правительства обеспечивается исполнителем:</w:t>
      </w:r>
    </w:p>
    <w:p w:rsidR="00681E64" w:rsidRDefault="00681E64" w:rsidP="0057584C">
      <w:pPr>
        <w:pStyle w:val="ConsPlusNormal"/>
        <w:ind w:firstLine="540"/>
        <w:jc w:val="both"/>
        <w:rPr>
          <w:b/>
          <w:sz w:val="26"/>
          <w:szCs w:val="26"/>
        </w:rPr>
      </w:pPr>
      <w:r w:rsidRPr="00F26E03">
        <w:rPr>
          <w:b/>
          <w:sz w:val="26"/>
          <w:szCs w:val="26"/>
        </w:rPr>
        <w:t>- до проведения процедуры оценки регулирующего воздействия проекта нормативного правового акта Губернатора, Правительства.</w:t>
      </w:r>
    </w:p>
    <w:p w:rsidR="006D5E0E" w:rsidRPr="006D5E0E" w:rsidRDefault="006D5E0E" w:rsidP="006D5E0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 w:val="26"/>
          <w:szCs w:val="26"/>
        </w:rPr>
      </w:pPr>
      <w:r w:rsidRPr="006D5E0E">
        <w:rPr>
          <w:sz w:val="26"/>
          <w:szCs w:val="26"/>
        </w:rPr>
        <w:t>7. Согласование проекта акта Губернатора, Правительства, в том числе рассматриваемых (предлагаемых к рассмотрению) на расширенных заседаниях Правительства, осуществляется в соответствии со следующей очередностью:</w:t>
      </w:r>
    </w:p>
    <w:p w:rsidR="006D5E0E" w:rsidRDefault="006D5E0E" w:rsidP="0057584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6D5E0E" w:rsidRDefault="006D5E0E" w:rsidP="006D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4[1]) заместитель Председателя Правительства края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министр экономического развития края в случае, если проект нормативного правового акта Губернатора, Правительства:</w:t>
      </w:r>
    </w:p>
    <w:p w:rsidR="006D5E0E" w:rsidRDefault="006D5E0E" w:rsidP="006D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устанавливает новые или изменяет ранее предусмотренные нормативными правовыми актами Губернатора, Правительства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</w:p>
    <w:p w:rsidR="006D5E0E" w:rsidRDefault="006D5E0E" w:rsidP="006D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устанавливает новые или изменяет ранее предусмотренные нормативными правовыми актами Губернатора, Правительства обязанности и запреты для субъектов предпринимательской и инвестиционной деятельности;</w:t>
      </w:r>
    </w:p>
    <w:p w:rsidR="006D5E0E" w:rsidRDefault="006D5E0E" w:rsidP="006D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устанавливает или изменяет ответственность за нарушение нормативных правовых актов края, затрагивающих вопросы осуществления предпринимательской и иной экономической деятельности;</w:t>
      </w:r>
    </w:p>
    <w:p w:rsidR="006D5E0E" w:rsidRDefault="006D5E0E" w:rsidP="006D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D5E0E">
        <w:rPr>
          <w:sz w:val="26"/>
          <w:szCs w:val="26"/>
        </w:rPr>
        <w:lastRenderedPageBreak/>
        <w:t xml:space="preserve">Согласование проекта нормативного правового акта Губернатора, Правительства должностным лицом, указанным в подпункте 4[1] настоящего пункта, </w:t>
      </w:r>
      <w:r w:rsidRPr="006D5E0E">
        <w:rPr>
          <w:b/>
          <w:sz w:val="26"/>
          <w:szCs w:val="26"/>
        </w:rPr>
        <w:t>осуществляется после проведения оценки регулирующего воздействия указанного акта и при наличии положительного экспертного заключения министерства экономического развития края об оценке регулирующего воздействия</w:t>
      </w:r>
      <w:r w:rsidRPr="006D5E0E">
        <w:rPr>
          <w:sz w:val="26"/>
          <w:szCs w:val="26"/>
        </w:rPr>
        <w:t xml:space="preserve"> проекта нормативного правового акта Губернатора, Правительства (далее </w:t>
      </w:r>
      <w:r>
        <w:rPr>
          <w:sz w:val="26"/>
          <w:szCs w:val="26"/>
        </w:rPr>
        <w:t>–</w:t>
      </w:r>
      <w:r w:rsidRPr="006D5E0E">
        <w:rPr>
          <w:sz w:val="26"/>
          <w:szCs w:val="26"/>
        </w:rPr>
        <w:t xml:space="preserve"> положительное экспертное заключение), подготовленного в соответствии с порядком, утвержденным Правительством края. </w:t>
      </w:r>
      <w:r w:rsidRPr="006D5E0E">
        <w:rPr>
          <w:b/>
          <w:sz w:val="26"/>
          <w:szCs w:val="26"/>
        </w:rPr>
        <w:t>Отсутствие положительного экспертного заключения является основанием для отказа в согласовании проекта нормативного правового акта Губернатора, Правительства должностными лицами, указанными в подпунктах 4[1], 5 настоящего пункта.</w:t>
      </w:r>
    </w:p>
    <w:p w:rsidR="00681E64" w:rsidRPr="00F26E03" w:rsidRDefault="00681E64" w:rsidP="00676032">
      <w:pPr>
        <w:pStyle w:val="ConsPlusNormal"/>
        <w:spacing w:before="240"/>
        <w:ind w:firstLine="539"/>
        <w:jc w:val="both"/>
        <w:rPr>
          <w:b/>
          <w:sz w:val="26"/>
          <w:szCs w:val="26"/>
        </w:rPr>
      </w:pPr>
      <w:r w:rsidRPr="00F26E03">
        <w:rPr>
          <w:b/>
          <w:sz w:val="26"/>
          <w:szCs w:val="26"/>
        </w:rPr>
        <w:t xml:space="preserve">12. Пояснительная записка </w:t>
      </w:r>
      <w:r w:rsidRPr="00F26E03">
        <w:rPr>
          <w:sz w:val="26"/>
          <w:szCs w:val="26"/>
        </w:rPr>
        <w:t>к проектам постановлений Губернатора, Правительства должна с</w:t>
      </w:r>
      <w:r w:rsidRPr="00F26E03">
        <w:rPr>
          <w:b/>
          <w:sz w:val="26"/>
          <w:szCs w:val="26"/>
        </w:rPr>
        <w:t>одержать следующие разделы:</w:t>
      </w:r>
    </w:p>
    <w:p w:rsidR="00681E64" w:rsidRDefault="00681E64" w:rsidP="0057584C">
      <w:pPr>
        <w:pStyle w:val="ConsPlusNormal"/>
        <w:ind w:firstLine="540"/>
        <w:jc w:val="both"/>
        <w:rPr>
          <w:b/>
          <w:sz w:val="26"/>
          <w:szCs w:val="26"/>
        </w:rPr>
      </w:pPr>
      <w:r w:rsidRPr="00F26E03">
        <w:rPr>
          <w:b/>
          <w:sz w:val="26"/>
          <w:szCs w:val="26"/>
        </w:rPr>
        <w:t>9) указание на необходимость проведения процедуры оценки регулирующего воздействия.</w:t>
      </w:r>
    </w:p>
    <w:p w:rsidR="00177C40" w:rsidRDefault="00177C40" w:rsidP="00177C40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177C40">
        <w:rPr>
          <w:sz w:val="26"/>
          <w:szCs w:val="26"/>
        </w:rPr>
        <w:t>20. Срок действия визы первого заместителя Председателя Правительства, заместителей Председателя Правительства, руководителей исполнительных органов края, структурных подразделений администрации Губернатора и Правительства, согласующих проекты правовых актов Губернатора, Правительства, составляет не более 30-ти рабочих дней</w:t>
      </w:r>
      <w:r>
        <w:rPr>
          <w:sz w:val="26"/>
          <w:szCs w:val="26"/>
        </w:rPr>
        <w:t>…</w:t>
      </w:r>
    </w:p>
    <w:p w:rsidR="00177C40" w:rsidRPr="00A21455" w:rsidRDefault="00177C40" w:rsidP="0017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 w:rsidRPr="00A21455">
        <w:rPr>
          <w:b/>
          <w:sz w:val="26"/>
          <w:szCs w:val="26"/>
        </w:rPr>
        <w:t xml:space="preserve">В случае проведения оценки регулирующего воздействия в отношении проекта нормативного правового акта Губернатора, Правительства течение срока действия визы, указанного в </w:t>
      </w:r>
      <w:r w:rsidRPr="00A21455">
        <w:rPr>
          <w:b/>
          <w:color w:val="auto"/>
          <w:sz w:val="26"/>
          <w:szCs w:val="26"/>
        </w:rPr>
        <w:t>абзаце первом</w:t>
      </w:r>
      <w:r w:rsidRPr="00A21455">
        <w:rPr>
          <w:b/>
          <w:sz w:val="26"/>
          <w:szCs w:val="26"/>
        </w:rPr>
        <w:t xml:space="preserve"> настоящего пункта, приостанавливается со дня направления проекта нормативного правового акта Губернатора, Правительства в министерство экономического развития для подготовки экспертного заключения об оценке регулирующего воздействия до дня подготовки данного заключения.</w:t>
      </w:r>
    </w:p>
    <w:p w:rsidR="00177C40" w:rsidRPr="00177C40" w:rsidRDefault="00DF4DFA" w:rsidP="00DF4DFA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DF4DFA">
        <w:rPr>
          <w:sz w:val="26"/>
          <w:szCs w:val="26"/>
        </w:rPr>
        <w:t xml:space="preserve">29. </w:t>
      </w:r>
      <w:r w:rsidRPr="00DF4DFA">
        <w:rPr>
          <w:b/>
          <w:sz w:val="26"/>
          <w:szCs w:val="26"/>
        </w:rPr>
        <w:t>Согласованный в соответствии с подпунктами 1 – 4[1] пункта 7 настоящей главы</w:t>
      </w:r>
      <w:r w:rsidRPr="00DF4DFA">
        <w:rPr>
          <w:sz w:val="26"/>
          <w:szCs w:val="26"/>
        </w:rPr>
        <w:t xml:space="preserve"> проект акта Губернатора, Правительства с приложением документов, указанных в абзаце восемнадцатом пункта 7, абзаце третьем пункта 9, подпункте 12 пункта 10, пункте 11, абзаце первом пунктов 13 </w:t>
      </w:r>
      <w:r>
        <w:rPr>
          <w:sz w:val="26"/>
          <w:szCs w:val="26"/>
        </w:rPr>
        <w:t>–</w:t>
      </w:r>
      <w:r w:rsidRPr="00DF4DFA">
        <w:rPr>
          <w:sz w:val="26"/>
          <w:szCs w:val="26"/>
        </w:rPr>
        <w:t xml:space="preserve"> 13[2], абзаце первом пункта 24 настоящей главы, представляется исполнителем </w:t>
      </w:r>
      <w:r w:rsidRPr="00DF4DFA">
        <w:rPr>
          <w:b/>
          <w:sz w:val="26"/>
          <w:szCs w:val="26"/>
        </w:rPr>
        <w:t>в правовой департамент Губернатора для проведения правовой (юридической) и (или) антикоррупционной экспертизы</w:t>
      </w:r>
      <w:r w:rsidRPr="00DF4DFA">
        <w:rPr>
          <w:sz w:val="26"/>
          <w:szCs w:val="26"/>
        </w:rPr>
        <w:t>, срок которой составляет пять рабочих дней со дня поступления проекта акта Губернатора, Правительства на согласование в правовой департамент Губернатора.</w:t>
      </w:r>
    </w:p>
    <w:p w:rsidR="00F26E03" w:rsidRPr="00F26E03" w:rsidRDefault="00DF4DFA" w:rsidP="00DF4DFA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bCs/>
          <w:sz w:val="26"/>
          <w:szCs w:val="26"/>
        </w:rPr>
      </w:pPr>
      <w:r w:rsidRPr="00DF4DFA">
        <w:rPr>
          <w:b/>
          <w:bCs/>
          <w:sz w:val="26"/>
          <w:szCs w:val="26"/>
        </w:rPr>
        <w:t>Постановление Правительства Х</w:t>
      </w:r>
      <w:r>
        <w:rPr>
          <w:b/>
          <w:bCs/>
          <w:sz w:val="26"/>
          <w:szCs w:val="26"/>
        </w:rPr>
        <w:t>абаровского края от 10.02.2023 №</w:t>
      </w:r>
      <w:r w:rsidRPr="00DF4DFA">
        <w:rPr>
          <w:b/>
          <w:bCs/>
          <w:sz w:val="26"/>
          <w:szCs w:val="26"/>
        </w:rPr>
        <w:t xml:space="preserve"> 55-пр "Об утверждении Порядка проведения оценки регулирующего воздействия проектов нормативных правовых актов Хабаровского края"</w:t>
      </w:r>
    </w:p>
    <w:p w:rsidR="00F26E03" w:rsidRPr="00F26E03" w:rsidRDefault="00F26E03" w:rsidP="00DF4DFA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 w:val="26"/>
          <w:szCs w:val="26"/>
        </w:rPr>
      </w:pPr>
      <w:r w:rsidRPr="00F26E03">
        <w:rPr>
          <w:b/>
          <w:bCs/>
          <w:sz w:val="26"/>
          <w:szCs w:val="26"/>
        </w:rPr>
        <w:t>ПОРЯДОК</w:t>
      </w:r>
      <w:r>
        <w:rPr>
          <w:b/>
          <w:bCs/>
          <w:sz w:val="26"/>
          <w:szCs w:val="26"/>
        </w:rPr>
        <w:t xml:space="preserve"> </w:t>
      </w:r>
      <w:r w:rsidR="00DF4DFA" w:rsidRPr="00DF4DFA">
        <w:rPr>
          <w:b/>
          <w:bCs/>
          <w:sz w:val="26"/>
          <w:szCs w:val="26"/>
        </w:rPr>
        <w:t>ПРОВЕДЕНИЯ ОЦЕНКИ РЕГ</w:t>
      </w:r>
      <w:r w:rsidR="00DF4DFA">
        <w:rPr>
          <w:b/>
          <w:bCs/>
          <w:sz w:val="26"/>
          <w:szCs w:val="26"/>
        </w:rPr>
        <w:t xml:space="preserve">УЛИРУЮЩЕГО ВОЗДЕЙСТВИЯ ПРОЕКТОВ </w:t>
      </w:r>
      <w:r w:rsidR="00DF4DFA" w:rsidRPr="00DF4DFA">
        <w:rPr>
          <w:b/>
          <w:bCs/>
          <w:sz w:val="26"/>
          <w:szCs w:val="26"/>
        </w:rPr>
        <w:t>НОРМАТИВНЫХ ПРАВОВЫХ АКТОВ ХАБАРОВСКОГО КРАЯ</w:t>
      </w:r>
    </w:p>
    <w:p w:rsidR="002249A5" w:rsidRPr="00F26E03" w:rsidRDefault="00DF4DFA" w:rsidP="00F26E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/>
          <w:bCs/>
          <w:sz w:val="26"/>
          <w:szCs w:val="26"/>
        </w:rPr>
      </w:pPr>
      <w:r w:rsidRPr="00DF4DFA">
        <w:rPr>
          <w:b/>
          <w:bCs/>
          <w:sz w:val="26"/>
          <w:szCs w:val="26"/>
        </w:rPr>
        <w:t>4.7. Отсутствие положительного экспертного заключения уполномоченного органа является основанием для отказа разработчику в согласовании проекта НПА края в соответствии с пунктом 7 главы 2 Регламента Правительства края.</w:t>
      </w:r>
    </w:p>
    <w:sectPr w:rsidR="002249A5" w:rsidRPr="00F26E03" w:rsidSect="00F26E03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4"/>
    <w:rsid w:val="00082B4D"/>
    <w:rsid w:val="00141E70"/>
    <w:rsid w:val="00177C40"/>
    <w:rsid w:val="002249A5"/>
    <w:rsid w:val="00304388"/>
    <w:rsid w:val="004A6987"/>
    <w:rsid w:val="0057584C"/>
    <w:rsid w:val="00585583"/>
    <w:rsid w:val="00676032"/>
    <w:rsid w:val="00681E64"/>
    <w:rsid w:val="006D5E0E"/>
    <w:rsid w:val="00781B8F"/>
    <w:rsid w:val="0096651A"/>
    <w:rsid w:val="00A21455"/>
    <w:rsid w:val="00B0223C"/>
    <w:rsid w:val="00B42A32"/>
    <w:rsid w:val="00B67923"/>
    <w:rsid w:val="00DC7C9B"/>
    <w:rsid w:val="00DF4DFA"/>
    <w:rsid w:val="00EC5962"/>
    <w:rsid w:val="00EE2C94"/>
    <w:rsid w:val="00F2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A2C52-CDEA-4806-BFA2-E17285E4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E64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681E64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Зятьковская Оксана Юрьевна</dc:creator>
  <cp:keywords/>
  <dc:description/>
  <cp:lastModifiedBy>Спиридонова Дарья Юрьевна</cp:lastModifiedBy>
  <cp:revision>3</cp:revision>
  <dcterms:created xsi:type="dcterms:W3CDTF">2023-04-05T00:05:00Z</dcterms:created>
  <dcterms:modified xsi:type="dcterms:W3CDTF">2023-04-05T00:08:00Z</dcterms:modified>
</cp:coreProperties>
</file>