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1C" w:rsidRPr="00532D1C" w:rsidRDefault="00532D1C" w:rsidP="00532D1C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ГУБЕРНАТОР УЛЬЯНОВСКОЙ ОБЛАСТИ</w:t>
      </w:r>
    </w:p>
    <w:p w:rsidR="00532D1C" w:rsidRPr="00532D1C" w:rsidRDefault="00532D1C" w:rsidP="00532D1C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УКАЗ</w:t>
      </w: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от 21 мая 2019 г. N 43</w:t>
      </w:r>
    </w:p>
    <w:p w:rsidR="00532D1C" w:rsidRPr="00532D1C" w:rsidRDefault="00532D1C" w:rsidP="00532D1C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О СОВЕТЕ ПО ВОПРОСАМ ОЦЕНКИ РЕГУЛИРУЮЩЕГО ВОЗДЕЙСТВИЯ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532D1C">
        <w:rPr>
          <w:rFonts w:ascii="PT Astra Serif" w:hAnsi="PT Astra Serif"/>
          <w:sz w:val="28"/>
          <w:szCs w:val="28"/>
        </w:rPr>
        <w:t>ПРОЕКТОВ НОРМАТИВНЫХ ПРАВОВЫХ АКТОВ УЛЬЯНОВСКОЙ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532D1C">
        <w:rPr>
          <w:rFonts w:ascii="PT Astra Serif" w:hAnsi="PT Astra Serif"/>
          <w:sz w:val="28"/>
          <w:szCs w:val="28"/>
        </w:rPr>
        <w:t>ЭКСПЕРТИЗЫ НОРМАТИВНЫХ ПРАВОВЫХ АКТОВ УЛЬЯНОВСКОЙ ОБЛАСТИ,</w:t>
      </w: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532D1C">
        <w:rPr>
          <w:rFonts w:ascii="PT Astra Serif" w:hAnsi="PT Astra Serif"/>
          <w:sz w:val="28"/>
          <w:szCs w:val="28"/>
        </w:rPr>
        <w:t>ЗАТРАГИВАЮЩИХ</w:t>
      </w:r>
      <w:proofErr w:type="gramEnd"/>
      <w:r w:rsidRPr="00532D1C">
        <w:rPr>
          <w:rFonts w:ascii="PT Astra Serif" w:hAnsi="PT Astra Serif"/>
          <w:sz w:val="28"/>
          <w:szCs w:val="28"/>
        </w:rPr>
        <w:t xml:space="preserve"> ВОПРОСЫ ОСУЩЕСТВЛЕНИЯ ПРЕДПРИНИМАТЕЛЬСКОЙ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532D1C">
        <w:rPr>
          <w:rFonts w:ascii="PT Astra Serif" w:hAnsi="PT Astra Serif"/>
          <w:sz w:val="28"/>
          <w:szCs w:val="28"/>
        </w:rPr>
        <w:t>И ИНВЕСТИЦИОННОЙ ДЕЯТЕЛЬНОСТИ, ОЦЕНКИ ФАКТИЧЕСКОГО</w:t>
      </w: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ВОЗДЕЙСТВИЯ НОРМАТИВНЫХ ПРАВОВЫХ АКТОВ УЛЬЯНОВСКОЙ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532D1C">
        <w:rPr>
          <w:rFonts w:ascii="PT Astra Serif" w:hAnsi="PT Astra Serif"/>
          <w:sz w:val="28"/>
          <w:szCs w:val="28"/>
        </w:rPr>
        <w:t>УСТАНОВЛЕНИЯ И ОЦЕНКИ ПРИМЕНЕНИЯ ОБЯЗАТЕЛЬНЫХ ТРЕБОВАНИЙ,</w:t>
      </w: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532D1C">
        <w:rPr>
          <w:rFonts w:ascii="PT Astra Serif" w:hAnsi="PT Astra Serif"/>
          <w:sz w:val="28"/>
          <w:szCs w:val="28"/>
        </w:rPr>
        <w:t>УСТАНАВЛИВАЕМЫХ</w:t>
      </w:r>
      <w:proofErr w:type="gramEnd"/>
      <w:r w:rsidRPr="00532D1C">
        <w:rPr>
          <w:rFonts w:ascii="PT Astra Serif" w:hAnsi="PT Astra Serif"/>
          <w:sz w:val="28"/>
          <w:szCs w:val="28"/>
        </w:rPr>
        <w:t xml:space="preserve"> НОРМАТИВНЫМИ ПРАВОВЫМИ АКТАМИ УЛЬЯНОВСКОЙ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532D1C">
        <w:rPr>
          <w:rFonts w:ascii="PT Astra Serif" w:hAnsi="PT Astra Serif"/>
          <w:sz w:val="28"/>
          <w:szCs w:val="28"/>
        </w:rPr>
        <w:t>ОБЛАСТИ, И ПОВЫШЕНИЯ РЕЗУЛЬТАТИВНОСТИ И ЭФФЕКТИВНОСТИ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532D1C">
        <w:rPr>
          <w:rFonts w:ascii="PT Astra Serif" w:hAnsi="PT Astra Serif"/>
          <w:sz w:val="28"/>
          <w:szCs w:val="28"/>
        </w:rPr>
        <w:t>РЕГИОНАЛЬНОГО ГОСУДАРСТВЕННОГО КОНТРОЛЯ (НАДЗОРА)</w:t>
      </w:r>
    </w:p>
    <w:p w:rsidR="00532D1C" w:rsidRPr="00532D1C" w:rsidRDefault="00532D1C" w:rsidP="00532D1C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532D1C" w:rsidRPr="00532D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1C" w:rsidRPr="00532D1C" w:rsidRDefault="00532D1C" w:rsidP="00532D1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1C" w:rsidRPr="00532D1C" w:rsidRDefault="00532D1C" w:rsidP="00532D1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2D1C" w:rsidRPr="00532D1C" w:rsidRDefault="00532D1C" w:rsidP="00532D1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32D1C" w:rsidRPr="00532D1C" w:rsidRDefault="00532D1C" w:rsidP="00532D1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>(в ред. указов Губернатора Ульяновской области</w:t>
            </w:r>
            <w:proofErr w:type="gramEnd"/>
          </w:p>
          <w:p w:rsidR="00532D1C" w:rsidRPr="00532D1C" w:rsidRDefault="00532D1C" w:rsidP="00532D1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 xml:space="preserve">от 04.02.2020 </w:t>
            </w:r>
            <w:hyperlink r:id="rId5">
              <w:r w:rsidRPr="00532D1C">
                <w:rPr>
                  <w:rFonts w:ascii="PT Astra Serif" w:hAnsi="PT Astra Serif"/>
                  <w:color w:val="0000FF"/>
                  <w:sz w:val="28"/>
                  <w:szCs w:val="28"/>
                </w:rPr>
                <w:t>N 6</w:t>
              </w:r>
            </w:hyperlink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 xml:space="preserve">, от 20.10.2020 </w:t>
            </w:r>
            <w:hyperlink r:id="rId6">
              <w:r w:rsidRPr="00532D1C">
                <w:rPr>
                  <w:rFonts w:ascii="PT Astra Serif" w:hAnsi="PT Astra Serif"/>
                  <w:color w:val="0000FF"/>
                  <w:sz w:val="28"/>
                  <w:szCs w:val="28"/>
                </w:rPr>
                <w:t>N 161</w:t>
              </w:r>
            </w:hyperlink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 xml:space="preserve">, от 10.11.2021 </w:t>
            </w:r>
            <w:hyperlink r:id="rId7">
              <w:r w:rsidRPr="00532D1C">
                <w:rPr>
                  <w:rFonts w:ascii="PT Astra Serif" w:hAnsi="PT Astra Serif"/>
                  <w:color w:val="0000FF"/>
                  <w:sz w:val="28"/>
                  <w:szCs w:val="28"/>
                </w:rPr>
                <w:t>N 109</w:t>
              </w:r>
            </w:hyperlink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>,</w:t>
            </w:r>
          </w:p>
          <w:p w:rsidR="00532D1C" w:rsidRPr="00532D1C" w:rsidRDefault="00532D1C" w:rsidP="00532D1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 xml:space="preserve">от 06.06.2022 </w:t>
            </w:r>
            <w:hyperlink r:id="rId8">
              <w:r w:rsidRPr="00532D1C">
                <w:rPr>
                  <w:rFonts w:ascii="PT Astra Serif" w:hAnsi="PT Astra Serif"/>
                  <w:color w:val="0000FF"/>
                  <w:sz w:val="28"/>
                  <w:szCs w:val="28"/>
                </w:rPr>
                <w:t>N 70</w:t>
              </w:r>
            </w:hyperlink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1C" w:rsidRPr="00532D1C" w:rsidRDefault="00532D1C" w:rsidP="00532D1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Постановляю: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32D1C">
        <w:rPr>
          <w:rFonts w:ascii="PT Astra Serif" w:hAnsi="PT Astra Serif"/>
          <w:sz w:val="28"/>
          <w:szCs w:val="28"/>
        </w:rPr>
        <w:t>Создать Совет по вопросам оценки регулирующего воздействия проектов нормативных правовых актов Ульяновской области, экспертизы нормативных правовых актов Ульяновской области, затрагивающих вопросы осуществления предпринимательской и инвестиционной деятельности, оценки фактического воздействия нормативных правовых актов Ульяновской области, установления и оценки применения обязательных требований, устанавливаемых нормативными правовыми актами Ульяновской области, и повышения результативности и эффективности регионального государственного контроля (надзора).</w:t>
      </w:r>
      <w:proofErr w:type="gramEnd"/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(в ред. </w:t>
      </w:r>
      <w:hyperlink r:id="rId9">
        <w:r w:rsidRPr="00532D1C">
          <w:rPr>
            <w:rFonts w:ascii="PT Astra Serif" w:hAnsi="PT Astra Serif"/>
            <w:color w:val="0000FF"/>
            <w:sz w:val="28"/>
            <w:szCs w:val="28"/>
          </w:rPr>
          <w:t>указа</w:t>
        </w:r>
      </w:hyperlink>
      <w:r w:rsidRPr="00532D1C">
        <w:rPr>
          <w:rFonts w:ascii="PT Astra Serif" w:hAnsi="PT Astra Serif"/>
          <w:sz w:val="28"/>
          <w:szCs w:val="28"/>
        </w:rPr>
        <w:t xml:space="preserve"> Губернатора Ульяновской области от 06.06.2022 N 70)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532D1C">
        <w:rPr>
          <w:rFonts w:ascii="PT Astra Serif" w:hAnsi="PT Astra Serif"/>
          <w:sz w:val="28"/>
          <w:szCs w:val="28"/>
        </w:rPr>
        <w:t xml:space="preserve">Утвердить прилагаемое </w:t>
      </w:r>
      <w:hyperlink w:anchor="P42">
        <w:r w:rsidRPr="00532D1C">
          <w:rPr>
            <w:rFonts w:ascii="PT Astra Serif" w:hAnsi="PT Astra Serif"/>
            <w:color w:val="0000FF"/>
            <w:sz w:val="28"/>
            <w:szCs w:val="28"/>
          </w:rPr>
          <w:t>Положение</w:t>
        </w:r>
      </w:hyperlink>
      <w:r w:rsidRPr="00532D1C">
        <w:rPr>
          <w:rFonts w:ascii="PT Astra Serif" w:hAnsi="PT Astra Serif"/>
          <w:sz w:val="28"/>
          <w:szCs w:val="28"/>
        </w:rPr>
        <w:t xml:space="preserve"> о Совете по вопросам оценки регулирующего воздействия проектов нормативных правовых актов Ульяновской области, экспертизы нормативных правовых актов Ульяновской области, затрагивающих вопросы осуществления предпринимательской и инвестиционной деятельности, оценки фактического воздействия нормативных правовых актов Ульяновской области, установления и оценки применения обязательных требований, устанавливаемых нормативными правовыми актами Ульяновской области, и повышения результативности и эффективности </w:t>
      </w:r>
      <w:r w:rsidRPr="00532D1C">
        <w:rPr>
          <w:rFonts w:ascii="PT Astra Serif" w:hAnsi="PT Astra Serif"/>
          <w:sz w:val="28"/>
          <w:szCs w:val="28"/>
        </w:rPr>
        <w:lastRenderedPageBreak/>
        <w:t>регионального государственного контроля (надзора).</w:t>
      </w:r>
      <w:proofErr w:type="gramEnd"/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(</w:t>
      </w:r>
      <w:proofErr w:type="gramStart"/>
      <w:r w:rsidRPr="00532D1C">
        <w:rPr>
          <w:rFonts w:ascii="PT Astra Serif" w:hAnsi="PT Astra Serif"/>
          <w:sz w:val="28"/>
          <w:szCs w:val="28"/>
        </w:rPr>
        <w:t>в</w:t>
      </w:r>
      <w:proofErr w:type="gramEnd"/>
      <w:r w:rsidRPr="00532D1C">
        <w:rPr>
          <w:rFonts w:ascii="PT Astra Serif" w:hAnsi="PT Astra Serif"/>
          <w:sz w:val="28"/>
          <w:szCs w:val="28"/>
        </w:rPr>
        <w:t xml:space="preserve"> ред. </w:t>
      </w:r>
      <w:hyperlink r:id="rId10">
        <w:r w:rsidRPr="00532D1C">
          <w:rPr>
            <w:rFonts w:ascii="PT Astra Serif" w:hAnsi="PT Astra Serif"/>
            <w:color w:val="0000FF"/>
            <w:sz w:val="28"/>
            <w:szCs w:val="28"/>
          </w:rPr>
          <w:t>указа</w:t>
        </w:r>
      </w:hyperlink>
      <w:r w:rsidRPr="00532D1C">
        <w:rPr>
          <w:rFonts w:ascii="PT Astra Serif" w:hAnsi="PT Astra Serif"/>
          <w:sz w:val="28"/>
          <w:szCs w:val="28"/>
        </w:rPr>
        <w:t xml:space="preserve"> Губернатора Ульяновской области от 06.06.2022 N 70)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3. Признать утратившим силу </w:t>
      </w:r>
      <w:hyperlink r:id="rId11">
        <w:r w:rsidRPr="00532D1C">
          <w:rPr>
            <w:rFonts w:ascii="PT Astra Serif" w:hAnsi="PT Astra Serif"/>
            <w:color w:val="0000FF"/>
            <w:sz w:val="28"/>
            <w:szCs w:val="28"/>
          </w:rPr>
          <w:t>указ</w:t>
        </w:r>
      </w:hyperlink>
      <w:r w:rsidRPr="00532D1C">
        <w:rPr>
          <w:rFonts w:ascii="PT Astra Serif" w:hAnsi="PT Astra Serif"/>
          <w:sz w:val="28"/>
          <w:szCs w:val="28"/>
        </w:rPr>
        <w:t xml:space="preserve"> Губернатора Ульяновской области от 24.10.2018 N 102 "О Комиссии по </w:t>
      </w:r>
      <w:proofErr w:type="spellStart"/>
      <w:r w:rsidRPr="00532D1C">
        <w:rPr>
          <w:rFonts w:ascii="PT Astra Serif" w:hAnsi="PT Astra Serif"/>
          <w:sz w:val="28"/>
          <w:szCs w:val="28"/>
        </w:rPr>
        <w:t>дерегулированию</w:t>
      </w:r>
      <w:proofErr w:type="spellEnd"/>
      <w:r w:rsidRPr="00532D1C">
        <w:rPr>
          <w:rFonts w:ascii="PT Astra Serif" w:hAnsi="PT Astra Serif"/>
          <w:sz w:val="28"/>
          <w:szCs w:val="28"/>
        </w:rPr>
        <w:t xml:space="preserve"> экономики Ульяновской области".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4. Настоящий указ вступает в силу на следующий день после дня его официального опубликования.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Губернатор</w:t>
      </w:r>
    </w:p>
    <w:p w:rsidR="00532D1C" w:rsidRPr="00532D1C" w:rsidRDefault="00532D1C" w:rsidP="00532D1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Ульяновской области</w:t>
      </w:r>
    </w:p>
    <w:p w:rsidR="00532D1C" w:rsidRPr="00532D1C" w:rsidRDefault="00532D1C" w:rsidP="00532D1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С.И.МОРОЗОВ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Утверждено</w:t>
      </w:r>
    </w:p>
    <w:p w:rsidR="00532D1C" w:rsidRPr="00532D1C" w:rsidRDefault="00532D1C" w:rsidP="00532D1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указом</w:t>
      </w:r>
    </w:p>
    <w:p w:rsidR="00532D1C" w:rsidRPr="00532D1C" w:rsidRDefault="00532D1C" w:rsidP="00532D1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Губернатора Ульяновской области</w:t>
      </w:r>
    </w:p>
    <w:p w:rsidR="00532D1C" w:rsidRPr="00532D1C" w:rsidRDefault="00532D1C" w:rsidP="00532D1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от 21 мая 2019 г. N 43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42"/>
      <w:bookmarkEnd w:id="0"/>
      <w:r w:rsidRPr="00532D1C">
        <w:rPr>
          <w:rFonts w:ascii="PT Astra Serif" w:hAnsi="PT Astra Serif"/>
          <w:sz w:val="28"/>
          <w:szCs w:val="28"/>
        </w:rPr>
        <w:t>ПОЛОЖЕНИЕ</w:t>
      </w: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О СОВЕТЕ ПО ВОПРОСАМ ОЦЕНКИ РЕГУЛИРУЮЩЕГО ВОЗДЕЙСТВИЯ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532D1C">
        <w:rPr>
          <w:rFonts w:ascii="PT Astra Serif" w:hAnsi="PT Astra Serif"/>
          <w:sz w:val="28"/>
          <w:szCs w:val="28"/>
        </w:rPr>
        <w:t>ПРОЕКТОВ НОРМАТИВНЫХ ПРАВОВЫХ АКТОВ УЛЬЯНОВСКОЙ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532D1C">
        <w:rPr>
          <w:rFonts w:ascii="PT Astra Serif" w:hAnsi="PT Astra Serif"/>
          <w:sz w:val="28"/>
          <w:szCs w:val="28"/>
        </w:rPr>
        <w:t>ЭКСПЕРТИЗЫ НОРМАТИВНЫХ ПРАВОВЫХ АКТОВ УЛЬЯНОВСКОЙ ОБЛАСТИ,</w:t>
      </w: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532D1C">
        <w:rPr>
          <w:rFonts w:ascii="PT Astra Serif" w:hAnsi="PT Astra Serif"/>
          <w:sz w:val="28"/>
          <w:szCs w:val="28"/>
        </w:rPr>
        <w:t>ЗАТРАГИВАЮЩИХ</w:t>
      </w:r>
      <w:proofErr w:type="gramEnd"/>
      <w:r w:rsidRPr="00532D1C">
        <w:rPr>
          <w:rFonts w:ascii="PT Astra Serif" w:hAnsi="PT Astra Serif"/>
          <w:sz w:val="28"/>
          <w:szCs w:val="28"/>
        </w:rPr>
        <w:t xml:space="preserve"> ВОПРОСЫ ОСУЩЕСТВЛЕНИЯ ПРЕДПРИНИМАТЕЛЬСКОЙ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532D1C">
        <w:rPr>
          <w:rFonts w:ascii="PT Astra Serif" w:hAnsi="PT Astra Serif"/>
          <w:sz w:val="28"/>
          <w:szCs w:val="28"/>
        </w:rPr>
        <w:t>И ИНВЕСТИЦИОННОЙ ДЕЯТЕЛЬНОСТИ, ОЦЕНКИ ФАКТИЧЕСКОГО</w:t>
      </w: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ВОЗДЕЙСТВИЯ НОРМАТИВНЫХ ПРАВОВЫХ АКТОВ УЛЬЯНОВСКОЙ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532D1C">
        <w:rPr>
          <w:rFonts w:ascii="PT Astra Serif" w:hAnsi="PT Astra Serif"/>
          <w:sz w:val="28"/>
          <w:szCs w:val="28"/>
        </w:rPr>
        <w:t>УСТАНОВЛЕНИЯ И ОЦЕНКИ ПРИМЕНЕНИЯ ОБЯЗАТЕЛЬНЫХ ТРЕБОВАНИЙ,</w:t>
      </w: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532D1C">
        <w:rPr>
          <w:rFonts w:ascii="PT Astra Serif" w:hAnsi="PT Astra Serif"/>
          <w:sz w:val="28"/>
          <w:szCs w:val="28"/>
        </w:rPr>
        <w:t>УСТАНАВЛИВАЕМЫХ</w:t>
      </w:r>
      <w:proofErr w:type="gramEnd"/>
      <w:r w:rsidRPr="00532D1C">
        <w:rPr>
          <w:rFonts w:ascii="PT Astra Serif" w:hAnsi="PT Astra Serif"/>
          <w:sz w:val="28"/>
          <w:szCs w:val="28"/>
        </w:rPr>
        <w:t xml:space="preserve"> НОРМАТИВНЫМИ ПРАВОВЫМИ АКТАМИ УЛЬЯНОВСКОЙ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532D1C">
        <w:rPr>
          <w:rFonts w:ascii="PT Astra Serif" w:hAnsi="PT Astra Serif"/>
          <w:sz w:val="28"/>
          <w:szCs w:val="28"/>
        </w:rPr>
        <w:t>ОБЛАСТИ, И ПОВЫШЕНИЯ РЕЗУЛЬТАТИВНОСТИ И ЭФФЕКТИВНОСТИ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532D1C">
        <w:rPr>
          <w:rFonts w:ascii="PT Astra Serif" w:hAnsi="PT Astra Serif"/>
          <w:sz w:val="28"/>
          <w:szCs w:val="28"/>
        </w:rPr>
        <w:t>РЕГИОНАЛЬНОГО ГОСУДАРСТВЕННОГО КОНТРОЛЯ (НАДЗОРА)</w:t>
      </w:r>
    </w:p>
    <w:p w:rsidR="00532D1C" w:rsidRPr="00532D1C" w:rsidRDefault="00532D1C" w:rsidP="00532D1C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532D1C" w:rsidRPr="00532D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1C" w:rsidRPr="00532D1C" w:rsidRDefault="00532D1C" w:rsidP="00532D1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1C" w:rsidRPr="00532D1C" w:rsidRDefault="00532D1C" w:rsidP="00532D1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2D1C" w:rsidRPr="00532D1C" w:rsidRDefault="00532D1C" w:rsidP="00532D1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32D1C" w:rsidRPr="00532D1C" w:rsidRDefault="00532D1C" w:rsidP="00532D1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 xml:space="preserve">(в ред. </w:t>
            </w:r>
            <w:hyperlink r:id="rId12">
              <w:r w:rsidRPr="00532D1C">
                <w:rPr>
                  <w:rFonts w:ascii="PT Astra Serif" w:hAnsi="PT Astra Serif"/>
                  <w:color w:val="0000FF"/>
                  <w:sz w:val="28"/>
                  <w:szCs w:val="28"/>
                </w:rPr>
                <w:t>указа</w:t>
              </w:r>
            </w:hyperlink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 xml:space="preserve"> Губернатора Ульяновской области</w:t>
            </w:r>
            <w:proofErr w:type="gramEnd"/>
          </w:p>
          <w:p w:rsidR="00532D1C" w:rsidRPr="00532D1C" w:rsidRDefault="00532D1C" w:rsidP="00532D1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>от 06.06.2022 N 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1C" w:rsidRPr="00532D1C" w:rsidRDefault="00532D1C" w:rsidP="00532D1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1. Общие положения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532D1C">
        <w:rPr>
          <w:rFonts w:ascii="PT Astra Serif" w:hAnsi="PT Astra Serif"/>
          <w:sz w:val="28"/>
          <w:szCs w:val="28"/>
        </w:rPr>
        <w:t xml:space="preserve">Совет по вопросам оценки регулирующего воздействия проектов нормативных правовых актов Ульяновской области, экспертизы нормативных правовых актов Ульяновской области, затрагивающих вопросы осуществления предпринимательской и инвестиционной деятельности, оценки фактического </w:t>
      </w:r>
      <w:r w:rsidRPr="00532D1C">
        <w:rPr>
          <w:rFonts w:ascii="PT Astra Serif" w:hAnsi="PT Astra Serif"/>
          <w:sz w:val="28"/>
          <w:szCs w:val="28"/>
        </w:rPr>
        <w:lastRenderedPageBreak/>
        <w:t>воздействия нормативных правовых актов Ульяновской области, установления и оценки применения обязательных требований, устанавливаемых нормативными правовыми актами Ульяновской области, и повышения результативности и эффективности регионального государственного контроля (надзора) (далее - Совет) является координационно-совещательным органом, созданным</w:t>
      </w:r>
      <w:proofErr w:type="gramEnd"/>
      <w:r w:rsidRPr="00532D1C">
        <w:rPr>
          <w:rFonts w:ascii="PT Astra Serif" w:hAnsi="PT Astra Serif"/>
          <w:sz w:val="28"/>
          <w:szCs w:val="28"/>
        </w:rPr>
        <w:t xml:space="preserve"> в целях обеспечения согласованных действий исполнительных органов Ульяновской области по вопросам устранения избыточного и неэффективного нормативного правового регулирования в Ульяновской области и совершенствования организации и осуществления регионального государственного контроля (надзора) на территории Ульяновской области.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1.2. Совет в своей деятельности руководствуется </w:t>
      </w:r>
      <w:hyperlink r:id="rId13">
        <w:r w:rsidRPr="00532D1C">
          <w:rPr>
            <w:rFonts w:ascii="PT Astra Serif" w:hAnsi="PT Astra Serif"/>
            <w:color w:val="0000FF"/>
            <w:sz w:val="28"/>
            <w:szCs w:val="28"/>
          </w:rPr>
          <w:t>Конституцией</w:t>
        </w:r>
      </w:hyperlink>
      <w:r w:rsidRPr="00532D1C">
        <w:rPr>
          <w:rFonts w:ascii="PT Astra Serif" w:hAnsi="PT Astra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4">
        <w:r w:rsidRPr="00532D1C">
          <w:rPr>
            <w:rFonts w:ascii="PT Astra Serif" w:hAnsi="PT Astra Serif"/>
            <w:color w:val="0000FF"/>
            <w:sz w:val="28"/>
            <w:szCs w:val="28"/>
          </w:rPr>
          <w:t>Уставом</w:t>
        </w:r>
      </w:hyperlink>
      <w:r w:rsidRPr="00532D1C">
        <w:rPr>
          <w:rFonts w:ascii="PT Astra Serif" w:hAnsi="PT Astra Serif"/>
          <w:sz w:val="28"/>
          <w:szCs w:val="28"/>
        </w:rPr>
        <w:t xml:space="preserve"> Ульяновской области, законами Ульяновской области, иными нормативными правовыми актами Ульяновской области, договорами, соглашениями Ульяновской области и настоящим Положением.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2. Задачи Совета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Основными задачами Совета являются: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1) выявление избыточного и неэффективного нормативного правового регулирования в сфере предпринимательской и иной экономической деятельности;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2) подготовка предложений, связанных с повышением результативности и эффективности видов регионального государственного контроля (надзора), </w:t>
      </w:r>
      <w:proofErr w:type="gramStart"/>
      <w:r w:rsidRPr="00532D1C">
        <w:rPr>
          <w:rFonts w:ascii="PT Astra Serif" w:hAnsi="PT Astra Serif"/>
          <w:sz w:val="28"/>
          <w:szCs w:val="28"/>
        </w:rPr>
        <w:t>полномочиями</w:t>
      </w:r>
      <w:proofErr w:type="gramEnd"/>
      <w:r w:rsidRPr="00532D1C">
        <w:rPr>
          <w:rFonts w:ascii="PT Astra Serif" w:hAnsi="PT Astra Serif"/>
          <w:sz w:val="28"/>
          <w:szCs w:val="28"/>
        </w:rPr>
        <w:t xml:space="preserve"> по осуществлению которых наделены исполнительные органы Ульяновской области.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3. Функции Совета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Функциями Совета являются: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532D1C">
        <w:rPr>
          <w:rFonts w:ascii="PT Astra Serif" w:hAnsi="PT Astra Serif"/>
          <w:sz w:val="28"/>
          <w:szCs w:val="28"/>
        </w:rPr>
        <w:t>1) согласование проектов нормативных правовых актов Ульяновской области, разрабатываемых Правительством Ульяновской области или возглавляемыми Правительством Ульяновской области исполнительными органами Ульяновской области, устанавливающих, изменяющих, признающих утратившими силу или отменяющих требования, которые связаны с осуществлением предпринимательской и иной экономической деятельности и соблюдение которых оценивается в процессе осуществления государственного контроля (надзора), производства по делам об административных правонарушениях, предоставления лицензий и иных разрешений, аккредитации</w:t>
      </w:r>
      <w:proofErr w:type="gramEnd"/>
      <w:r w:rsidRPr="00532D1C">
        <w:rPr>
          <w:rFonts w:ascii="PT Astra Serif" w:hAnsi="PT Astra Serif"/>
          <w:sz w:val="28"/>
          <w:szCs w:val="28"/>
        </w:rPr>
        <w:t>, оценки соответствия продукции, а также в ходе проведения иных подобных процедур (далее - обязательные требования);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2) рассмотрение доклада о достижении целей введения обязательных требований, устанавливаемых нормативными правовыми актами Правительства Ульяновской области и возглавляемых им исполнительных органов </w:t>
      </w:r>
      <w:r w:rsidRPr="00532D1C">
        <w:rPr>
          <w:rFonts w:ascii="PT Astra Serif" w:hAnsi="PT Astra Serif"/>
          <w:sz w:val="28"/>
          <w:szCs w:val="28"/>
        </w:rPr>
        <w:lastRenderedPageBreak/>
        <w:t>Ульяновской области, и принятие решения о продлении сроков действия таких нормативных правовых актов или о проведении оценки их фактического воздействия;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3) внесение предложений о проведении оценки фактического воздействия нормативных правовых актов Ульяновской области при формировании плана проведения оценки фактического воздействия уполномоченным на ее проведение органом;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4) внесение предложений о проведении экспертизы нормативных правовых актов Ульяновской области, затрагивающих вопросы осуществления предпринимательской и инвестиционной деятельности, при формировании плана проведения экспертизы уполномоченным на ее проведение органом;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5) подготовка предложений о реализации мероприятий, направленных на совершенствование организации и осуществления видов регионального государственного контроля (надзора), </w:t>
      </w:r>
      <w:proofErr w:type="gramStart"/>
      <w:r w:rsidRPr="00532D1C">
        <w:rPr>
          <w:rFonts w:ascii="PT Astra Serif" w:hAnsi="PT Astra Serif"/>
          <w:sz w:val="28"/>
          <w:szCs w:val="28"/>
        </w:rPr>
        <w:t>полномочиями</w:t>
      </w:r>
      <w:proofErr w:type="gramEnd"/>
      <w:r w:rsidRPr="00532D1C">
        <w:rPr>
          <w:rFonts w:ascii="PT Astra Serif" w:hAnsi="PT Astra Serif"/>
          <w:sz w:val="28"/>
          <w:szCs w:val="28"/>
        </w:rPr>
        <w:t xml:space="preserve"> по осуществлению которых наделены исполнительные органы Ульяновской области.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4. Права Совета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Для решения возложенных на него задач Совет имеет право: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1) запрашивать в установленном законодательством порядке необходимые документы и сведения от федеральных органов исполнительной власти и их территориальных органов, исполнительных органов Ульяновской области, подразделений, образуемых в Правительстве Ульяновской области, органов местного самоуправления муниципальных образований Ульяновской области, их должностных лиц, а также от организаций;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2) приглашать на свои заседания представителей исполнительных органов Ульяновской области, подразделений, образуемых в Правительстве Ульяновской области, по согласованию - представителей территориальных органов федеральных органов исполнительной власти, органов местного самоуправления муниципальных образований Ульяновской области, иных органов, а также организаций и граждан;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3) образовывать рабочие группы;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4) рассматривать по инициативе членов Совета и других заинтересованных лиц проекты нормативных правовых актов Ульяновской области при проведении оценки их регулирующего воздействия;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5) вносить в Правительство Ульяновской области предложения по вопросам, отнесенным к компетенции Правительства Ульяновской области и требующим решения Правительства Ульяновской области;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6) вносить Губернатору Ульяновской области предложения по вопросам, отнесенным к компетенции Губернатора Ульяновской области и требующим решения Губернатора Ульяновской области;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7) проводить совещания, семинары и другие мероприятия по вопросам, отнесенным к компетенции Совета.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Default="00532D1C" w:rsidP="00532D1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bookmarkStart w:id="1" w:name="_GoBack"/>
      <w:bookmarkEnd w:id="1"/>
      <w:r w:rsidRPr="00532D1C">
        <w:rPr>
          <w:rFonts w:ascii="PT Astra Serif" w:hAnsi="PT Astra Serif"/>
          <w:sz w:val="28"/>
          <w:szCs w:val="28"/>
        </w:rPr>
        <w:lastRenderedPageBreak/>
        <w:t>5. Состав и порядок деятельности Совета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5.1. Совет состоит из председателя Совета, двух заместителей председателя Совета, секретаря Совета и иных членов Совета, которые участвуют в его деятельности на безвозмездной основе.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В состав Совета могут входить представители исполнительных органов Ульяновской области, подразделений, образуемых в Правительстве Ульяновской области, а также представители общественных, научных и иных организаций.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5.2. Состав Совета утверждается распоряжением Губернатора Ульяновской области.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5.3. Председатель Совета обладает правами члена Совета, а также осуществляет общее руководство деятельностью Совета, в том числе: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1) представляет Совет в отношениях с государственными и иными органами и организациями;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2) определяет дату, время и место проведения заседания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3) утверждает повестки дня заседаний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4) ведет заседания Совета либо поручает их ведение одному из заместителей председателя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5) подписывает протоколы заседаний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6) осуществляет иные функции в соответствии с настоящим Положением.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5.4. Заместители председателя Совета обладают правами членов Совета, а также обеспечивают подготовку вопросов, рассматриваемых на заседаниях Совета, ведут заседания Совета на основании поручения председателя Совета.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5.5. Секретарь Совета: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1) обладает правами члена Совета, а также информирует членов Совета о дате, времени, месте проведения и повестке дня очередного заседания Совета не позднее 5 рабочих дней до дня проведения заседания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2) приглашает по решению председателя Совета на заседание Совета заинтересованных лиц;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3) осуществляет подготовку материалов, необходимых для проведения заседания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4) обеспечивает ведение протоколов заседаний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5) обеспечивает рассылку копий решений Совета заинтересованным лицам.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5.6. Члены Совета: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1) принимают участие в заседаниях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2) вносят предложения, касающиеся плана деятельности Совета, повесток дня его заседаний и порядка обсуждения вопросов;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3) участвуют в подготовке материалов к заседаниям Совета и проектов решений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4) вносят предложения о включении дополнительных вопросов в повестку дня заседания Совета.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5.7. Заседания Совета проводятся по мере необходимости.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5.8. Для рассмотрения вопросов, имеющих отраслевую направленность, при Совете могут быть образованы рабочие группы.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lastRenderedPageBreak/>
        <w:t>Перечень рабочих групп Совета, их задачи и руководители (</w:t>
      </w:r>
      <w:proofErr w:type="spellStart"/>
      <w:r w:rsidRPr="00532D1C">
        <w:rPr>
          <w:rFonts w:ascii="PT Astra Serif" w:hAnsi="PT Astra Serif"/>
          <w:sz w:val="28"/>
          <w:szCs w:val="28"/>
        </w:rPr>
        <w:t>соруководители</w:t>
      </w:r>
      <w:proofErr w:type="spellEnd"/>
      <w:r w:rsidRPr="00532D1C">
        <w:rPr>
          <w:rFonts w:ascii="PT Astra Serif" w:hAnsi="PT Astra Serif"/>
          <w:sz w:val="28"/>
          <w:szCs w:val="28"/>
        </w:rPr>
        <w:t>) утверждаются распоряжением Губернатора Ульяновской области.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Решения рабочих групп Совета отражаются в протоколах их заседаний.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5.9. Составы рабочих групп Совета утверждаются их руководителями (</w:t>
      </w:r>
      <w:proofErr w:type="spellStart"/>
      <w:r w:rsidRPr="00532D1C">
        <w:rPr>
          <w:rFonts w:ascii="PT Astra Serif" w:hAnsi="PT Astra Serif"/>
          <w:sz w:val="28"/>
          <w:szCs w:val="28"/>
        </w:rPr>
        <w:t>соруководителями</w:t>
      </w:r>
      <w:proofErr w:type="spellEnd"/>
      <w:r w:rsidRPr="00532D1C">
        <w:rPr>
          <w:rFonts w:ascii="PT Astra Serif" w:hAnsi="PT Astra Serif"/>
          <w:sz w:val="28"/>
          <w:szCs w:val="28"/>
        </w:rPr>
        <w:t>). Порядок организации деятельности рабочих групп Совета определяется их руководителями (</w:t>
      </w:r>
      <w:proofErr w:type="spellStart"/>
      <w:r w:rsidRPr="00532D1C">
        <w:rPr>
          <w:rFonts w:ascii="PT Astra Serif" w:hAnsi="PT Astra Serif"/>
          <w:sz w:val="28"/>
          <w:szCs w:val="28"/>
        </w:rPr>
        <w:t>соруководителями</w:t>
      </w:r>
      <w:proofErr w:type="spellEnd"/>
      <w:r w:rsidRPr="00532D1C">
        <w:rPr>
          <w:rFonts w:ascii="PT Astra Serif" w:hAnsi="PT Astra Serif"/>
          <w:sz w:val="28"/>
          <w:szCs w:val="28"/>
        </w:rPr>
        <w:t>). Организацию деятельности рабочих групп Совета обеспечивают их руководители (</w:t>
      </w:r>
      <w:proofErr w:type="spellStart"/>
      <w:r w:rsidRPr="00532D1C">
        <w:rPr>
          <w:rFonts w:ascii="PT Astra Serif" w:hAnsi="PT Astra Serif"/>
          <w:sz w:val="28"/>
          <w:szCs w:val="28"/>
        </w:rPr>
        <w:t>соруководители</w:t>
      </w:r>
      <w:proofErr w:type="spellEnd"/>
      <w:r w:rsidRPr="00532D1C">
        <w:rPr>
          <w:rFonts w:ascii="PT Astra Serif" w:hAnsi="PT Astra Serif"/>
          <w:sz w:val="28"/>
          <w:szCs w:val="28"/>
        </w:rPr>
        <w:t>).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5.10. Заседание Совета считается правомочным, если на нем присутствует более половины от установленного числа его членов.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5.11. Члены Совета участвуют в заседаниях Совета лично и не вправе делегировать свои полномочия другим лицам.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5.12. Решение Совета принимается большинством голосов членов Совета, присутствующих на заседании, путем открытого голосования. В случае равенства числа голосов голос председательствующего на заседании Совета является решающим. В случае несогласия с принятым решением член Совета вправе изложить свое мнение в письменной форме. Указанное мнение подлежит приобщению к протоколу заседания Совета.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5.13. Решения Совета отражаются в протоколе заседания Совета, который подписывается председательствующим на заседании Совета и секретарем Совета.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5.14. Членам Совета протокол заседания Совета направляется секретарем Совета в течение 5 рабочих дней со дня проведения заседания Совета.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5.15. Организационно-техническое обеспечение деятельности Совета осуществляет управление контроля (надзора) и регуляторной политики администрации Губернатора Ульяновской области.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8"/>
          <w:szCs w:val="28"/>
        </w:rPr>
      </w:pPr>
    </w:p>
    <w:p w:rsidR="00523C69" w:rsidRPr="00532D1C" w:rsidRDefault="00523C69" w:rsidP="00532D1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523C69" w:rsidRPr="00532D1C" w:rsidSect="00532D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1C"/>
    <w:rsid w:val="00523C69"/>
    <w:rsid w:val="0053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D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2D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32D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D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2D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32D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07560CB8612BB6CA51217891BF8BAD441DE2B0CDA7E774140F53B7E4FBB97DF4A126345CC210477BA663AF079437799DB1D8B8E0AB9CC4064BFR0o6M" TargetMode="External"/><Relationship Id="rId13" Type="http://schemas.openxmlformats.org/officeDocument/2006/relationships/hyperlink" Target="consultantplus://offline/ref=BB507560CB8612BB6CA50C1A9F77A6B0D0428723018F2B254A4AA0632116EBD08E4C47251FC1291A75BA64R3o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07560CB8612BB6CA51217891BF8BAD441DE2B0CD97F734640F53B7E4FBB97DF4A126345CC210477BA643BF079437799DB1D8B8E0AB9CC4064BFR0o6M" TargetMode="External"/><Relationship Id="rId12" Type="http://schemas.openxmlformats.org/officeDocument/2006/relationships/hyperlink" Target="consultantplus://offline/ref=BB507560CB8612BB6CA51217891BF8BAD441DE2B0CDA7E774140F53B7E4FBB97DF4A126345CC210477BA673FF079437799DB1D8B8E0AB9CC4064BFR0o6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07560CB8612BB6CA51217891BF8BAD441DE2B0FDC74704740F53B7E4FBB97DF4A126345CC210477BA663AF079437799DB1D8B8E0AB9CC4064BFR0o6M" TargetMode="External"/><Relationship Id="rId11" Type="http://schemas.openxmlformats.org/officeDocument/2006/relationships/hyperlink" Target="consultantplus://offline/ref=BB507560CB8612BB6CA51217891BF8BAD441DE2B0EDC71734640F53B7E4FBB97DF4A127145942D0572A46636E52F1231RCoEM" TargetMode="External"/><Relationship Id="rId5" Type="http://schemas.openxmlformats.org/officeDocument/2006/relationships/hyperlink" Target="consultantplus://offline/ref=BB507560CB8612BB6CA51217891BF8BAD441DE2B0FDB77734F40F53B7E4FBB97DF4A126345CC210477BA603DF079437799DB1D8B8E0AB9CC4064BFR0o6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507560CB8612BB6CA51217891BF8BAD441DE2B0CDA7E774140F53B7E4FBB97DF4A126345CC210477BA6636F079437799DB1D8B8E0AB9CC4064BFR0o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07560CB8612BB6CA51217891BF8BAD441DE2B0CDA7E774140F53B7E4FBB97DF4A126345CC210477BA6637F079437799DB1D8B8E0AB9CC4064BFR0o6M" TargetMode="External"/><Relationship Id="rId14" Type="http://schemas.openxmlformats.org/officeDocument/2006/relationships/hyperlink" Target="consultantplus://offline/ref=BB507560CB8612BB6CA51217891BF8BAD441DE2B0CDB73704040F53B7E4FBB97DF4A127145942D0572A46636E52F1231RC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2071</Words>
  <Characters>11807</Characters>
  <Application>Microsoft Office Word</Application>
  <DocSecurity>0</DocSecurity>
  <Lines>98</Lines>
  <Paragraphs>27</Paragraphs>
  <ScaleCrop>false</ScaleCrop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Глущенкова Н А</dc:creator>
  <cp:lastModifiedBy>Глущенкова Н А</cp:lastModifiedBy>
  <cp:revision>1</cp:revision>
  <dcterms:created xsi:type="dcterms:W3CDTF">2022-09-15T12:40:00Z</dcterms:created>
  <dcterms:modified xsi:type="dcterms:W3CDTF">2022-09-15T12:44:00Z</dcterms:modified>
</cp:coreProperties>
</file>