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B0" w:rsidRPr="00BD304C" w:rsidRDefault="00483DDB" w:rsidP="00232482">
      <w:pPr>
        <w:rPr>
          <w:sz w:val="26"/>
          <w:szCs w:val="26"/>
        </w:rPr>
      </w:pPr>
      <w:bookmarkStart w:id="0" w:name="_Toc139092812"/>
      <w:bookmarkStart w:id="1" w:name="_Toc139274017"/>
      <w:bookmarkStart w:id="2" w:name="_Toc139274114"/>
      <w:bookmarkStart w:id="3" w:name="_Toc139274752"/>
      <w:bookmarkStart w:id="4" w:name="_Toc139274962"/>
      <w:bookmarkStart w:id="5" w:name="_Toc139275515"/>
      <w:r w:rsidRPr="00483DDB">
        <w:rPr>
          <w:sz w:val="26"/>
          <w:szCs w:val="26"/>
        </w:rPr>
        <w:t>№ 25013-АТ/Д26и от 31.07.2019</w:t>
      </w:r>
    </w:p>
    <w:p w:rsidR="002C11C6" w:rsidRPr="00BD304C" w:rsidRDefault="002C11C6" w:rsidP="00232482">
      <w:pPr>
        <w:rPr>
          <w:sz w:val="26"/>
          <w:szCs w:val="26"/>
        </w:rPr>
      </w:pPr>
    </w:p>
    <w:bookmarkEnd w:id="0"/>
    <w:bookmarkEnd w:id="1"/>
    <w:bookmarkEnd w:id="2"/>
    <w:bookmarkEnd w:id="3"/>
    <w:bookmarkEnd w:id="4"/>
    <w:bookmarkEnd w:id="5"/>
    <w:p w:rsidR="00E4003F" w:rsidRPr="00BD304C" w:rsidRDefault="00E4003F" w:rsidP="00E4003F">
      <w:pPr>
        <w:spacing w:line="360" w:lineRule="auto"/>
        <w:jc w:val="center"/>
        <w:rPr>
          <w:sz w:val="26"/>
          <w:szCs w:val="26"/>
        </w:rPr>
      </w:pPr>
      <w:r w:rsidRPr="00BD304C">
        <w:rPr>
          <w:sz w:val="26"/>
          <w:szCs w:val="26"/>
        </w:rPr>
        <w:t xml:space="preserve">ЗАКЛЮЧЕНИЕ </w:t>
      </w:r>
    </w:p>
    <w:p w:rsidR="00E4003F" w:rsidRDefault="00E4003F" w:rsidP="00A125A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D304C">
        <w:rPr>
          <w:sz w:val="26"/>
          <w:szCs w:val="26"/>
        </w:rPr>
        <w:t xml:space="preserve">об оценке регулирующего воздействия на проект </w:t>
      </w:r>
      <w:r w:rsidR="00A125A0" w:rsidRPr="00A125A0">
        <w:rPr>
          <w:sz w:val="26"/>
          <w:szCs w:val="26"/>
        </w:rPr>
        <w:t>приказа Минэнерго России</w:t>
      </w:r>
      <w:r w:rsidR="00A125A0">
        <w:rPr>
          <w:sz w:val="26"/>
          <w:szCs w:val="26"/>
        </w:rPr>
        <w:t xml:space="preserve"> </w:t>
      </w:r>
      <w:r w:rsidR="00A125A0">
        <w:rPr>
          <w:sz w:val="26"/>
          <w:szCs w:val="26"/>
        </w:rPr>
        <w:br/>
      </w:r>
      <w:r w:rsidR="00A125A0" w:rsidRPr="00A125A0">
        <w:rPr>
          <w:sz w:val="26"/>
          <w:szCs w:val="26"/>
        </w:rPr>
        <w:t>«Об утверждении Правил технической эксплуатации электроустановок</w:t>
      </w:r>
      <w:r w:rsidR="00A125A0">
        <w:rPr>
          <w:sz w:val="26"/>
          <w:szCs w:val="26"/>
        </w:rPr>
        <w:t xml:space="preserve"> </w:t>
      </w:r>
      <w:r w:rsidR="00A125A0" w:rsidRPr="00A125A0">
        <w:rPr>
          <w:sz w:val="26"/>
          <w:szCs w:val="26"/>
        </w:rPr>
        <w:t>потребителей электрической энергии»</w:t>
      </w:r>
    </w:p>
    <w:p w:rsidR="00A125A0" w:rsidRPr="00BD304C" w:rsidRDefault="00A125A0" w:rsidP="00A125A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4003F" w:rsidRPr="00BD304C" w:rsidRDefault="002C605E" w:rsidP="00A125A0">
      <w:pPr>
        <w:spacing w:line="360" w:lineRule="auto"/>
        <w:ind w:firstLine="709"/>
        <w:jc w:val="both"/>
        <w:rPr>
          <w:sz w:val="26"/>
          <w:szCs w:val="26"/>
        </w:rPr>
      </w:pPr>
      <w:r w:rsidRPr="00BD304C">
        <w:rPr>
          <w:sz w:val="26"/>
          <w:szCs w:val="26"/>
        </w:rPr>
        <w:t xml:space="preserve">Минэкономразвития России </w:t>
      </w:r>
      <w:r w:rsidR="00E4003F" w:rsidRPr="00BD304C">
        <w:rPr>
          <w:sz w:val="26"/>
          <w:szCs w:val="26"/>
        </w:rPr>
        <w:t xml:space="preserve">в соответствии с пунктом </w:t>
      </w:r>
      <w:r w:rsidR="001F623E" w:rsidRPr="00A125A0">
        <w:rPr>
          <w:sz w:val="26"/>
          <w:szCs w:val="26"/>
        </w:rPr>
        <w:t xml:space="preserve">26 </w:t>
      </w:r>
      <w:r w:rsidR="00E4003F" w:rsidRPr="00BD304C">
        <w:rPr>
          <w:sz w:val="26"/>
          <w:szCs w:val="26"/>
        </w:rPr>
        <w:t xml:space="preserve">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</w:t>
      </w:r>
      <w:r w:rsidR="00A125A0">
        <w:rPr>
          <w:sz w:val="26"/>
          <w:szCs w:val="26"/>
        </w:rPr>
        <w:br/>
      </w:r>
      <w:r w:rsidR="00E4003F" w:rsidRPr="00BD304C">
        <w:rPr>
          <w:sz w:val="26"/>
          <w:szCs w:val="26"/>
        </w:rPr>
        <w:t xml:space="preserve">от 17 декабря 2012 г. № 1318 (далее – Правила), рассмотрело проект </w:t>
      </w:r>
      <w:r w:rsidR="00A125A0" w:rsidRPr="00A125A0">
        <w:rPr>
          <w:sz w:val="26"/>
          <w:szCs w:val="26"/>
        </w:rPr>
        <w:t>приказа Минэнерго России «Об утверждении Правил технической эксплуатации электроустановок потребителей электрической энергии»</w:t>
      </w:r>
      <w:r w:rsidR="003172E9" w:rsidRPr="00BD304C">
        <w:rPr>
          <w:sz w:val="26"/>
          <w:szCs w:val="26"/>
        </w:rPr>
        <w:t xml:space="preserve"> </w:t>
      </w:r>
      <w:r w:rsidR="00E4003F" w:rsidRPr="00BD304C">
        <w:rPr>
          <w:sz w:val="26"/>
          <w:szCs w:val="26"/>
        </w:rPr>
        <w:t xml:space="preserve">(далее </w:t>
      </w:r>
      <w:r w:rsidR="008C071D" w:rsidRPr="00A125A0">
        <w:rPr>
          <w:sz w:val="26"/>
          <w:szCs w:val="26"/>
        </w:rPr>
        <w:t>соответственно</w:t>
      </w:r>
      <w:r w:rsidR="008C071D" w:rsidRPr="00BD304C">
        <w:rPr>
          <w:sz w:val="26"/>
          <w:szCs w:val="26"/>
        </w:rPr>
        <w:t xml:space="preserve"> </w:t>
      </w:r>
      <w:r w:rsidR="00E4003F" w:rsidRPr="00BD304C">
        <w:rPr>
          <w:sz w:val="26"/>
          <w:szCs w:val="26"/>
        </w:rPr>
        <w:t xml:space="preserve">– проект </w:t>
      </w:r>
      <w:r w:rsidR="00A125A0">
        <w:rPr>
          <w:sz w:val="26"/>
          <w:szCs w:val="26"/>
        </w:rPr>
        <w:t xml:space="preserve">акта, </w:t>
      </w:r>
      <w:r w:rsidR="006B20E7">
        <w:rPr>
          <w:sz w:val="26"/>
          <w:szCs w:val="26"/>
        </w:rPr>
        <w:t>ПТЭЭПЭЭ</w:t>
      </w:r>
      <w:r w:rsidR="00E4003F" w:rsidRPr="00BD304C">
        <w:rPr>
          <w:sz w:val="26"/>
          <w:szCs w:val="26"/>
        </w:rPr>
        <w:t xml:space="preserve">), разработанный и направленный для подготовки настоящего заключения </w:t>
      </w:r>
      <w:r w:rsidR="00A125A0" w:rsidRPr="00A125A0">
        <w:rPr>
          <w:sz w:val="26"/>
          <w:szCs w:val="26"/>
        </w:rPr>
        <w:t>Минэнерго России</w:t>
      </w:r>
      <w:r w:rsidR="00A125A0">
        <w:rPr>
          <w:sz w:val="26"/>
          <w:szCs w:val="26"/>
        </w:rPr>
        <w:t xml:space="preserve"> </w:t>
      </w:r>
      <w:r w:rsidR="00E4003F" w:rsidRPr="00BD304C">
        <w:rPr>
          <w:sz w:val="26"/>
          <w:szCs w:val="26"/>
        </w:rPr>
        <w:t>(далее – разработчик),</w:t>
      </w:r>
      <w:r w:rsidR="00E23CB7" w:rsidRPr="00BD304C">
        <w:rPr>
          <w:sz w:val="26"/>
          <w:szCs w:val="26"/>
        </w:rPr>
        <w:t xml:space="preserve"> </w:t>
      </w:r>
      <w:r w:rsidR="00E4003F" w:rsidRPr="00BD304C">
        <w:rPr>
          <w:sz w:val="26"/>
          <w:szCs w:val="26"/>
        </w:rPr>
        <w:t>и сообщает следующее.</w:t>
      </w:r>
    </w:p>
    <w:p w:rsidR="00236911" w:rsidRPr="00BD304C" w:rsidRDefault="00236911" w:rsidP="00A125A0">
      <w:pPr>
        <w:spacing w:line="360" w:lineRule="auto"/>
        <w:ind w:firstLine="709"/>
        <w:jc w:val="both"/>
        <w:rPr>
          <w:sz w:val="26"/>
          <w:szCs w:val="26"/>
        </w:rPr>
      </w:pPr>
      <w:r w:rsidRPr="00BD304C">
        <w:rPr>
          <w:sz w:val="26"/>
          <w:szCs w:val="26"/>
        </w:rPr>
        <w:t xml:space="preserve">В соответствии с пунктом 1.5 сводного отчета о проведении оценки регулирующего воздействия проекта </w:t>
      </w:r>
      <w:r w:rsidR="00A125A0">
        <w:rPr>
          <w:sz w:val="26"/>
          <w:szCs w:val="26"/>
        </w:rPr>
        <w:t>акта</w:t>
      </w:r>
      <w:r w:rsidRPr="00BD304C">
        <w:rPr>
          <w:sz w:val="26"/>
          <w:szCs w:val="26"/>
        </w:rPr>
        <w:t xml:space="preserve"> (далее – сводный отчет) </w:t>
      </w:r>
      <w:r w:rsidR="006D6010" w:rsidRPr="00BD304C">
        <w:rPr>
          <w:sz w:val="26"/>
          <w:szCs w:val="26"/>
        </w:rPr>
        <w:t xml:space="preserve">проект </w:t>
      </w:r>
      <w:r w:rsidR="00A125A0">
        <w:rPr>
          <w:sz w:val="26"/>
          <w:szCs w:val="26"/>
        </w:rPr>
        <w:t>акта</w:t>
      </w:r>
      <w:r w:rsidR="00A125A0" w:rsidRPr="00BD304C">
        <w:rPr>
          <w:sz w:val="26"/>
          <w:szCs w:val="26"/>
        </w:rPr>
        <w:t xml:space="preserve"> </w:t>
      </w:r>
      <w:r w:rsidRPr="00BD304C">
        <w:rPr>
          <w:sz w:val="26"/>
          <w:szCs w:val="26"/>
        </w:rPr>
        <w:t xml:space="preserve">разработан </w:t>
      </w:r>
      <w:r w:rsidR="00893E63" w:rsidRPr="00BD304C">
        <w:rPr>
          <w:sz w:val="26"/>
          <w:szCs w:val="26"/>
        </w:rPr>
        <w:t xml:space="preserve">на основании </w:t>
      </w:r>
      <w:r w:rsidR="00A125A0" w:rsidRPr="00A125A0">
        <w:rPr>
          <w:sz w:val="26"/>
          <w:szCs w:val="26"/>
        </w:rPr>
        <w:t>постановл</w:t>
      </w:r>
      <w:r w:rsidR="00A125A0">
        <w:rPr>
          <w:sz w:val="26"/>
          <w:szCs w:val="26"/>
        </w:rPr>
        <w:t>ения Правительства Российской Ф</w:t>
      </w:r>
      <w:r w:rsidR="00A125A0" w:rsidRPr="00A125A0">
        <w:rPr>
          <w:sz w:val="26"/>
          <w:szCs w:val="26"/>
        </w:rPr>
        <w:t>едерации от 13 августа 2018 г. №</w:t>
      </w:r>
      <w:r w:rsidR="00A125A0">
        <w:rPr>
          <w:sz w:val="26"/>
          <w:szCs w:val="26"/>
        </w:rPr>
        <w:t xml:space="preserve"> </w:t>
      </w:r>
      <w:r w:rsidR="00A125A0" w:rsidRPr="00A125A0">
        <w:rPr>
          <w:sz w:val="26"/>
          <w:szCs w:val="26"/>
        </w:rPr>
        <w:t xml:space="preserve">937 </w:t>
      </w:r>
      <w:r w:rsidR="00A125A0">
        <w:rPr>
          <w:sz w:val="26"/>
          <w:szCs w:val="26"/>
        </w:rPr>
        <w:br/>
      </w:r>
      <w:r w:rsidR="00A125A0" w:rsidRPr="00A125A0">
        <w:rPr>
          <w:sz w:val="26"/>
          <w:szCs w:val="26"/>
        </w:rPr>
        <w:t>«Об утверждении Правил технологического функционирования</w:t>
      </w:r>
      <w:r w:rsidR="00A125A0">
        <w:rPr>
          <w:sz w:val="26"/>
          <w:szCs w:val="26"/>
        </w:rPr>
        <w:t xml:space="preserve"> </w:t>
      </w:r>
      <w:r w:rsidR="00A125A0" w:rsidRPr="00A125A0">
        <w:rPr>
          <w:sz w:val="26"/>
          <w:szCs w:val="26"/>
        </w:rPr>
        <w:t>электроэнергетических систем и о внесении изменений в некоторые акты</w:t>
      </w:r>
      <w:r w:rsidR="00A125A0">
        <w:rPr>
          <w:sz w:val="26"/>
          <w:szCs w:val="26"/>
        </w:rPr>
        <w:t xml:space="preserve"> </w:t>
      </w:r>
      <w:r w:rsidR="00A125A0" w:rsidRPr="00A125A0">
        <w:rPr>
          <w:sz w:val="26"/>
          <w:szCs w:val="26"/>
        </w:rPr>
        <w:t>П</w:t>
      </w:r>
      <w:r w:rsidR="00A125A0">
        <w:rPr>
          <w:sz w:val="26"/>
          <w:szCs w:val="26"/>
        </w:rPr>
        <w:t>равительства Российской Ф</w:t>
      </w:r>
      <w:r w:rsidR="00A125A0" w:rsidRPr="00A125A0">
        <w:rPr>
          <w:sz w:val="26"/>
          <w:szCs w:val="26"/>
        </w:rPr>
        <w:t>едерации»</w:t>
      </w:r>
      <w:r w:rsidR="00A96C5C" w:rsidRPr="00BD304C">
        <w:rPr>
          <w:sz w:val="26"/>
          <w:szCs w:val="26"/>
        </w:rPr>
        <w:t>.</w:t>
      </w:r>
    </w:p>
    <w:p w:rsidR="00630DBC" w:rsidRPr="00BD304C" w:rsidRDefault="007878C4" w:rsidP="00A125A0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BD304C">
        <w:rPr>
          <w:sz w:val="26"/>
          <w:szCs w:val="26"/>
        </w:rPr>
        <w:t xml:space="preserve">На основании пункта 1.6 сводного отчета целью проекта </w:t>
      </w:r>
      <w:r w:rsidR="00A125A0">
        <w:rPr>
          <w:sz w:val="26"/>
          <w:szCs w:val="26"/>
        </w:rPr>
        <w:t>акта</w:t>
      </w:r>
      <w:r w:rsidR="00A125A0" w:rsidRPr="00BD304C">
        <w:rPr>
          <w:sz w:val="26"/>
          <w:szCs w:val="26"/>
        </w:rPr>
        <w:t xml:space="preserve"> </w:t>
      </w:r>
      <w:r w:rsidRPr="00BD304C">
        <w:rPr>
          <w:sz w:val="26"/>
          <w:szCs w:val="26"/>
        </w:rPr>
        <w:t xml:space="preserve">является </w:t>
      </w:r>
      <w:r w:rsidR="00A125A0" w:rsidRPr="00A125A0">
        <w:rPr>
          <w:sz w:val="26"/>
          <w:szCs w:val="26"/>
        </w:rPr>
        <w:t>установление нормативных требований в сфере</w:t>
      </w:r>
      <w:r w:rsidR="000E0737">
        <w:rPr>
          <w:sz w:val="26"/>
          <w:szCs w:val="26"/>
        </w:rPr>
        <w:t xml:space="preserve"> </w:t>
      </w:r>
      <w:r w:rsidR="00A125A0" w:rsidRPr="00A125A0">
        <w:rPr>
          <w:sz w:val="26"/>
          <w:szCs w:val="26"/>
        </w:rPr>
        <w:t>обеспечения надежности и безопасности объектов электроэнергетики,</w:t>
      </w:r>
      <w:r w:rsidR="000E0737">
        <w:rPr>
          <w:sz w:val="26"/>
          <w:szCs w:val="26"/>
        </w:rPr>
        <w:t xml:space="preserve"> </w:t>
      </w:r>
      <w:r w:rsidR="00A125A0" w:rsidRPr="00A125A0">
        <w:rPr>
          <w:sz w:val="26"/>
          <w:szCs w:val="26"/>
        </w:rPr>
        <w:t>обеспечения над</w:t>
      </w:r>
      <w:r w:rsidR="00924F8A">
        <w:rPr>
          <w:sz w:val="26"/>
          <w:szCs w:val="26"/>
        </w:rPr>
        <w:t>е</w:t>
      </w:r>
      <w:r w:rsidR="00A125A0" w:rsidRPr="00A125A0">
        <w:rPr>
          <w:sz w:val="26"/>
          <w:szCs w:val="26"/>
        </w:rPr>
        <w:t>жности функционирования электроэнергетических систем и</w:t>
      </w:r>
      <w:r w:rsidR="000E0737">
        <w:rPr>
          <w:sz w:val="26"/>
          <w:szCs w:val="26"/>
        </w:rPr>
        <w:t xml:space="preserve"> </w:t>
      </w:r>
      <w:r w:rsidR="00A125A0" w:rsidRPr="00A125A0">
        <w:rPr>
          <w:sz w:val="26"/>
          <w:szCs w:val="26"/>
        </w:rPr>
        <w:t>бесперебойного электроснабжения потребителей электрической энергии.</w:t>
      </w:r>
      <w:r w:rsidR="000E0737">
        <w:rPr>
          <w:sz w:val="26"/>
          <w:szCs w:val="26"/>
        </w:rPr>
        <w:t xml:space="preserve"> П</w:t>
      </w:r>
      <w:r w:rsidR="00673AA8">
        <w:rPr>
          <w:sz w:val="26"/>
          <w:szCs w:val="26"/>
        </w:rPr>
        <w:t>редъявляемы</w:t>
      </w:r>
      <w:r w:rsidR="00A125A0" w:rsidRPr="00A125A0">
        <w:rPr>
          <w:sz w:val="26"/>
          <w:szCs w:val="26"/>
        </w:rPr>
        <w:t>е обязательные требования сформулированы в минимальном</w:t>
      </w:r>
      <w:r w:rsidR="000E0737">
        <w:rPr>
          <w:sz w:val="26"/>
          <w:szCs w:val="26"/>
        </w:rPr>
        <w:t xml:space="preserve"> </w:t>
      </w:r>
      <w:r w:rsidR="00A125A0" w:rsidRPr="00A125A0">
        <w:rPr>
          <w:sz w:val="26"/>
          <w:szCs w:val="26"/>
        </w:rPr>
        <w:t>объеме, необходимом для обеспечения безаварийного функционирования</w:t>
      </w:r>
      <w:r w:rsidR="000E0737">
        <w:rPr>
          <w:sz w:val="26"/>
          <w:szCs w:val="26"/>
        </w:rPr>
        <w:t xml:space="preserve"> </w:t>
      </w:r>
      <w:r w:rsidR="00A125A0" w:rsidRPr="00A125A0">
        <w:rPr>
          <w:sz w:val="26"/>
          <w:szCs w:val="26"/>
        </w:rPr>
        <w:t>электроэнергетической системы.</w:t>
      </w:r>
    </w:p>
    <w:p w:rsidR="00A96C5C" w:rsidRPr="00BD304C" w:rsidRDefault="00A96C5C" w:rsidP="000E0737">
      <w:pPr>
        <w:spacing w:line="360" w:lineRule="auto"/>
        <w:ind w:firstLine="709"/>
        <w:jc w:val="both"/>
        <w:rPr>
          <w:sz w:val="26"/>
          <w:szCs w:val="26"/>
        </w:rPr>
      </w:pPr>
      <w:r w:rsidRPr="00BD304C">
        <w:rPr>
          <w:sz w:val="26"/>
          <w:szCs w:val="26"/>
        </w:rPr>
        <w:t xml:space="preserve">В соответствии с пунктом 7.1 сводного отчета предлагаемым проектом </w:t>
      </w:r>
      <w:r w:rsidR="00A125A0">
        <w:rPr>
          <w:sz w:val="26"/>
          <w:szCs w:val="26"/>
        </w:rPr>
        <w:t>акта</w:t>
      </w:r>
      <w:r w:rsidR="00A125A0" w:rsidRPr="00BD304C">
        <w:rPr>
          <w:sz w:val="26"/>
          <w:szCs w:val="26"/>
        </w:rPr>
        <w:t xml:space="preserve"> </w:t>
      </w:r>
      <w:r w:rsidRPr="00BD304C">
        <w:rPr>
          <w:sz w:val="26"/>
          <w:szCs w:val="26"/>
        </w:rPr>
        <w:t xml:space="preserve">могут быть затронуты интересы </w:t>
      </w:r>
      <w:r w:rsidR="000E0737">
        <w:rPr>
          <w:sz w:val="26"/>
          <w:szCs w:val="26"/>
        </w:rPr>
        <w:t>потребителей, владею</w:t>
      </w:r>
      <w:r w:rsidR="000E0737" w:rsidRPr="000E0737">
        <w:rPr>
          <w:sz w:val="26"/>
          <w:szCs w:val="26"/>
        </w:rPr>
        <w:t>щи</w:t>
      </w:r>
      <w:r w:rsidR="000E0737">
        <w:rPr>
          <w:sz w:val="26"/>
          <w:szCs w:val="26"/>
        </w:rPr>
        <w:t>х</w:t>
      </w:r>
      <w:r w:rsidR="000E0737" w:rsidRPr="000E0737">
        <w:rPr>
          <w:sz w:val="26"/>
          <w:szCs w:val="26"/>
        </w:rPr>
        <w:t xml:space="preserve"> на праве</w:t>
      </w:r>
      <w:r w:rsidR="000E0737">
        <w:rPr>
          <w:sz w:val="26"/>
          <w:szCs w:val="26"/>
        </w:rPr>
        <w:t xml:space="preserve"> </w:t>
      </w:r>
      <w:r w:rsidR="000E0737" w:rsidRPr="000E0737">
        <w:rPr>
          <w:sz w:val="26"/>
          <w:szCs w:val="26"/>
        </w:rPr>
        <w:t>собственности или ином законном</w:t>
      </w:r>
      <w:r w:rsidR="000E0737">
        <w:rPr>
          <w:sz w:val="26"/>
          <w:szCs w:val="26"/>
        </w:rPr>
        <w:t xml:space="preserve"> </w:t>
      </w:r>
      <w:r w:rsidR="000E0737" w:rsidRPr="000E0737">
        <w:rPr>
          <w:sz w:val="26"/>
          <w:szCs w:val="26"/>
        </w:rPr>
        <w:t>основании электроустановками</w:t>
      </w:r>
      <w:r w:rsidR="00673AA8">
        <w:rPr>
          <w:sz w:val="26"/>
          <w:szCs w:val="26"/>
        </w:rPr>
        <w:t xml:space="preserve"> (без приведения количественной оценки)</w:t>
      </w:r>
      <w:r w:rsidRPr="00BD304C">
        <w:rPr>
          <w:sz w:val="26"/>
          <w:szCs w:val="26"/>
        </w:rPr>
        <w:t>.</w:t>
      </w:r>
    </w:p>
    <w:p w:rsidR="00E4003F" w:rsidRPr="00BD304C" w:rsidRDefault="00E4003F" w:rsidP="00B54445">
      <w:pPr>
        <w:spacing w:line="360" w:lineRule="auto"/>
        <w:ind w:firstLine="709"/>
        <w:jc w:val="both"/>
        <w:rPr>
          <w:sz w:val="26"/>
          <w:szCs w:val="26"/>
        </w:rPr>
      </w:pPr>
      <w:r w:rsidRPr="00BD304C">
        <w:rPr>
          <w:sz w:val="26"/>
          <w:szCs w:val="26"/>
        </w:rPr>
        <w:t xml:space="preserve">Разработчиком проведены публичные обсуждения проекта </w:t>
      </w:r>
      <w:r w:rsidR="00A125A0">
        <w:rPr>
          <w:sz w:val="26"/>
          <w:szCs w:val="26"/>
        </w:rPr>
        <w:t>акта</w:t>
      </w:r>
      <w:r w:rsidR="00A125A0" w:rsidRPr="00BD304C">
        <w:rPr>
          <w:sz w:val="26"/>
          <w:szCs w:val="26"/>
        </w:rPr>
        <w:t xml:space="preserve"> </w:t>
      </w:r>
      <w:r w:rsidRPr="00BD304C">
        <w:rPr>
          <w:sz w:val="26"/>
          <w:szCs w:val="26"/>
        </w:rPr>
        <w:t>и сводного отчета</w:t>
      </w:r>
      <w:r w:rsidR="00964692" w:rsidRPr="00BD304C">
        <w:rPr>
          <w:sz w:val="26"/>
          <w:szCs w:val="26"/>
        </w:rPr>
        <w:t xml:space="preserve"> </w:t>
      </w:r>
      <w:r w:rsidR="000E0737">
        <w:rPr>
          <w:sz w:val="26"/>
          <w:szCs w:val="26"/>
        </w:rPr>
        <w:br/>
      </w:r>
      <w:r w:rsidRPr="00BD304C">
        <w:rPr>
          <w:sz w:val="26"/>
          <w:szCs w:val="26"/>
        </w:rPr>
        <w:t xml:space="preserve">в срок с </w:t>
      </w:r>
      <w:r w:rsidR="000E0737">
        <w:rPr>
          <w:sz w:val="26"/>
          <w:szCs w:val="26"/>
        </w:rPr>
        <w:t>24 апреля</w:t>
      </w:r>
      <w:r w:rsidR="009C4D03" w:rsidRPr="00BD304C">
        <w:rPr>
          <w:sz w:val="26"/>
          <w:szCs w:val="26"/>
        </w:rPr>
        <w:t xml:space="preserve"> </w:t>
      </w:r>
      <w:r w:rsidR="00F35A9A" w:rsidRPr="00BD304C">
        <w:rPr>
          <w:sz w:val="26"/>
          <w:szCs w:val="26"/>
        </w:rPr>
        <w:t xml:space="preserve">по </w:t>
      </w:r>
      <w:r w:rsidR="000E0737">
        <w:rPr>
          <w:sz w:val="26"/>
          <w:szCs w:val="26"/>
        </w:rPr>
        <w:t>21 мая</w:t>
      </w:r>
      <w:r w:rsidR="00110983" w:rsidRPr="00BD304C">
        <w:rPr>
          <w:sz w:val="26"/>
          <w:szCs w:val="26"/>
        </w:rPr>
        <w:t xml:space="preserve"> 201</w:t>
      </w:r>
      <w:r w:rsidR="000E0737">
        <w:rPr>
          <w:sz w:val="26"/>
          <w:szCs w:val="26"/>
        </w:rPr>
        <w:t>9</w:t>
      </w:r>
      <w:r w:rsidRPr="00BD304C">
        <w:rPr>
          <w:sz w:val="26"/>
          <w:szCs w:val="26"/>
        </w:rPr>
        <w:t xml:space="preserve"> года</w:t>
      </w:r>
      <w:r w:rsidR="00B54445" w:rsidRPr="00BD304C">
        <w:rPr>
          <w:sz w:val="26"/>
          <w:szCs w:val="26"/>
        </w:rPr>
        <w:t xml:space="preserve"> посредством размещения указанных документов ‎</w:t>
      </w:r>
      <w:r w:rsidR="000E0737">
        <w:rPr>
          <w:sz w:val="26"/>
          <w:szCs w:val="26"/>
        </w:rPr>
        <w:br/>
      </w:r>
      <w:r w:rsidR="00B54445" w:rsidRPr="00BD304C">
        <w:rPr>
          <w:sz w:val="26"/>
          <w:szCs w:val="26"/>
        </w:rPr>
        <w:t>на официальном сайте в информационно-коммуникационной сети «Интернет» по адресу: regulation.gov.ru</w:t>
      </w:r>
      <w:r w:rsidR="00893E63" w:rsidRPr="00BD304C">
        <w:rPr>
          <w:sz w:val="26"/>
          <w:szCs w:val="26"/>
        </w:rPr>
        <w:t xml:space="preserve"> </w:t>
      </w:r>
      <w:r w:rsidRPr="00BD304C">
        <w:rPr>
          <w:sz w:val="26"/>
          <w:szCs w:val="26"/>
        </w:rPr>
        <w:t>(ID проекта:</w:t>
      </w:r>
      <w:r w:rsidR="008A40F5" w:rsidRPr="00BD304C">
        <w:rPr>
          <w:sz w:val="26"/>
          <w:szCs w:val="26"/>
        </w:rPr>
        <w:t xml:space="preserve"> </w:t>
      </w:r>
      <w:r w:rsidR="000E0737" w:rsidRPr="000E0737">
        <w:rPr>
          <w:sz w:val="26"/>
          <w:szCs w:val="26"/>
        </w:rPr>
        <w:t>02/08/04-19/00090901</w:t>
      </w:r>
      <w:r w:rsidRPr="00BD304C">
        <w:rPr>
          <w:sz w:val="26"/>
          <w:szCs w:val="26"/>
        </w:rPr>
        <w:t>).</w:t>
      </w:r>
    </w:p>
    <w:p w:rsidR="00D01290" w:rsidRPr="000E0737" w:rsidRDefault="00D01290" w:rsidP="000E0737">
      <w:pPr>
        <w:spacing w:line="360" w:lineRule="auto"/>
        <w:ind w:firstLine="709"/>
        <w:jc w:val="both"/>
        <w:rPr>
          <w:sz w:val="26"/>
          <w:szCs w:val="26"/>
        </w:rPr>
      </w:pPr>
      <w:r w:rsidRPr="000E0737">
        <w:rPr>
          <w:sz w:val="26"/>
          <w:szCs w:val="26"/>
        </w:rPr>
        <w:t>В соответствии с пунктом 28</w:t>
      </w:r>
      <w:r w:rsidR="000E0737" w:rsidRPr="000E0737">
        <w:rPr>
          <w:sz w:val="26"/>
          <w:szCs w:val="26"/>
        </w:rPr>
        <w:t xml:space="preserve"> </w:t>
      </w:r>
      <w:r w:rsidRPr="000E0737">
        <w:rPr>
          <w:sz w:val="26"/>
          <w:szCs w:val="26"/>
        </w:rPr>
        <w:t xml:space="preserve">Правил Минэкономразвития России в период </w:t>
      </w:r>
      <w:r w:rsidR="00600410">
        <w:rPr>
          <w:sz w:val="26"/>
          <w:szCs w:val="26"/>
        </w:rPr>
        <w:br/>
      </w:r>
      <w:r w:rsidRPr="000E0737">
        <w:rPr>
          <w:sz w:val="26"/>
          <w:szCs w:val="26"/>
        </w:rPr>
        <w:t xml:space="preserve">с </w:t>
      </w:r>
      <w:r w:rsidR="00600410">
        <w:rPr>
          <w:sz w:val="26"/>
          <w:szCs w:val="26"/>
        </w:rPr>
        <w:t>5</w:t>
      </w:r>
      <w:r w:rsidRPr="000E0737">
        <w:rPr>
          <w:sz w:val="26"/>
          <w:szCs w:val="26"/>
        </w:rPr>
        <w:t xml:space="preserve"> по </w:t>
      </w:r>
      <w:r w:rsidR="000E0737">
        <w:rPr>
          <w:sz w:val="26"/>
          <w:szCs w:val="26"/>
        </w:rPr>
        <w:t>11 июля</w:t>
      </w:r>
      <w:r w:rsidRPr="000E0737">
        <w:rPr>
          <w:sz w:val="26"/>
          <w:szCs w:val="26"/>
        </w:rPr>
        <w:t xml:space="preserve"> 201</w:t>
      </w:r>
      <w:r w:rsidR="000E0737">
        <w:rPr>
          <w:sz w:val="26"/>
          <w:szCs w:val="26"/>
        </w:rPr>
        <w:t>9</w:t>
      </w:r>
      <w:r w:rsidRPr="000E0737">
        <w:rPr>
          <w:sz w:val="26"/>
          <w:szCs w:val="26"/>
        </w:rPr>
        <w:t xml:space="preserve"> года проведены публичные консультации</w:t>
      </w:r>
      <w:r w:rsidR="009D16A4" w:rsidRPr="009D16A4">
        <w:rPr>
          <w:sz w:val="26"/>
          <w:szCs w:val="26"/>
        </w:rPr>
        <w:t xml:space="preserve"> </w:t>
      </w:r>
      <w:r w:rsidR="009D16A4" w:rsidRPr="000E0737">
        <w:rPr>
          <w:sz w:val="26"/>
          <w:szCs w:val="26"/>
        </w:rPr>
        <w:t>по проекту акта</w:t>
      </w:r>
      <w:r w:rsidRPr="000E0737">
        <w:rPr>
          <w:sz w:val="26"/>
          <w:szCs w:val="26"/>
        </w:rPr>
        <w:t>, по итогам которых в Минэкономразвития России поступили позиции</w:t>
      </w:r>
      <w:r w:rsidR="00600410" w:rsidRPr="00600410">
        <w:rPr>
          <w:sz w:val="26"/>
          <w:szCs w:val="26"/>
        </w:rPr>
        <w:t xml:space="preserve"> АО «Теплокоммунэнерго»</w:t>
      </w:r>
      <w:r w:rsidR="00673AA8">
        <w:rPr>
          <w:sz w:val="26"/>
          <w:szCs w:val="26"/>
        </w:rPr>
        <w:t>,</w:t>
      </w:r>
      <w:r w:rsidR="00600410">
        <w:rPr>
          <w:sz w:val="26"/>
          <w:szCs w:val="26"/>
        </w:rPr>
        <w:t xml:space="preserve"> ПАО «ФСК ЕЭС», АО «Теплоэнерго»,</w:t>
      </w:r>
      <w:r w:rsidR="00600410" w:rsidRPr="00600410">
        <w:rPr>
          <w:sz w:val="26"/>
          <w:szCs w:val="26"/>
        </w:rPr>
        <w:t xml:space="preserve"> ПАО «МОЭК»</w:t>
      </w:r>
      <w:r w:rsidR="00600410">
        <w:rPr>
          <w:sz w:val="26"/>
          <w:szCs w:val="26"/>
        </w:rPr>
        <w:t>,</w:t>
      </w:r>
      <w:r w:rsidR="00600410" w:rsidRPr="00600410">
        <w:rPr>
          <w:sz w:val="26"/>
          <w:szCs w:val="26"/>
        </w:rPr>
        <w:t xml:space="preserve"> не содержащие замечаний и предложений в отношении проекта акта, а также позици</w:t>
      </w:r>
      <w:r w:rsidR="00C05567">
        <w:rPr>
          <w:sz w:val="26"/>
          <w:szCs w:val="26"/>
        </w:rPr>
        <w:t>я</w:t>
      </w:r>
      <w:r w:rsidR="00B707D9" w:rsidRPr="00B707D9">
        <w:rPr>
          <w:sz w:val="26"/>
          <w:szCs w:val="26"/>
        </w:rPr>
        <w:t xml:space="preserve"> Российского союза промышленников и предпринимателей</w:t>
      </w:r>
      <w:r w:rsidR="00B707D9">
        <w:rPr>
          <w:sz w:val="26"/>
          <w:szCs w:val="26"/>
        </w:rPr>
        <w:t>,</w:t>
      </w:r>
      <w:r w:rsidR="00B707D9" w:rsidRPr="00B707D9">
        <w:rPr>
          <w:sz w:val="26"/>
          <w:szCs w:val="26"/>
        </w:rPr>
        <w:t xml:space="preserve"> </w:t>
      </w:r>
      <w:r w:rsidRPr="000E0737">
        <w:rPr>
          <w:sz w:val="26"/>
          <w:szCs w:val="26"/>
        </w:rPr>
        <w:t>котор</w:t>
      </w:r>
      <w:r w:rsidR="00C05567">
        <w:rPr>
          <w:sz w:val="26"/>
          <w:szCs w:val="26"/>
        </w:rPr>
        <w:t>ая</w:t>
      </w:r>
      <w:r w:rsidRPr="000E0737">
        <w:rPr>
          <w:sz w:val="26"/>
          <w:szCs w:val="26"/>
        </w:rPr>
        <w:t xml:space="preserve"> частично учтен</w:t>
      </w:r>
      <w:r w:rsidR="00C05567">
        <w:rPr>
          <w:sz w:val="26"/>
          <w:szCs w:val="26"/>
        </w:rPr>
        <w:t>а</w:t>
      </w:r>
      <w:r w:rsidRPr="000E0737">
        <w:rPr>
          <w:sz w:val="26"/>
          <w:szCs w:val="26"/>
        </w:rPr>
        <w:t xml:space="preserve"> в настоящем заключении. Также поступили отдельные предложения и замечания, рекомендуемые для рассмотрения разработчику в целях их </w:t>
      </w:r>
      <w:r w:rsidR="007D5594">
        <w:rPr>
          <w:sz w:val="26"/>
          <w:szCs w:val="26"/>
        </w:rPr>
        <w:t xml:space="preserve">возможного </w:t>
      </w:r>
      <w:r w:rsidRPr="000E0737">
        <w:rPr>
          <w:sz w:val="26"/>
          <w:szCs w:val="26"/>
        </w:rPr>
        <w:t xml:space="preserve">учета при доработке проекта </w:t>
      </w:r>
      <w:r w:rsidR="00A125A0">
        <w:rPr>
          <w:sz w:val="26"/>
          <w:szCs w:val="26"/>
        </w:rPr>
        <w:t>акта</w:t>
      </w:r>
      <w:r w:rsidR="00A125A0" w:rsidRPr="00BD304C">
        <w:rPr>
          <w:sz w:val="26"/>
          <w:szCs w:val="26"/>
        </w:rPr>
        <w:t xml:space="preserve"> </w:t>
      </w:r>
      <w:r w:rsidRPr="000E0737">
        <w:rPr>
          <w:sz w:val="26"/>
          <w:szCs w:val="26"/>
        </w:rPr>
        <w:t>(прилагаются).</w:t>
      </w:r>
    </w:p>
    <w:p w:rsidR="00F62F45" w:rsidRPr="00BD304C" w:rsidRDefault="00F62F45" w:rsidP="000E0737">
      <w:pPr>
        <w:spacing w:line="360" w:lineRule="auto"/>
        <w:ind w:firstLine="709"/>
        <w:jc w:val="both"/>
        <w:rPr>
          <w:sz w:val="26"/>
          <w:szCs w:val="26"/>
        </w:rPr>
      </w:pPr>
      <w:r w:rsidRPr="00BD304C">
        <w:rPr>
          <w:sz w:val="26"/>
          <w:szCs w:val="26"/>
        </w:rPr>
        <w:t xml:space="preserve">Проект </w:t>
      </w:r>
      <w:r w:rsidR="00A125A0">
        <w:rPr>
          <w:sz w:val="26"/>
          <w:szCs w:val="26"/>
        </w:rPr>
        <w:t>акта</w:t>
      </w:r>
      <w:r w:rsidR="00A125A0" w:rsidRPr="00BD304C">
        <w:rPr>
          <w:sz w:val="26"/>
          <w:szCs w:val="26"/>
        </w:rPr>
        <w:t xml:space="preserve"> </w:t>
      </w:r>
      <w:r w:rsidRPr="00BD304C">
        <w:rPr>
          <w:sz w:val="26"/>
          <w:szCs w:val="26"/>
        </w:rPr>
        <w:t xml:space="preserve">направлен разработчиком для подготовки настоящего заключения </w:t>
      </w:r>
      <w:r w:rsidR="00A125A0" w:rsidRPr="000E0737">
        <w:rPr>
          <w:sz w:val="26"/>
          <w:szCs w:val="26"/>
        </w:rPr>
        <w:t>впервые</w:t>
      </w:r>
      <w:r w:rsidRPr="00BD304C">
        <w:rPr>
          <w:sz w:val="26"/>
          <w:szCs w:val="26"/>
        </w:rPr>
        <w:t>.</w:t>
      </w:r>
    </w:p>
    <w:p w:rsidR="006D6010" w:rsidRDefault="00B86C3E" w:rsidP="00B86C3E">
      <w:pPr>
        <w:spacing w:line="360" w:lineRule="auto"/>
        <w:ind w:firstLine="709"/>
        <w:jc w:val="both"/>
        <w:rPr>
          <w:sz w:val="26"/>
          <w:szCs w:val="26"/>
        </w:rPr>
      </w:pPr>
      <w:r w:rsidRPr="000E0737">
        <w:rPr>
          <w:sz w:val="26"/>
          <w:szCs w:val="26"/>
        </w:rPr>
        <w:t xml:space="preserve">Минэкономразвития России по результатам рассмотрения проекта </w:t>
      </w:r>
      <w:r w:rsidR="00A125A0">
        <w:rPr>
          <w:sz w:val="26"/>
          <w:szCs w:val="26"/>
        </w:rPr>
        <w:t>акта</w:t>
      </w:r>
      <w:r w:rsidR="00A125A0" w:rsidRPr="00BD304C">
        <w:rPr>
          <w:sz w:val="26"/>
          <w:szCs w:val="26"/>
        </w:rPr>
        <w:t xml:space="preserve"> </w:t>
      </w:r>
      <w:r w:rsidRPr="000E0737">
        <w:rPr>
          <w:sz w:val="26"/>
          <w:szCs w:val="26"/>
        </w:rPr>
        <w:t xml:space="preserve">обращает внимание на наличие следующих </w:t>
      </w:r>
      <w:r w:rsidR="008328C4" w:rsidRPr="000E0737">
        <w:rPr>
          <w:sz w:val="26"/>
          <w:szCs w:val="26"/>
        </w:rPr>
        <w:t xml:space="preserve">замечаний и возможных рисков </w:t>
      </w:r>
      <w:r w:rsidRPr="000E0737">
        <w:rPr>
          <w:sz w:val="26"/>
          <w:szCs w:val="26"/>
        </w:rPr>
        <w:t xml:space="preserve">его принятия </w:t>
      </w:r>
      <w:r w:rsidR="00376530">
        <w:rPr>
          <w:sz w:val="26"/>
          <w:szCs w:val="26"/>
        </w:rPr>
        <w:br/>
      </w:r>
      <w:r w:rsidRPr="000E0737">
        <w:rPr>
          <w:sz w:val="26"/>
          <w:szCs w:val="26"/>
        </w:rPr>
        <w:t>в представленной редакции.</w:t>
      </w:r>
    </w:p>
    <w:p w:rsidR="008C79CB" w:rsidRPr="009D7B63" w:rsidRDefault="008C79CB" w:rsidP="008C79CB">
      <w:pPr>
        <w:numPr>
          <w:ilvl w:val="0"/>
          <w:numId w:val="41"/>
        </w:numPr>
        <w:spacing w:line="372" w:lineRule="auto"/>
        <w:ind w:left="0" w:firstLine="709"/>
        <w:jc w:val="both"/>
        <w:rPr>
          <w:sz w:val="26"/>
          <w:szCs w:val="26"/>
        </w:rPr>
      </w:pPr>
      <w:r w:rsidRPr="009D7B63">
        <w:rPr>
          <w:sz w:val="26"/>
          <w:szCs w:val="26"/>
        </w:rPr>
        <w:t xml:space="preserve">Отдельные </w:t>
      </w:r>
      <w:r>
        <w:rPr>
          <w:sz w:val="26"/>
          <w:szCs w:val="26"/>
        </w:rPr>
        <w:t>пункты</w:t>
      </w:r>
      <w:r w:rsidRPr="009D7B63">
        <w:rPr>
          <w:sz w:val="26"/>
          <w:szCs w:val="26"/>
        </w:rPr>
        <w:t xml:space="preserve"> </w:t>
      </w:r>
      <w:r w:rsidRPr="000E49AA">
        <w:rPr>
          <w:sz w:val="26"/>
          <w:szCs w:val="26"/>
        </w:rPr>
        <w:t>ПТЭЭПЭЭ</w:t>
      </w:r>
      <w:r>
        <w:rPr>
          <w:sz w:val="26"/>
          <w:szCs w:val="26"/>
        </w:rPr>
        <w:t xml:space="preserve"> </w:t>
      </w:r>
      <w:r w:rsidRPr="009D7B63">
        <w:rPr>
          <w:sz w:val="26"/>
          <w:szCs w:val="26"/>
        </w:rPr>
        <w:t xml:space="preserve">содержат ряд неопределенных положений, влекущих возникновение рисков </w:t>
      </w:r>
      <w:r>
        <w:rPr>
          <w:sz w:val="26"/>
          <w:szCs w:val="26"/>
        </w:rPr>
        <w:t>правоприменительной практики</w:t>
      </w:r>
      <w:r w:rsidRPr="009D7B63">
        <w:rPr>
          <w:sz w:val="26"/>
          <w:szCs w:val="26"/>
        </w:rPr>
        <w:t>.</w:t>
      </w:r>
    </w:p>
    <w:p w:rsidR="00760574" w:rsidRDefault="008C79CB" w:rsidP="00760574">
      <w:pPr>
        <w:numPr>
          <w:ilvl w:val="1"/>
          <w:numId w:val="41"/>
        </w:numPr>
        <w:spacing w:line="372" w:lineRule="auto"/>
        <w:ind w:left="0" w:firstLine="709"/>
        <w:jc w:val="both"/>
        <w:rPr>
          <w:sz w:val="26"/>
          <w:szCs w:val="26"/>
        </w:rPr>
      </w:pPr>
      <w:r w:rsidRPr="008C79CB">
        <w:rPr>
          <w:sz w:val="26"/>
          <w:szCs w:val="26"/>
        </w:rPr>
        <w:t>Пунктом 16 ПТЭЭПЭЭ предполагается установить обязанность выявлен</w:t>
      </w:r>
      <w:r w:rsidR="00760574">
        <w:rPr>
          <w:sz w:val="26"/>
          <w:szCs w:val="26"/>
        </w:rPr>
        <w:t>и</w:t>
      </w:r>
      <w:r w:rsidRPr="008C79CB">
        <w:rPr>
          <w:sz w:val="26"/>
          <w:szCs w:val="26"/>
        </w:rPr>
        <w:t xml:space="preserve">я </w:t>
      </w:r>
      <w:r w:rsidR="00760574">
        <w:rPr>
          <w:sz w:val="26"/>
          <w:szCs w:val="26"/>
        </w:rPr>
        <w:br/>
      </w:r>
      <w:r w:rsidR="00673AA8">
        <w:rPr>
          <w:sz w:val="26"/>
          <w:szCs w:val="26"/>
        </w:rPr>
        <w:t>по результатам контроля дефектов</w:t>
      </w:r>
      <w:r w:rsidRPr="008C79CB">
        <w:rPr>
          <w:sz w:val="26"/>
          <w:szCs w:val="26"/>
        </w:rPr>
        <w:t xml:space="preserve"> линий электропередачи, оборудования, устройств электроустановок</w:t>
      </w:r>
      <w:r w:rsidR="00673AA8">
        <w:rPr>
          <w:sz w:val="26"/>
          <w:szCs w:val="26"/>
        </w:rPr>
        <w:t>, которые</w:t>
      </w:r>
      <w:r w:rsidRPr="008C79CB">
        <w:rPr>
          <w:sz w:val="26"/>
          <w:szCs w:val="26"/>
        </w:rPr>
        <w:t xml:space="preserve"> должны фиксироваться с последующим устранением</w:t>
      </w:r>
      <w:r w:rsidR="00397302">
        <w:rPr>
          <w:sz w:val="26"/>
          <w:szCs w:val="26"/>
        </w:rPr>
        <w:t xml:space="preserve"> указанного нарушения</w:t>
      </w:r>
      <w:r w:rsidR="00760574">
        <w:rPr>
          <w:sz w:val="26"/>
          <w:szCs w:val="26"/>
        </w:rPr>
        <w:t>. Следует обратить внимание, что проектом акта не определен порядок проведения фиксации соответствующих дефектов</w:t>
      </w:r>
      <w:r w:rsidR="00397302">
        <w:rPr>
          <w:sz w:val="26"/>
          <w:szCs w:val="26"/>
        </w:rPr>
        <w:t>, а также их последующего устранения</w:t>
      </w:r>
      <w:r w:rsidR="00760574">
        <w:rPr>
          <w:sz w:val="26"/>
          <w:szCs w:val="26"/>
        </w:rPr>
        <w:t xml:space="preserve">. </w:t>
      </w:r>
      <w:r w:rsidR="00135BC5">
        <w:rPr>
          <w:sz w:val="26"/>
          <w:szCs w:val="26"/>
        </w:rPr>
        <w:t>Аналогичные положения</w:t>
      </w:r>
      <w:r w:rsidR="00397302">
        <w:rPr>
          <w:sz w:val="26"/>
          <w:szCs w:val="26"/>
        </w:rPr>
        <w:t xml:space="preserve"> в части неопределенности процедуры проведения работ предполагаются пунктами </w:t>
      </w:r>
      <w:r w:rsidR="00924A13">
        <w:rPr>
          <w:sz w:val="26"/>
          <w:szCs w:val="26"/>
        </w:rPr>
        <w:t xml:space="preserve">22, </w:t>
      </w:r>
      <w:r w:rsidR="00397302">
        <w:rPr>
          <w:sz w:val="26"/>
          <w:szCs w:val="26"/>
        </w:rPr>
        <w:t>41</w:t>
      </w:r>
      <w:r w:rsidR="00397302" w:rsidRPr="00397302">
        <w:rPr>
          <w:sz w:val="26"/>
          <w:szCs w:val="26"/>
        </w:rPr>
        <w:t xml:space="preserve"> </w:t>
      </w:r>
      <w:r w:rsidR="00397302" w:rsidRPr="008C79CB">
        <w:rPr>
          <w:sz w:val="26"/>
          <w:szCs w:val="26"/>
        </w:rPr>
        <w:t>ПТЭЭПЭЭ</w:t>
      </w:r>
      <w:r w:rsidR="00397302">
        <w:rPr>
          <w:sz w:val="26"/>
          <w:szCs w:val="26"/>
        </w:rPr>
        <w:t xml:space="preserve">. </w:t>
      </w:r>
      <w:r w:rsidR="00760574">
        <w:rPr>
          <w:sz w:val="26"/>
          <w:szCs w:val="26"/>
        </w:rPr>
        <w:t>Также проектируется требовани</w:t>
      </w:r>
      <w:r w:rsidR="00867766">
        <w:rPr>
          <w:sz w:val="26"/>
          <w:szCs w:val="26"/>
        </w:rPr>
        <w:t>е</w:t>
      </w:r>
      <w:r w:rsidR="00760574">
        <w:rPr>
          <w:sz w:val="26"/>
          <w:szCs w:val="26"/>
        </w:rPr>
        <w:t xml:space="preserve">, согласно которому </w:t>
      </w:r>
      <w:r w:rsidR="00760574" w:rsidRPr="00760574">
        <w:rPr>
          <w:sz w:val="26"/>
          <w:szCs w:val="26"/>
        </w:rPr>
        <w:t>работник потребителя, обнаруживший нарушение</w:t>
      </w:r>
      <w:r w:rsidR="00760574">
        <w:rPr>
          <w:sz w:val="26"/>
          <w:szCs w:val="26"/>
        </w:rPr>
        <w:t xml:space="preserve"> требований</w:t>
      </w:r>
      <w:r w:rsidR="00760574" w:rsidRPr="00760574">
        <w:rPr>
          <w:sz w:val="26"/>
          <w:szCs w:val="26"/>
        </w:rPr>
        <w:t xml:space="preserve"> </w:t>
      </w:r>
      <w:r w:rsidR="00760574" w:rsidRPr="008C79CB">
        <w:rPr>
          <w:sz w:val="26"/>
          <w:szCs w:val="26"/>
        </w:rPr>
        <w:t>ПТЭЭПЭЭ</w:t>
      </w:r>
      <w:r w:rsidR="00760574" w:rsidRPr="00760574">
        <w:rPr>
          <w:sz w:val="26"/>
          <w:szCs w:val="26"/>
        </w:rPr>
        <w:t xml:space="preserve">, а также заметивший неисправности электроустановки или средств защиты, должен немедленно сообщить об этом своему непосредственному руководителю, а в его отсутствие </w:t>
      </w:r>
      <w:r w:rsidR="00135BC5">
        <w:rPr>
          <w:sz w:val="26"/>
          <w:szCs w:val="26"/>
        </w:rPr>
        <w:t>–</w:t>
      </w:r>
      <w:r w:rsidR="00760574" w:rsidRPr="00760574">
        <w:rPr>
          <w:sz w:val="26"/>
          <w:szCs w:val="26"/>
        </w:rPr>
        <w:t xml:space="preserve"> вышестоящему руководителю.</w:t>
      </w:r>
      <w:r w:rsidR="00760574">
        <w:rPr>
          <w:sz w:val="26"/>
          <w:szCs w:val="26"/>
        </w:rPr>
        <w:t xml:space="preserve"> Указанное положение представляется избыточным, поскольку </w:t>
      </w:r>
      <w:r w:rsidR="00760574" w:rsidRPr="008C79CB">
        <w:rPr>
          <w:sz w:val="26"/>
          <w:szCs w:val="26"/>
        </w:rPr>
        <w:t>ПТЭЭПЭЭ</w:t>
      </w:r>
      <w:r w:rsidR="00760574">
        <w:rPr>
          <w:sz w:val="26"/>
          <w:szCs w:val="26"/>
        </w:rPr>
        <w:t xml:space="preserve"> не определены конкретные сроки передачи соответствующего сообщения. </w:t>
      </w:r>
      <w:r w:rsidR="005A12F1">
        <w:rPr>
          <w:sz w:val="26"/>
          <w:szCs w:val="26"/>
        </w:rPr>
        <w:t>Аналогичное положение</w:t>
      </w:r>
      <w:r w:rsidR="00397302">
        <w:rPr>
          <w:sz w:val="26"/>
          <w:szCs w:val="26"/>
        </w:rPr>
        <w:t xml:space="preserve"> в части немедленности действий</w:t>
      </w:r>
      <w:r w:rsidR="005A12F1">
        <w:rPr>
          <w:sz w:val="26"/>
          <w:szCs w:val="26"/>
        </w:rPr>
        <w:t xml:space="preserve"> проектируется пунктом 120 </w:t>
      </w:r>
      <w:r w:rsidR="005A12F1" w:rsidRPr="008C79CB">
        <w:rPr>
          <w:sz w:val="26"/>
          <w:szCs w:val="26"/>
        </w:rPr>
        <w:t>ПТЭЭПЭЭ</w:t>
      </w:r>
      <w:r w:rsidR="005A12F1">
        <w:rPr>
          <w:sz w:val="26"/>
          <w:szCs w:val="26"/>
        </w:rPr>
        <w:t xml:space="preserve">. </w:t>
      </w:r>
      <w:r w:rsidR="00760574">
        <w:rPr>
          <w:sz w:val="26"/>
          <w:szCs w:val="26"/>
        </w:rPr>
        <w:t xml:space="preserve">Исходя из изложенного, представляется необходимым </w:t>
      </w:r>
      <w:r w:rsidR="00B31097">
        <w:rPr>
          <w:sz w:val="26"/>
          <w:szCs w:val="26"/>
        </w:rPr>
        <w:t xml:space="preserve">исключить требование о немедленной передаче данных, закрепить </w:t>
      </w:r>
      <w:r w:rsidR="00760574">
        <w:rPr>
          <w:sz w:val="26"/>
          <w:szCs w:val="26"/>
        </w:rPr>
        <w:t>порядок проведения фиксации соответствующих дефектов</w:t>
      </w:r>
      <w:r w:rsidR="005A12F1">
        <w:rPr>
          <w:sz w:val="26"/>
          <w:szCs w:val="26"/>
        </w:rPr>
        <w:t xml:space="preserve"> </w:t>
      </w:r>
      <w:r w:rsidR="00673AA8">
        <w:rPr>
          <w:sz w:val="26"/>
          <w:szCs w:val="26"/>
        </w:rPr>
        <w:t>и</w:t>
      </w:r>
      <w:r w:rsidR="005A12F1">
        <w:rPr>
          <w:sz w:val="26"/>
          <w:szCs w:val="26"/>
        </w:rPr>
        <w:t xml:space="preserve"> внести соответствующие корректировки в пункт</w:t>
      </w:r>
      <w:r w:rsidR="00924A13">
        <w:rPr>
          <w:sz w:val="26"/>
          <w:szCs w:val="26"/>
        </w:rPr>
        <w:t>ы</w:t>
      </w:r>
      <w:r w:rsidR="005A12F1">
        <w:rPr>
          <w:sz w:val="26"/>
          <w:szCs w:val="26"/>
        </w:rPr>
        <w:t xml:space="preserve"> </w:t>
      </w:r>
      <w:r w:rsidR="00924A13">
        <w:rPr>
          <w:sz w:val="26"/>
          <w:szCs w:val="26"/>
        </w:rPr>
        <w:t xml:space="preserve">22, 41, </w:t>
      </w:r>
      <w:r w:rsidR="005A12F1">
        <w:rPr>
          <w:sz w:val="26"/>
          <w:szCs w:val="26"/>
        </w:rPr>
        <w:t>120</w:t>
      </w:r>
      <w:r w:rsidR="005A12F1" w:rsidRPr="005A12F1">
        <w:rPr>
          <w:sz w:val="26"/>
          <w:szCs w:val="26"/>
        </w:rPr>
        <w:t xml:space="preserve"> </w:t>
      </w:r>
      <w:r w:rsidR="005A12F1" w:rsidRPr="008C79CB">
        <w:rPr>
          <w:sz w:val="26"/>
          <w:szCs w:val="26"/>
        </w:rPr>
        <w:t>ПТЭЭПЭЭ</w:t>
      </w:r>
      <w:r w:rsidR="00760574">
        <w:rPr>
          <w:sz w:val="26"/>
          <w:szCs w:val="26"/>
        </w:rPr>
        <w:t>.</w:t>
      </w:r>
    </w:p>
    <w:p w:rsidR="002F0D5F" w:rsidRPr="00760574" w:rsidRDefault="002F0D5F" w:rsidP="002F0D5F">
      <w:pPr>
        <w:numPr>
          <w:ilvl w:val="1"/>
          <w:numId w:val="41"/>
        </w:numPr>
        <w:spacing w:line="37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Исходя из редакции пункта 17 </w:t>
      </w:r>
      <w:r w:rsidRPr="008C79CB">
        <w:rPr>
          <w:sz w:val="26"/>
          <w:szCs w:val="26"/>
        </w:rPr>
        <w:t>ПТЭЭПЭЭ</w:t>
      </w:r>
      <w:r>
        <w:rPr>
          <w:sz w:val="26"/>
          <w:szCs w:val="26"/>
        </w:rPr>
        <w:t xml:space="preserve"> предполагается, что</w:t>
      </w:r>
      <w:r w:rsidRPr="002F0D5F">
        <w:rPr>
          <w:sz w:val="26"/>
          <w:szCs w:val="26"/>
        </w:rPr>
        <w:t xml:space="preserve"> потребителем должны при необходимости разрабатываться и выполняться мероприятия по повышению надежности и безопасности электроснабжения потребителя.</w:t>
      </w:r>
      <w:r>
        <w:rPr>
          <w:sz w:val="26"/>
          <w:szCs w:val="26"/>
        </w:rPr>
        <w:t xml:space="preserve"> При этом положением </w:t>
      </w:r>
      <w:r w:rsidRPr="008C79CB">
        <w:rPr>
          <w:sz w:val="26"/>
          <w:szCs w:val="26"/>
        </w:rPr>
        <w:t>ПТЭЭПЭЭ</w:t>
      </w:r>
      <w:r>
        <w:rPr>
          <w:sz w:val="26"/>
          <w:szCs w:val="26"/>
        </w:rPr>
        <w:t xml:space="preserve"> не определены критерии определения наступления случаев </w:t>
      </w:r>
      <w:r w:rsidR="00B804C7">
        <w:rPr>
          <w:sz w:val="26"/>
          <w:szCs w:val="26"/>
        </w:rPr>
        <w:t>необходимости разработки и выполнения мероприятий</w:t>
      </w:r>
      <w:r w:rsidRPr="002F0D5F">
        <w:rPr>
          <w:sz w:val="26"/>
          <w:szCs w:val="26"/>
        </w:rPr>
        <w:t xml:space="preserve"> по повышению надежности и безопасности электроснабжения потребителя</w:t>
      </w:r>
      <w:r>
        <w:rPr>
          <w:sz w:val="26"/>
          <w:szCs w:val="26"/>
        </w:rPr>
        <w:t xml:space="preserve">, а также не установлен порядок выполнения соответствующих действий. </w:t>
      </w:r>
      <w:r w:rsidR="005A12F1">
        <w:rPr>
          <w:sz w:val="26"/>
          <w:szCs w:val="26"/>
        </w:rPr>
        <w:t>Аналогичные положения в части вопросов определения необходимости предусматриваются пунктами 33, 35, 40, 108, 118 и подпункт</w:t>
      </w:r>
      <w:r w:rsidR="000C4297">
        <w:rPr>
          <w:sz w:val="26"/>
          <w:szCs w:val="26"/>
        </w:rPr>
        <w:t>ами</w:t>
      </w:r>
      <w:r w:rsidR="005A12F1">
        <w:rPr>
          <w:sz w:val="26"/>
          <w:szCs w:val="26"/>
        </w:rPr>
        <w:t xml:space="preserve"> «в»</w:t>
      </w:r>
      <w:r w:rsidR="000C4297">
        <w:rPr>
          <w:sz w:val="26"/>
          <w:szCs w:val="26"/>
        </w:rPr>
        <w:t>, «з»</w:t>
      </w:r>
      <w:r w:rsidR="005A12F1">
        <w:rPr>
          <w:sz w:val="26"/>
          <w:szCs w:val="26"/>
        </w:rPr>
        <w:t xml:space="preserve"> пункта 139</w:t>
      </w:r>
      <w:r w:rsidR="005A12F1" w:rsidRPr="005A12F1">
        <w:rPr>
          <w:sz w:val="26"/>
          <w:szCs w:val="26"/>
        </w:rPr>
        <w:t xml:space="preserve"> </w:t>
      </w:r>
      <w:r w:rsidR="005A12F1" w:rsidRPr="008C79CB">
        <w:rPr>
          <w:sz w:val="26"/>
          <w:szCs w:val="26"/>
        </w:rPr>
        <w:t>ПТЭЭПЭЭ</w:t>
      </w:r>
      <w:r w:rsidR="005A12F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Представляется целесообразным установить критерии определения случаев необходимости соответствующих действий либо спроектировать порядок </w:t>
      </w:r>
      <w:r w:rsidR="005A12F1">
        <w:rPr>
          <w:sz w:val="26"/>
          <w:szCs w:val="26"/>
        </w:rPr>
        <w:t>разрабо</w:t>
      </w:r>
      <w:r w:rsidRPr="002F0D5F">
        <w:rPr>
          <w:sz w:val="26"/>
          <w:szCs w:val="26"/>
        </w:rPr>
        <w:t>т</w:t>
      </w:r>
      <w:r w:rsidR="005A12F1">
        <w:rPr>
          <w:sz w:val="26"/>
          <w:szCs w:val="26"/>
        </w:rPr>
        <w:t>ки</w:t>
      </w:r>
      <w:r w:rsidRPr="002F0D5F">
        <w:rPr>
          <w:sz w:val="26"/>
          <w:szCs w:val="26"/>
        </w:rPr>
        <w:t xml:space="preserve"> и выполн</w:t>
      </w:r>
      <w:r w:rsidR="005A12F1">
        <w:rPr>
          <w:sz w:val="26"/>
          <w:szCs w:val="26"/>
        </w:rPr>
        <w:t>ени</w:t>
      </w:r>
      <w:r w:rsidRPr="002F0D5F">
        <w:rPr>
          <w:sz w:val="26"/>
          <w:szCs w:val="26"/>
        </w:rPr>
        <w:t>я мероприяти</w:t>
      </w:r>
      <w:r w:rsidR="005A12F1">
        <w:rPr>
          <w:sz w:val="26"/>
          <w:szCs w:val="26"/>
        </w:rPr>
        <w:t>й</w:t>
      </w:r>
      <w:r w:rsidRPr="002F0D5F">
        <w:rPr>
          <w:sz w:val="26"/>
          <w:szCs w:val="26"/>
        </w:rPr>
        <w:t xml:space="preserve"> по повышению надежности и безопасности электроснабжения потребителя</w:t>
      </w:r>
      <w:r>
        <w:rPr>
          <w:sz w:val="26"/>
          <w:szCs w:val="26"/>
        </w:rPr>
        <w:t xml:space="preserve"> в целях устранения указанных рисков</w:t>
      </w:r>
      <w:r w:rsidR="000C4297">
        <w:rPr>
          <w:sz w:val="26"/>
          <w:szCs w:val="26"/>
        </w:rPr>
        <w:t>, а также предусмотреть соответствующие изменения в пункты 33, 35, 40, 108, 118 и подпункт</w:t>
      </w:r>
      <w:r w:rsidR="00135BC5">
        <w:rPr>
          <w:sz w:val="26"/>
          <w:szCs w:val="26"/>
        </w:rPr>
        <w:t>ы</w:t>
      </w:r>
      <w:r w:rsidR="00135BC5">
        <w:rPr>
          <w:sz w:val="26"/>
          <w:szCs w:val="26"/>
        </w:rPr>
        <w:br/>
      </w:r>
      <w:r w:rsidR="000C4297">
        <w:rPr>
          <w:sz w:val="26"/>
          <w:szCs w:val="26"/>
        </w:rPr>
        <w:t>«в», «з» пункта 139</w:t>
      </w:r>
      <w:r w:rsidR="000C4297" w:rsidRPr="005A12F1">
        <w:rPr>
          <w:sz w:val="26"/>
          <w:szCs w:val="26"/>
        </w:rPr>
        <w:t xml:space="preserve"> </w:t>
      </w:r>
      <w:r w:rsidR="000C4297" w:rsidRPr="008C79CB">
        <w:rPr>
          <w:sz w:val="26"/>
          <w:szCs w:val="26"/>
        </w:rPr>
        <w:t>ПТЭЭПЭЭ</w:t>
      </w:r>
      <w:r w:rsidR="000C4297">
        <w:rPr>
          <w:sz w:val="26"/>
          <w:szCs w:val="26"/>
        </w:rPr>
        <w:t>.</w:t>
      </w:r>
    </w:p>
    <w:p w:rsidR="0070759D" w:rsidRDefault="00F206EB" w:rsidP="008C79CB">
      <w:pPr>
        <w:numPr>
          <w:ilvl w:val="1"/>
          <w:numId w:val="41"/>
        </w:numPr>
        <w:spacing w:line="37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пункту 35 </w:t>
      </w:r>
      <w:r w:rsidRPr="000E49AA">
        <w:rPr>
          <w:sz w:val="26"/>
          <w:szCs w:val="26"/>
        </w:rPr>
        <w:t>ПТЭЭПЭЭ</w:t>
      </w:r>
      <w:r w:rsidRPr="00E03DA0">
        <w:rPr>
          <w:sz w:val="26"/>
          <w:szCs w:val="26"/>
        </w:rPr>
        <w:t xml:space="preserve"> </w:t>
      </w:r>
      <w:r w:rsidR="00E03DA0" w:rsidRPr="00E03DA0">
        <w:rPr>
          <w:sz w:val="26"/>
          <w:szCs w:val="26"/>
        </w:rPr>
        <w:t xml:space="preserve">проектируется требование по </w:t>
      </w:r>
      <w:r w:rsidR="00E03DA0">
        <w:rPr>
          <w:sz w:val="26"/>
          <w:szCs w:val="26"/>
        </w:rPr>
        <w:t xml:space="preserve">проверке </w:t>
      </w:r>
      <w:r w:rsidR="00E03DA0" w:rsidRPr="0070759D">
        <w:rPr>
          <w:sz w:val="26"/>
          <w:szCs w:val="26"/>
        </w:rPr>
        <w:t xml:space="preserve">ответственным за электрохозяйство </w:t>
      </w:r>
      <w:r>
        <w:rPr>
          <w:sz w:val="26"/>
          <w:szCs w:val="26"/>
        </w:rPr>
        <w:t>с</w:t>
      </w:r>
      <w:r w:rsidR="0070759D" w:rsidRPr="0070759D">
        <w:rPr>
          <w:sz w:val="26"/>
          <w:szCs w:val="26"/>
        </w:rPr>
        <w:t>оответстви</w:t>
      </w:r>
      <w:r w:rsidR="00E03DA0">
        <w:rPr>
          <w:sz w:val="26"/>
          <w:szCs w:val="26"/>
        </w:rPr>
        <w:t>я</w:t>
      </w:r>
      <w:r w:rsidR="0070759D" w:rsidRPr="0070759D">
        <w:rPr>
          <w:sz w:val="26"/>
          <w:szCs w:val="26"/>
        </w:rPr>
        <w:t xml:space="preserve"> электрических (технологических) </w:t>
      </w:r>
      <w:r w:rsidR="00F16FED">
        <w:rPr>
          <w:sz w:val="26"/>
          <w:szCs w:val="26"/>
        </w:rPr>
        <w:br/>
      </w:r>
      <w:r w:rsidR="0070759D" w:rsidRPr="0070759D">
        <w:rPr>
          <w:sz w:val="26"/>
          <w:szCs w:val="26"/>
        </w:rPr>
        <w:t xml:space="preserve">схем (чертежей) фактическим эксплуатационным не реже 1 раза в 2 года с отметкой </w:t>
      </w:r>
      <w:r w:rsidR="00F16FED">
        <w:rPr>
          <w:sz w:val="26"/>
          <w:szCs w:val="26"/>
        </w:rPr>
        <w:br/>
      </w:r>
      <w:r w:rsidR="0070759D" w:rsidRPr="0070759D">
        <w:rPr>
          <w:sz w:val="26"/>
          <w:szCs w:val="26"/>
        </w:rPr>
        <w:t xml:space="preserve">на </w:t>
      </w:r>
      <w:r w:rsidR="00376530">
        <w:rPr>
          <w:sz w:val="26"/>
          <w:szCs w:val="26"/>
        </w:rPr>
        <w:t>указанных документах</w:t>
      </w:r>
      <w:r w:rsidR="0070759D" w:rsidRPr="0070759D">
        <w:rPr>
          <w:sz w:val="26"/>
          <w:szCs w:val="26"/>
        </w:rPr>
        <w:t xml:space="preserve"> о проверке</w:t>
      </w:r>
      <w:r>
        <w:rPr>
          <w:sz w:val="26"/>
          <w:szCs w:val="26"/>
        </w:rPr>
        <w:t>.</w:t>
      </w:r>
    </w:p>
    <w:p w:rsidR="0070759D" w:rsidRDefault="00867766" w:rsidP="00E03DA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206EB">
        <w:rPr>
          <w:sz w:val="26"/>
          <w:szCs w:val="26"/>
        </w:rPr>
        <w:t>бра</w:t>
      </w:r>
      <w:r>
        <w:rPr>
          <w:sz w:val="26"/>
          <w:szCs w:val="26"/>
        </w:rPr>
        <w:t>щаем</w:t>
      </w:r>
      <w:r w:rsidR="00F206EB">
        <w:rPr>
          <w:sz w:val="26"/>
          <w:szCs w:val="26"/>
        </w:rPr>
        <w:t xml:space="preserve"> внимание, что из текста редакции </w:t>
      </w:r>
      <w:r w:rsidR="00F206EB" w:rsidRPr="000E49AA">
        <w:rPr>
          <w:sz w:val="26"/>
          <w:szCs w:val="26"/>
        </w:rPr>
        <w:t>ПТЭЭПЭЭ</w:t>
      </w:r>
      <w:r w:rsidR="00F206EB">
        <w:rPr>
          <w:sz w:val="26"/>
          <w:szCs w:val="26"/>
        </w:rPr>
        <w:t xml:space="preserve"> остается</w:t>
      </w:r>
      <w:r w:rsidR="00E03DA0">
        <w:rPr>
          <w:sz w:val="26"/>
          <w:szCs w:val="26"/>
        </w:rPr>
        <w:t xml:space="preserve"> неясным порядок нанесения соответствующих отметок на </w:t>
      </w:r>
      <w:r w:rsidR="00E03DA0" w:rsidRPr="00E03DA0">
        <w:rPr>
          <w:sz w:val="26"/>
          <w:szCs w:val="26"/>
        </w:rPr>
        <w:t>электрически</w:t>
      </w:r>
      <w:r w:rsidR="00E03DA0">
        <w:rPr>
          <w:sz w:val="26"/>
          <w:szCs w:val="26"/>
        </w:rPr>
        <w:t>е</w:t>
      </w:r>
      <w:r w:rsidR="00E03DA0" w:rsidRPr="00E03DA0">
        <w:rPr>
          <w:sz w:val="26"/>
          <w:szCs w:val="26"/>
        </w:rPr>
        <w:t xml:space="preserve"> (технологически</w:t>
      </w:r>
      <w:r w:rsidR="00E03DA0">
        <w:rPr>
          <w:sz w:val="26"/>
          <w:szCs w:val="26"/>
        </w:rPr>
        <w:t>е</w:t>
      </w:r>
      <w:r w:rsidR="00E03DA0" w:rsidRPr="00E03DA0">
        <w:rPr>
          <w:sz w:val="26"/>
          <w:szCs w:val="26"/>
        </w:rPr>
        <w:t>) схем</w:t>
      </w:r>
      <w:r w:rsidR="00E03DA0">
        <w:rPr>
          <w:sz w:val="26"/>
          <w:szCs w:val="26"/>
        </w:rPr>
        <w:t>ы</w:t>
      </w:r>
      <w:r w:rsidR="00E03DA0" w:rsidRPr="00E03DA0">
        <w:rPr>
          <w:sz w:val="26"/>
          <w:szCs w:val="26"/>
        </w:rPr>
        <w:t xml:space="preserve"> (чертеж</w:t>
      </w:r>
      <w:r w:rsidR="00E03DA0">
        <w:rPr>
          <w:sz w:val="26"/>
          <w:szCs w:val="26"/>
        </w:rPr>
        <w:t>и</w:t>
      </w:r>
      <w:r w:rsidR="00E03DA0" w:rsidRPr="00E03DA0">
        <w:rPr>
          <w:sz w:val="26"/>
          <w:szCs w:val="26"/>
        </w:rPr>
        <w:t>)</w:t>
      </w:r>
      <w:r w:rsidR="00E03DA0">
        <w:rPr>
          <w:sz w:val="26"/>
          <w:szCs w:val="26"/>
        </w:rPr>
        <w:t>, поскольку в представленной редакции не установлено требование к наличию даты и подписи в составе соответствующей отметки.</w:t>
      </w:r>
    </w:p>
    <w:p w:rsidR="00E03DA0" w:rsidRDefault="00E03DA0" w:rsidP="004E626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Учитывая изложенное, следует проработать вопрос об установлении порядка нанесения соответствующих отмет</w:t>
      </w:r>
      <w:r w:rsidR="004E6269">
        <w:rPr>
          <w:sz w:val="26"/>
          <w:szCs w:val="26"/>
        </w:rPr>
        <w:t xml:space="preserve">ок либо установить, что </w:t>
      </w:r>
      <w:r w:rsidR="00D67D69">
        <w:rPr>
          <w:sz w:val="26"/>
          <w:szCs w:val="26"/>
        </w:rPr>
        <w:t>при проведении проверки</w:t>
      </w:r>
      <w:r w:rsidR="004E6269">
        <w:rPr>
          <w:sz w:val="26"/>
          <w:szCs w:val="26"/>
        </w:rPr>
        <w:t xml:space="preserve"> </w:t>
      </w:r>
      <w:r w:rsidR="004E6269" w:rsidRPr="0070759D">
        <w:rPr>
          <w:sz w:val="26"/>
          <w:szCs w:val="26"/>
        </w:rPr>
        <w:t>ответственны</w:t>
      </w:r>
      <w:r w:rsidR="004E6269">
        <w:rPr>
          <w:sz w:val="26"/>
          <w:szCs w:val="26"/>
        </w:rPr>
        <w:t>й</w:t>
      </w:r>
      <w:r w:rsidR="004E6269" w:rsidRPr="0070759D">
        <w:rPr>
          <w:sz w:val="26"/>
          <w:szCs w:val="26"/>
        </w:rPr>
        <w:t xml:space="preserve"> за электрохозяйство</w:t>
      </w:r>
      <w:r w:rsidR="004E6269">
        <w:rPr>
          <w:sz w:val="26"/>
          <w:szCs w:val="26"/>
        </w:rPr>
        <w:t xml:space="preserve"> должен указать дату проверки и удостоверить ее личной подписью. </w:t>
      </w:r>
    </w:p>
    <w:p w:rsidR="00E11D08" w:rsidRDefault="00E11D08" w:rsidP="00E11D08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Положения</w:t>
      </w:r>
      <w:r w:rsidR="00867766">
        <w:rPr>
          <w:sz w:val="26"/>
          <w:szCs w:val="26"/>
        </w:rPr>
        <w:t>ми</w:t>
      </w:r>
      <w:r>
        <w:rPr>
          <w:sz w:val="26"/>
          <w:szCs w:val="26"/>
        </w:rPr>
        <w:t xml:space="preserve"> </w:t>
      </w:r>
      <w:r w:rsidRPr="000E49AA">
        <w:rPr>
          <w:sz w:val="26"/>
          <w:szCs w:val="26"/>
        </w:rPr>
        <w:t>ПТЭЭПЭЭ</w:t>
      </w:r>
      <w:r w:rsidRPr="00E11D08">
        <w:rPr>
          <w:szCs w:val="28"/>
        </w:rPr>
        <w:t xml:space="preserve"> </w:t>
      </w:r>
      <w:r w:rsidRPr="00E11D08">
        <w:rPr>
          <w:sz w:val="26"/>
          <w:szCs w:val="26"/>
        </w:rPr>
        <w:t xml:space="preserve">устанавливается ряд требований, выходящих </w:t>
      </w:r>
      <w:r w:rsidRPr="00E11D08">
        <w:rPr>
          <w:sz w:val="26"/>
          <w:szCs w:val="26"/>
        </w:rPr>
        <w:br/>
        <w:t>за рамки регулирования</w:t>
      </w:r>
      <w:r>
        <w:rPr>
          <w:sz w:val="26"/>
          <w:szCs w:val="26"/>
        </w:rPr>
        <w:t xml:space="preserve"> проекта акта.</w:t>
      </w:r>
    </w:p>
    <w:p w:rsidR="00E11D08" w:rsidRPr="00195550" w:rsidRDefault="00E11D08" w:rsidP="00FC2D13">
      <w:pPr>
        <w:numPr>
          <w:ilvl w:val="1"/>
          <w:numId w:val="41"/>
        </w:numPr>
        <w:spacing w:line="372" w:lineRule="auto"/>
        <w:ind w:left="0" w:firstLine="709"/>
        <w:jc w:val="both"/>
        <w:rPr>
          <w:sz w:val="26"/>
          <w:szCs w:val="26"/>
        </w:rPr>
      </w:pPr>
      <w:r w:rsidRPr="00195550">
        <w:rPr>
          <w:sz w:val="26"/>
          <w:szCs w:val="26"/>
        </w:rPr>
        <w:t xml:space="preserve">Пунктом 9 ПТЭЭПЭЭ предполагается обязанность по укомплектованию </w:t>
      </w:r>
      <w:r w:rsidR="00D67D69" w:rsidRPr="00195550">
        <w:rPr>
          <w:sz w:val="26"/>
          <w:szCs w:val="26"/>
        </w:rPr>
        <w:t xml:space="preserve">электроустановок </w:t>
      </w:r>
      <w:r w:rsidRPr="00195550">
        <w:rPr>
          <w:sz w:val="26"/>
          <w:szCs w:val="26"/>
        </w:rPr>
        <w:t xml:space="preserve">средствами пожаротушения. Полагаем, что указанное </w:t>
      </w:r>
      <w:r w:rsidR="00D67D69" w:rsidRPr="00195550">
        <w:rPr>
          <w:sz w:val="26"/>
          <w:szCs w:val="26"/>
        </w:rPr>
        <w:t>требование</w:t>
      </w:r>
      <w:r w:rsidR="00195550">
        <w:rPr>
          <w:sz w:val="26"/>
          <w:szCs w:val="26"/>
        </w:rPr>
        <w:br/>
      </w:r>
      <w:r w:rsidRPr="00195550">
        <w:rPr>
          <w:sz w:val="26"/>
          <w:szCs w:val="26"/>
        </w:rPr>
        <w:t>не относится к сфере регулирования проекта акта и предусмотрено законодательством</w:t>
      </w:r>
      <w:r w:rsidR="00195550">
        <w:rPr>
          <w:sz w:val="26"/>
          <w:szCs w:val="26"/>
        </w:rPr>
        <w:br/>
      </w:r>
      <w:r w:rsidRPr="00195550">
        <w:rPr>
          <w:sz w:val="26"/>
          <w:szCs w:val="26"/>
        </w:rPr>
        <w:t>в соответствующей сфере. Одновременно следует отметить, что обязательные требования в области пожарной безопасности установлены Федеральным законом от 22 июля 2008 г. № 123-ФЗ «Технический регламент о требованиях пожарной безопасности». Аналоги</w:t>
      </w:r>
      <w:r w:rsidR="00FC2D13" w:rsidRPr="00195550">
        <w:rPr>
          <w:sz w:val="26"/>
          <w:szCs w:val="26"/>
        </w:rPr>
        <w:t>чное требование в части проверки наличия средств пожаротушения устанавливается пунктом 12 ПТЭЭПЭЭ.</w:t>
      </w:r>
    </w:p>
    <w:p w:rsidR="00E90C13" w:rsidRPr="00FC314F" w:rsidRDefault="00957312" w:rsidP="00E11D08">
      <w:pPr>
        <w:numPr>
          <w:ilvl w:val="1"/>
          <w:numId w:val="41"/>
        </w:numPr>
        <w:spacing w:line="372" w:lineRule="auto"/>
        <w:ind w:left="0" w:firstLine="709"/>
        <w:jc w:val="both"/>
        <w:rPr>
          <w:sz w:val="26"/>
          <w:szCs w:val="26"/>
        </w:rPr>
      </w:pPr>
      <w:r w:rsidRPr="000E49AA">
        <w:rPr>
          <w:sz w:val="26"/>
          <w:szCs w:val="26"/>
        </w:rPr>
        <w:t xml:space="preserve">В </w:t>
      </w:r>
      <w:r w:rsidR="00E90C13" w:rsidRPr="000E49AA">
        <w:rPr>
          <w:sz w:val="26"/>
          <w:szCs w:val="26"/>
        </w:rPr>
        <w:t>соответствии</w:t>
      </w:r>
      <w:r w:rsidRPr="000E49AA">
        <w:rPr>
          <w:sz w:val="26"/>
          <w:szCs w:val="26"/>
        </w:rPr>
        <w:t xml:space="preserve"> с пунктом 45 </w:t>
      </w:r>
      <w:r w:rsidR="00CF4D6A" w:rsidRPr="000E49AA">
        <w:rPr>
          <w:sz w:val="26"/>
          <w:szCs w:val="26"/>
        </w:rPr>
        <w:t xml:space="preserve">ПТЭЭПЭЭ </w:t>
      </w:r>
      <w:r w:rsidR="00FC2D13">
        <w:rPr>
          <w:sz w:val="26"/>
          <w:szCs w:val="26"/>
        </w:rPr>
        <w:t>проектируется</w:t>
      </w:r>
      <w:r w:rsidR="00E90C13" w:rsidRPr="000E49AA">
        <w:rPr>
          <w:sz w:val="26"/>
          <w:szCs w:val="26"/>
        </w:rPr>
        <w:t xml:space="preserve"> </w:t>
      </w:r>
      <w:r w:rsidR="00B804C7">
        <w:rPr>
          <w:sz w:val="26"/>
          <w:szCs w:val="26"/>
        </w:rPr>
        <w:t>положение, устанавливающее требование</w:t>
      </w:r>
      <w:r w:rsidR="000E49AA" w:rsidRPr="000E49AA">
        <w:rPr>
          <w:sz w:val="26"/>
          <w:szCs w:val="26"/>
        </w:rPr>
        <w:t xml:space="preserve"> </w:t>
      </w:r>
      <w:r w:rsidR="001C05DF">
        <w:rPr>
          <w:sz w:val="26"/>
          <w:szCs w:val="26"/>
        </w:rPr>
        <w:t>к процедуре</w:t>
      </w:r>
      <w:r w:rsidR="000E49AA" w:rsidRPr="000E49AA">
        <w:rPr>
          <w:sz w:val="26"/>
          <w:szCs w:val="26"/>
        </w:rPr>
        <w:t xml:space="preserve"> присвоени</w:t>
      </w:r>
      <w:r w:rsidR="001C05DF">
        <w:rPr>
          <w:sz w:val="26"/>
          <w:szCs w:val="26"/>
        </w:rPr>
        <w:t>я</w:t>
      </w:r>
      <w:r w:rsidR="00E90C13" w:rsidRPr="000E49AA">
        <w:rPr>
          <w:sz w:val="26"/>
          <w:szCs w:val="26"/>
        </w:rPr>
        <w:t xml:space="preserve"> </w:t>
      </w:r>
      <w:r w:rsidR="00FC314F">
        <w:rPr>
          <w:sz w:val="26"/>
          <w:szCs w:val="26"/>
          <w:lang w:val="en-US"/>
        </w:rPr>
        <w:t>I</w:t>
      </w:r>
      <w:r w:rsidR="00FC314F">
        <w:rPr>
          <w:sz w:val="26"/>
          <w:szCs w:val="26"/>
        </w:rPr>
        <w:t xml:space="preserve"> </w:t>
      </w:r>
      <w:r w:rsidR="000E49AA" w:rsidRPr="000E49AA">
        <w:rPr>
          <w:sz w:val="26"/>
          <w:szCs w:val="26"/>
        </w:rPr>
        <w:t>групп</w:t>
      </w:r>
      <w:r w:rsidR="00D67D69">
        <w:rPr>
          <w:sz w:val="26"/>
          <w:szCs w:val="26"/>
        </w:rPr>
        <w:t>ы</w:t>
      </w:r>
      <w:r w:rsidR="00E90C13" w:rsidRPr="000E49AA">
        <w:rPr>
          <w:sz w:val="26"/>
          <w:szCs w:val="26"/>
        </w:rPr>
        <w:t xml:space="preserve"> по электробезопасности.</w:t>
      </w:r>
      <w:r w:rsidR="000E49AA" w:rsidRPr="000E49AA">
        <w:rPr>
          <w:sz w:val="26"/>
          <w:szCs w:val="26"/>
        </w:rPr>
        <w:t xml:space="preserve"> </w:t>
      </w:r>
      <w:r w:rsidR="00CF4D6A" w:rsidRPr="000E49AA">
        <w:rPr>
          <w:sz w:val="26"/>
          <w:szCs w:val="26"/>
        </w:rPr>
        <w:t xml:space="preserve">Следует обратить внимание, что </w:t>
      </w:r>
      <w:r w:rsidR="000E49AA" w:rsidRPr="000E49AA">
        <w:rPr>
          <w:sz w:val="26"/>
          <w:szCs w:val="26"/>
        </w:rPr>
        <w:t>требования по присвоению соответствующ</w:t>
      </w:r>
      <w:r w:rsidR="00D67D69">
        <w:rPr>
          <w:sz w:val="26"/>
          <w:szCs w:val="26"/>
        </w:rPr>
        <w:t>ей</w:t>
      </w:r>
      <w:r w:rsidR="000E49AA" w:rsidRPr="000E49AA">
        <w:rPr>
          <w:sz w:val="26"/>
          <w:szCs w:val="26"/>
        </w:rPr>
        <w:t xml:space="preserve"> групп</w:t>
      </w:r>
      <w:r w:rsidR="00D67D69">
        <w:rPr>
          <w:sz w:val="26"/>
          <w:szCs w:val="26"/>
        </w:rPr>
        <w:t>ы</w:t>
      </w:r>
      <w:r w:rsidR="000E49AA" w:rsidRPr="000E49AA">
        <w:rPr>
          <w:sz w:val="26"/>
          <w:szCs w:val="26"/>
        </w:rPr>
        <w:t xml:space="preserve"> </w:t>
      </w:r>
      <w:r w:rsidR="00376530">
        <w:rPr>
          <w:sz w:val="26"/>
          <w:szCs w:val="26"/>
        </w:rPr>
        <w:br/>
      </w:r>
      <w:r w:rsidR="000E49AA" w:rsidRPr="000E49AA">
        <w:rPr>
          <w:sz w:val="26"/>
          <w:szCs w:val="26"/>
        </w:rPr>
        <w:t xml:space="preserve">по электробезопасности установлены приказом Минтруда России от 24 июля 2013 г. </w:t>
      </w:r>
      <w:r w:rsidR="000E49AA" w:rsidRPr="000E49AA">
        <w:rPr>
          <w:sz w:val="26"/>
          <w:szCs w:val="26"/>
        </w:rPr>
        <w:br/>
        <w:t>№ 328н «Об утверждении Правил по охране труда при эксплуатации электроустановок»</w:t>
      </w:r>
      <w:r w:rsidR="000E49AA">
        <w:rPr>
          <w:sz w:val="26"/>
          <w:szCs w:val="26"/>
        </w:rPr>
        <w:t>.</w:t>
      </w:r>
      <w:r w:rsidR="000E49AA" w:rsidRPr="000E49AA">
        <w:rPr>
          <w:sz w:val="26"/>
          <w:szCs w:val="26"/>
        </w:rPr>
        <w:t xml:space="preserve"> </w:t>
      </w:r>
      <w:r w:rsidR="000E49AA">
        <w:rPr>
          <w:sz w:val="26"/>
          <w:szCs w:val="26"/>
        </w:rPr>
        <w:t>К</w:t>
      </w:r>
      <w:r w:rsidR="000E49AA" w:rsidRPr="000E49AA">
        <w:rPr>
          <w:sz w:val="26"/>
          <w:szCs w:val="26"/>
        </w:rPr>
        <w:t>роме того</w:t>
      </w:r>
      <w:r w:rsidR="000E49AA">
        <w:rPr>
          <w:sz w:val="26"/>
          <w:szCs w:val="26"/>
        </w:rPr>
        <w:t xml:space="preserve">, следует отметить, что </w:t>
      </w:r>
      <w:r w:rsidR="00FC314F">
        <w:rPr>
          <w:sz w:val="26"/>
          <w:szCs w:val="26"/>
        </w:rPr>
        <w:t xml:space="preserve">требование к </w:t>
      </w:r>
      <w:r w:rsidR="00FC314F" w:rsidRPr="00FC314F">
        <w:rPr>
          <w:sz w:val="26"/>
          <w:szCs w:val="26"/>
        </w:rPr>
        <w:t>периодичност</w:t>
      </w:r>
      <w:r w:rsidR="00FC314F">
        <w:rPr>
          <w:sz w:val="26"/>
          <w:szCs w:val="26"/>
        </w:rPr>
        <w:t>и</w:t>
      </w:r>
      <w:r w:rsidR="00FC314F" w:rsidRPr="00FC314F">
        <w:rPr>
          <w:sz w:val="26"/>
          <w:szCs w:val="26"/>
        </w:rPr>
        <w:t xml:space="preserve"> </w:t>
      </w:r>
      <w:r w:rsidR="00FC314F">
        <w:rPr>
          <w:sz w:val="26"/>
          <w:szCs w:val="26"/>
        </w:rPr>
        <w:t xml:space="preserve">подтверждения </w:t>
      </w:r>
      <w:r w:rsidR="00FC314F" w:rsidRPr="00FC314F">
        <w:rPr>
          <w:sz w:val="26"/>
          <w:szCs w:val="26"/>
        </w:rPr>
        <w:t xml:space="preserve">группы </w:t>
      </w:r>
      <w:r w:rsidR="005608AA">
        <w:rPr>
          <w:sz w:val="26"/>
          <w:szCs w:val="26"/>
        </w:rPr>
        <w:br/>
      </w:r>
      <w:r w:rsidR="00FC314F" w:rsidRPr="00FC314F">
        <w:rPr>
          <w:sz w:val="26"/>
          <w:szCs w:val="26"/>
        </w:rPr>
        <w:t>по электробезопасности</w:t>
      </w:r>
      <w:r w:rsidR="00FC314F">
        <w:rPr>
          <w:sz w:val="26"/>
          <w:szCs w:val="26"/>
        </w:rPr>
        <w:t xml:space="preserve"> не установлено указанным нормативно-правовым</w:t>
      </w:r>
      <w:r w:rsidR="00B804C7">
        <w:rPr>
          <w:sz w:val="26"/>
          <w:szCs w:val="26"/>
        </w:rPr>
        <w:t xml:space="preserve"> актом</w:t>
      </w:r>
      <w:r w:rsidR="00FC314F" w:rsidRPr="00FC314F">
        <w:rPr>
          <w:sz w:val="26"/>
          <w:szCs w:val="26"/>
        </w:rPr>
        <w:t xml:space="preserve">. </w:t>
      </w:r>
    </w:p>
    <w:p w:rsidR="005608AA" w:rsidRPr="005608AA" w:rsidRDefault="005608AA" w:rsidP="005608AA">
      <w:pPr>
        <w:numPr>
          <w:ilvl w:val="1"/>
          <w:numId w:val="41"/>
        </w:numPr>
        <w:spacing w:line="37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Исходя из положений пунктов 30, 33, 37 </w:t>
      </w:r>
      <w:r w:rsidRPr="000E49AA">
        <w:rPr>
          <w:sz w:val="26"/>
          <w:szCs w:val="26"/>
        </w:rPr>
        <w:t>ПТЭЭПЭЭ</w:t>
      </w:r>
      <w:r>
        <w:rPr>
          <w:sz w:val="26"/>
          <w:szCs w:val="26"/>
        </w:rPr>
        <w:t xml:space="preserve"> должны быть в наличии, учтены в </w:t>
      </w:r>
      <w:r w:rsidRPr="00B17F8A">
        <w:rPr>
          <w:sz w:val="26"/>
          <w:szCs w:val="26"/>
        </w:rPr>
        <w:t>перечн</w:t>
      </w:r>
      <w:r>
        <w:rPr>
          <w:sz w:val="26"/>
          <w:szCs w:val="26"/>
        </w:rPr>
        <w:t>ях</w:t>
      </w:r>
      <w:r w:rsidRPr="00B17F8A">
        <w:rPr>
          <w:sz w:val="26"/>
          <w:szCs w:val="26"/>
        </w:rPr>
        <w:t xml:space="preserve"> необходимой им технической документации, утвержденны</w:t>
      </w:r>
      <w:r w:rsidR="00195550">
        <w:rPr>
          <w:sz w:val="26"/>
          <w:szCs w:val="26"/>
        </w:rPr>
        <w:t>х</w:t>
      </w:r>
      <w:r w:rsidRPr="00B17F8A">
        <w:rPr>
          <w:sz w:val="26"/>
          <w:szCs w:val="26"/>
        </w:rPr>
        <w:t xml:space="preserve"> руководителем или иным уполномоченным лицом потребителя (его филиала)</w:t>
      </w:r>
      <w:r>
        <w:rPr>
          <w:sz w:val="26"/>
          <w:szCs w:val="26"/>
        </w:rPr>
        <w:t xml:space="preserve">, а также находиться на рабочих местах </w:t>
      </w:r>
      <w:r w:rsidRPr="00B17F8A">
        <w:rPr>
          <w:sz w:val="26"/>
          <w:szCs w:val="26"/>
        </w:rPr>
        <w:t>инструкции по охране труда и о мерах пожарной безопасности</w:t>
      </w:r>
      <w:r>
        <w:rPr>
          <w:sz w:val="26"/>
          <w:szCs w:val="26"/>
        </w:rPr>
        <w:t>. Требования указанных пунктов</w:t>
      </w:r>
      <w:r w:rsidRPr="005608AA">
        <w:rPr>
          <w:sz w:val="26"/>
          <w:szCs w:val="26"/>
        </w:rPr>
        <w:t xml:space="preserve"> </w:t>
      </w:r>
      <w:r w:rsidRPr="000E49AA">
        <w:rPr>
          <w:sz w:val="26"/>
          <w:szCs w:val="26"/>
        </w:rPr>
        <w:t>ПТЭЭПЭЭ</w:t>
      </w:r>
      <w:r>
        <w:rPr>
          <w:sz w:val="26"/>
          <w:szCs w:val="26"/>
        </w:rPr>
        <w:t xml:space="preserve"> представляются избыточными, поскольку ими устанавливается регулирование в сферах </w:t>
      </w:r>
      <w:r w:rsidRPr="005608AA">
        <w:rPr>
          <w:sz w:val="26"/>
          <w:szCs w:val="26"/>
        </w:rPr>
        <w:t>пожарной безопасности</w:t>
      </w:r>
      <w:r>
        <w:rPr>
          <w:sz w:val="26"/>
          <w:szCs w:val="26"/>
        </w:rPr>
        <w:t xml:space="preserve"> и охраны труда, требования к которым урегулированы положениями действующего законодательства</w:t>
      </w:r>
      <w:r w:rsidR="00F206EB">
        <w:rPr>
          <w:sz w:val="26"/>
          <w:szCs w:val="26"/>
        </w:rPr>
        <w:t xml:space="preserve">, ссылки на которое приведены в </w:t>
      </w:r>
      <w:r>
        <w:rPr>
          <w:sz w:val="26"/>
          <w:szCs w:val="26"/>
        </w:rPr>
        <w:t>пункта</w:t>
      </w:r>
      <w:r w:rsidR="00F206EB">
        <w:rPr>
          <w:sz w:val="26"/>
          <w:szCs w:val="26"/>
        </w:rPr>
        <w:t>х</w:t>
      </w:r>
      <w:r>
        <w:rPr>
          <w:sz w:val="26"/>
          <w:szCs w:val="26"/>
        </w:rPr>
        <w:t xml:space="preserve"> 2.1 и 2.2 настоящего заключения.</w:t>
      </w:r>
    </w:p>
    <w:p w:rsidR="00E11D08" w:rsidRDefault="00E11D08" w:rsidP="00E11D08">
      <w:pPr>
        <w:numPr>
          <w:ilvl w:val="1"/>
          <w:numId w:val="41"/>
        </w:numPr>
        <w:spacing w:line="37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Пунктом 104 </w:t>
      </w:r>
      <w:r w:rsidRPr="00BD17CB">
        <w:rPr>
          <w:sz w:val="26"/>
          <w:szCs w:val="26"/>
        </w:rPr>
        <w:t>ПТЭЭПЭЭ</w:t>
      </w:r>
      <w:r>
        <w:rPr>
          <w:sz w:val="26"/>
          <w:szCs w:val="26"/>
        </w:rPr>
        <w:t xml:space="preserve"> предполагается, что </w:t>
      </w:r>
      <w:r w:rsidRPr="0070759D">
        <w:rPr>
          <w:sz w:val="26"/>
          <w:szCs w:val="26"/>
        </w:rPr>
        <w:t>оператор-термист должен иметь индивидуальные защитные средства</w:t>
      </w:r>
      <w:r>
        <w:rPr>
          <w:sz w:val="26"/>
          <w:szCs w:val="26"/>
        </w:rPr>
        <w:t xml:space="preserve">, следует обратить внимание, что положения </w:t>
      </w:r>
      <w:r w:rsidR="00376530">
        <w:rPr>
          <w:sz w:val="26"/>
          <w:szCs w:val="26"/>
        </w:rPr>
        <w:br/>
      </w:r>
      <w:r>
        <w:rPr>
          <w:sz w:val="26"/>
          <w:szCs w:val="26"/>
        </w:rPr>
        <w:t xml:space="preserve">об обеспечении работников средствами индивидуальной защиты урегулированы </w:t>
      </w:r>
      <w:r w:rsidRPr="0070759D">
        <w:rPr>
          <w:sz w:val="26"/>
          <w:szCs w:val="26"/>
        </w:rPr>
        <w:t>Межотраслевы</w:t>
      </w:r>
      <w:r>
        <w:rPr>
          <w:sz w:val="26"/>
          <w:szCs w:val="26"/>
        </w:rPr>
        <w:t>ми</w:t>
      </w:r>
      <w:r w:rsidRPr="0070759D">
        <w:rPr>
          <w:sz w:val="26"/>
          <w:szCs w:val="26"/>
        </w:rPr>
        <w:t xml:space="preserve"> правил</w:t>
      </w:r>
      <w:r>
        <w:rPr>
          <w:sz w:val="26"/>
          <w:szCs w:val="26"/>
        </w:rPr>
        <w:t>ами</w:t>
      </w:r>
      <w:r w:rsidRPr="0070759D">
        <w:rPr>
          <w:sz w:val="26"/>
          <w:szCs w:val="26"/>
        </w:rPr>
        <w:t xml:space="preserve"> обеспечения работников специальной одеждой, специальной обувью и другими средствами индивидуальной защиты</w:t>
      </w:r>
      <w:r>
        <w:rPr>
          <w:sz w:val="26"/>
          <w:szCs w:val="26"/>
        </w:rPr>
        <w:t>, утвержденными п</w:t>
      </w:r>
      <w:r w:rsidRPr="0070759D">
        <w:rPr>
          <w:sz w:val="26"/>
          <w:szCs w:val="26"/>
        </w:rPr>
        <w:t>риказ</w:t>
      </w:r>
      <w:r>
        <w:rPr>
          <w:sz w:val="26"/>
          <w:szCs w:val="26"/>
        </w:rPr>
        <w:t xml:space="preserve">ом Минздравсоцразвития России от </w:t>
      </w:r>
      <w:r w:rsidRPr="0070759D">
        <w:rPr>
          <w:sz w:val="26"/>
          <w:szCs w:val="26"/>
        </w:rPr>
        <w:t>1</w:t>
      </w:r>
      <w:r>
        <w:rPr>
          <w:sz w:val="26"/>
          <w:szCs w:val="26"/>
        </w:rPr>
        <w:t xml:space="preserve"> июня </w:t>
      </w:r>
      <w:r w:rsidRPr="0070759D">
        <w:rPr>
          <w:sz w:val="26"/>
          <w:szCs w:val="26"/>
        </w:rPr>
        <w:t>2009</w:t>
      </w:r>
      <w:r>
        <w:rPr>
          <w:sz w:val="26"/>
          <w:szCs w:val="26"/>
        </w:rPr>
        <w:t xml:space="preserve"> г.</w:t>
      </w:r>
      <w:r w:rsidRPr="0070759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70759D">
        <w:rPr>
          <w:sz w:val="26"/>
          <w:szCs w:val="26"/>
        </w:rPr>
        <w:t xml:space="preserve"> 290н</w:t>
      </w:r>
      <w:r>
        <w:rPr>
          <w:sz w:val="26"/>
          <w:szCs w:val="26"/>
        </w:rPr>
        <w:t>.</w:t>
      </w:r>
      <w:r w:rsidRPr="00E11D08">
        <w:rPr>
          <w:sz w:val="26"/>
          <w:szCs w:val="26"/>
        </w:rPr>
        <w:t xml:space="preserve"> </w:t>
      </w:r>
    </w:p>
    <w:p w:rsidR="00E11D08" w:rsidRPr="0070759D" w:rsidRDefault="00E11D08" w:rsidP="00E11D08">
      <w:pPr>
        <w:spacing w:line="360" w:lineRule="auto"/>
        <w:ind w:firstLine="709"/>
        <w:jc w:val="both"/>
        <w:rPr>
          <w:sz w:val="26"/>
          <w:szCs w:val="26"/>
        </w:rPr>
      </w:pPr>
      <w:r w:rsidRPr="00FC314F">
        <w:rPr>
          <w:sz w:val="26"/>
          <w:szCs w:val="26"/>
        </w:rPr>
        <w:t xml:space="preserve">Учитывая изложенное, </w:t>
      </w:r>
      <w:r>
        <w:rPr>
          <w:sz w:val="26"/>
          <w:szCs w:val="26"/>
        </w:rPr>
        <w:t>пункты</w:t>
      </w:r>
      <w:r w:rsidRPr="00FC314F">
        <w:rPr>
          <w:sz w:val="26"/>
          <w:szCs w:val="26"/>
        </w:rPr>
        <w:t xml:space="preserve"> ПТЭЭПЭЭ</w:t>
      </w:r>
      <w:r w:rsidR="00CC36F5">
        <w:rPr>
          <w:sz w:val="26"/>
          <w:szCs w:val="26"/>
        </w:rPr>
        <w:t>, устанавливающие положения,</w:t>
      </w:r>
      <w:r>
        <w:rPr>
          <w:sz w:val="26"/>
          <w:szCs w:val="26"/>
        </w:rPr>
        <w:br/>
        <w:t>не относящееся к сфере регулирования</w:t>
      </w:r>
      <w:r w:rsidRPr="00FC314F">
        <w:rPr>
          <w:sz w:val="26"/>
          <w:szCs w:val="26"/>
        </w:rPr>
        <w:t xml:space="preserve"> </w:t>
      </w:r>
      <w:r w:rsidR="00D67D69">
        <w:rPr>
          <w:sz w:val="26"/>
          <w:szCs w:val="26"/>
        </w:rPr>
        <w:t>проекта акта</w:t>
      </w:r>
      <w:r w:rsidR="00CC36F5">
        <w:rPr>
          <w:sz w:val="26"/>
          <w:szCs w:val="26"/>
        </w:rPr>
        <w:t>,</w:t>
      </w:r>
      <w:r w:rsidR="00D67D69">
        <w:rPr>
          <w:sz w:val="26"/>
          <w:szCs w:val="26"/>
        </w:rPr>
        <w:t xml:space="preserve"> </w:t>
      </w:r>
      <w:r w:rsidRPr="00FC314F">
        <w:rPr>
          <w:sz w:val="26"/>
          <w:szCs w:val="26"/>
        </w:rPr>
        <w:t>подлеж</w:t>
      </w:r>
      <w:r>
        <w:rPr>
          <w:sz w:val="26"/>
          <w:szCs w:val="26"/>
        </w:rPr>
        <w:t>а</w:t>
      </w:r>
      <w:r w:rsidRPr="00FC314F">
        <w:rPr>
          <w:sz w:val="26"/>
          <w:szCs w:val="26"/>
        </w:rPr>
        <w:t>т исключению из текста редакции ПТЭЭПЭЭ.</w:t>
      </w:r>
    </w:p>
    <w:p w:rsidR="00573ECE" w:rsidRPr="006E5067" w:rsidRDefault="00573ECE" w:rsidP="00573ECE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6E5067">
        <w:rPr>
          <w:sz w:val="26"/>
          <w:szCs w:val="26"/>
        </w:rPr>
        <w:t>Дополнительно Минэкономразвития России обращает внимание разработчика на наличие следующих замечаний, требующих дополнительного обсуждения либо носящих юридико-технический характер.</w:t>
      </w:r>
    </w:p>
    <w:p w:rsidR="003A1A78" w:rsidRPr="00BD17CB" w:rsidRDefault="003A1A78" w:rsidP="00BD17CB">
      <w:pPr>
        <w:numPr>
          <w:ilvl w:val="1"/>
          <w:numId w:val="41"/>
        </w:numPr>
        <w:spacing w:line="37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13 </w:t>
      </w:r>
      <w:r w:rsidR="00BD17CB" w:rsidRPr="00BD17CB">
        <w:rPr>
          <w:sz w:val="26"/>
          <w:szCs w:val="26"/>
        </w:rPr>
        <w:t xml:space="preserve">ПТЭЭПЭЭ </w:t>
      </w:r>
      <w:r>
        <w:rPr>
          <w:sz w:val="26"/>
          <w:szCs w:val="26"/>
        </w:rPr>
        <w:t>представляется целесообразным исключить слово «</w:t>
      </w:r>
      <w:r w:rsidRPr="003A1A78">
        <w:rPr>
          <w:sz w:val="26"/>
          <w:szCs w:val="26"/>
        </w:rPr>
        <w:t>РП</w:t>
      </w:r>
      <w:r>
        <w:rPr>
          <w:sz w:val="26"/>
          <w:szCs w:val="26"/>
        </w:rPr>
        <w:t xml:space="preserve">», а также конкретизировать, что </w:t>
      </w:r>
      <w:r w:rsidR="00BD17CB">
        <w:rPr>
          <w:sz w:val="26"/>
          <w:szCs w:val="26"/>
        </w:rPr>
        <w:t>н</w:t>
      </w:r>
      <w:r w:rsidR="00BD17CB" w:rsidRPr="00BD17CB">
        <w:rPr>
          <w:sz w:val="26"/>
          <w:szCs w:val="26"/>
        </w:rPr>
        <w:t>азначение ответственного за электрохозяйство</w:t>
      </w:r>
      <w:r w:rsidR="00376530">
        <w:rPr>
          <w:sz w:val="26"/>
          <w:szCs w:val="26"/>
        </w:rPr>
        <w:br/>
      </w:r>
      <w:r w:rsidR="00BD17CB" w:rsidRPr="00BD17CB">
        <w:rPr>
          <w:sz w:val="26"/>
          <w:szCs w:val="26"/>
        </w:rPr>
        <w:t xml:space="preserve"> и его заместителя производится после проверки знаний в соответствии с Правилами работы с персоналом в организациях электроэнергетики Российской Федерации, утверждаемыми Министерством энергетики Российской Федерации в соответствии </w:t>
      </w:r>
      <w:r w:rsidR="00376530">
        <w:rPr>
          <w:sz w:val="26"/>
          <w:szCs w:val="26"/>
        </w:rPr>
        <w:br/>
      </w:r>
      <w:r w:rsidR="00BD17CB" w:rsidRPr="00BD17CB">
        <w:rPr>
          <w:sz w:val="26"/>
          <w:szCs w:val="26"/>
        </w:rPr>
        <w:t xml:space="preserve">с пунктом 3 постановления Правительства Российской Федерации от 13 августа 2018 г. </w:t>
      </w:r>
      <w:r w:rsidR="00376530">
        <w:rPr>
          <w:sz w:val="26"/>
          <w:szCs w:val="26"/>
        </w:rPr>
        <w:br/>
      </w:r>
      <w:r w:rsidR="00BD17CB" w:rsidRPr="00BD17CB">
        <w:rPr>
          <w:sz w:val="26"/>
          <w:szCs w:val="26"/>
        </w:rPr>
        <w:t>№ 937 «Об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Федерации»</w:t>
      </w:r>
      <w:r w:rsidR="00BD17CB">
        <w:rPr>
          <w:sz w:val="26"/>
          <w:szCs w:val="26"/>
        </w:rPr>
        <w:t xml:space="preserve">, поскольку соответствующая ссылка </w:t>
      </w:r>
      <w:r w:rsidR="00BD17CB" w:rsidRPr="00BD17CB">
        <w:rPr>
          <w:sz w:val="26"/>
          <w:szCs w:val="26"/>
        </w:rPr>
        <w:t>используется в пункте</w:t>
      </w:r>
      <w:r w:rsidR="00BD17CB">
        <w:rPr>
          <w:sz w:val="26"/>
          <w:szCs w:val="26"/>
        </w:rPr>
        <w:t xml:space="preserve"> 43 </w:t>
      </w:r>
      <w:r w:rsidR="00BD17CB" w:rsidRPr="00BD17CB">
        <w:rPr>
          <w:sz w:val="26"/>
          <w:szCs w:val="26"/>
        </w:rPr>
        <w:t>ПТЭЭПЭЭ</w:t>
      </w:r>
      <w:r w:rsidR="00BD17CB">
        <w:rPr>
          <w:sz w:val="26"/>
          <w:szCs w:val="26"/>
        </w:rPr>
        <w:t>.</w:t>
      </w:r>
    </w:p>
    <w:p w:rsidR="00573ECE" w:rsidRPr="00573ECE" w:rsidRDefault="00573ECE" w:rsidP="003A1A78">
      <w:pPr>
        <w:numPr>
          <w:ilvl w:val="1"/>
          <w:numId w:val="41"/>
        </w:numPr>
        <w:spacing w:line="372" w:lineRule="auto"/>
        <w:ind w:left="0" w:firstLine="709"/>
        <w:jc w:val="both"/>
        <w:rPr>
          <w:sz w:val="26"/>
          <w:szCs w:val="26"/>
        </w:rPr>
      </w:pPr>
      <w:r w:rsidRPr="003A1A78">
        <w:rPr>
          <w:sz w:val="26"/>
          <w:szCs w:val="26"/>
        </w:rPr>
        <w:t>С</w:t>
      </w:r>
      <w:r w:rsidRPr="00573ECE">
        <w:rPr>
          <w:sz w:val="26"/>
          <w:szCs w:val="26"/>
        </w:rPr>
        <w:t>огласно</w:t>
      </w:r>
      <w:r>
        <w:rPr>
          <w:sz w:val="26"/>
          <w:szCs w:val="26"/>
        </w:rPr>
        <w:t xml:space="preserve"> пункту 83 </w:t>
      </w:r>
      <w:r w:rsidRPr="00E90C13">
        <w:rPr>
          <w:sz w:val="26"/>
          <w:szCs w:val="26"/>
        </w:rPr>
        <w:t xml:space="preserve">ПТЭЭПЭЭ </w:t>
      </w:r>
      <w:r>
        <w:rPr>
          <w:sz w:val="26"/>
          <w:szCs w:val="26"/>
        </w:rPr>
        <w:t>к</w:t>
      </w:r>
      <w:r w:rsidRPr="006A674E">
        <w:rPr>
          <w:sz w:val="26"/>
          <w:szCs w:val="26"/>
        </w:rPr>
        <w:t xml:space="preserve">онтроль качества масла в трансформаторе </w:t>
      </w:r>
      <w:r w:rsidR="00F16FED">
        <w:rPr>
          <w:sz w:val="26"/>
          <w:szCs w:val="26"/>
        </w:rPr>
        <w:br/>
      </w:r>
      <w:r w:rsidRPr="006A674E">
        <w:rPr>
          <w:sz w:val="26"/>
          <w:szCs w:val="26"/>
        </w:rPr>
        <w:t xml:space="preserve">и масляных </w:t>
      </w:r>
      <w:r w:rsidRPr="00795675">
        <w:rPr>
          <w:rFonts w:eastAsia="Calibri"/>
          <w:sz w:val="26"/>
          <w:szCs w:val="26"/>
          <w:lang w:eastAsia="en-US"/>
        </w:rPr>
        <w:t>выключателях</w:t>
      </w:r>
      <w:r w:rsidRPr="006A674E">
        <w:rPr>
          <w:sz w:val="26"/>
          <w:szCs w:val="26"/>
        </w:rPr>
        <w:t>, испытание масла на электрическую прочность, проверка контактов в переключателях, трансформаторах и масляных выключателях производ</w:t>
      </w:r>
      <w:r w:rsidR="00867766">
        <w:rPr>
          <w:sz w:val="26"/>
          <w:szCs w:val="26"/>
        </w:rPr>
        <w:t>я</w:t>
      </w:r>
      <w:r w:rsidRPr="006A674E">
        <w:rPr>
          <w:sz w:val="26"/>
          <w:szCs w:val="26"/>
        </w:rPr>
        <w:t xml:space="preserve">тся </w:t>
      </w:r>
      <w:r>
        <w:rPr>
          <w:sz w:val="26"/>
          <w:szCs w:val="26"/>
        </w:rPr>
        <w:br/>
      </w:r>
      <w:r w:rsidRPr="006A674E">
        <w:rPr>
          <w:sz w:val="26"/>
          <w:szCs w:val="26"/>
        </w:rPr>
        <w:t>в сроки</w:t>
      </w:r>
      <w:r w:rsidR="00867766">
        <w:rPr>
          <w:sz w:val="26"/>
          <w:szCs w:val="26"/>
        </w:rPr>
        <w:t>,</w:t>
      </w:r>
      <w:r w:rsidRPr="00573ECE">
        <w:rPr>
          <w:rFonts w:eastAsia="Calibri"/>
          <w:sz w:val="28"/>
          <w:szCs w:val="28"/>
          <w:lang w:eastAsia="en-US"/>
        </w:rPr>
        <w:t xml:space="preserve"> </w:t>
      </w:r>
      <w:r w:rsidRPr="00195550">
        <w:rPr>
          <w:rFonts w:eastAsia="Calibri"/>
          <w:sz w:val="26"/>
          <w:szCs w:val="26"/>
          <w:lang w:eastAsia="en-US"/>
        </w:rPr>
        <w:t xml:space="preserve">не превышающие сроки, установленные </w:t>
      </w:r>
      <w:r w:rsidRPr="00195550">
        <w:rPr>
          <w:sz w:val="26"/>
          <w:szCs w:val="26"/>
        </w:rPr>
        <w:t>ПТЭЭПЭЭ</w:t>
      </w:r>
      <w:r w:rsidRPr="00E90C13">
        <w:rPr>
          <w:sz w:val="26"/>
          <w:szCs w:val="26"/>
        </w:rPr>
        <w:t xml:space="preserve"> </w:t>
      </w:r>
      <w:r w:rsidRPr="00573ECE">
        <w:rPr>
          <w:sz w:val="26"/>
          <w:szCs w:val="26"/>
        </w:rPr>
        <w:t>для общих электроустановок.</w:t>
      </w:r>
    </w:p>
    <w:p w:rsidR="00573ECE" w:rsidRPr="00573ECE" w:rsidRDefault="00573ECE" w:rsidP="00573ECE">
      <w:pPr>
        <w:spacing w:line="360" w:lineRule="auto"/>
        <w:ind w:firstLine="709"/>
        <w:jc w:val="both"/>
      </w:pPr>
      <w:r>
        <w:rPr>
          <w:sz w:val="26"/>
          <w:szCs w:val="26"/>
        </w:rPr>
        <w:t xml:space="preserve">Из текста </w:t>
      </w:r>
      <w:r w:rsidRPr="00E90C13">
        <w:rPr>
          <w:sz w:val="26"/>
          <w:szCs w:val="26"/>
        </w:rPr>
        <w:t>ПТЭЭПЭЭ</w:t>
      </w:r>
      <w:r>
        <w:rPr>
          <w:sz w:val="26"/>
          <w:szCs w:val="26"/>
        </w:rPr>
        <w:t xml:space="preserve"> остается неясным</w:t>
      </w:r>
      <w:r w:rsidRPr="00573ECE">
        <w:rPr>
          <w:sz w:val="26"/>
          <w:szCs w:val="26"/>
        </w:rPr>
        <w:t xml:space="preserve"> </w:t>
      </w:r>
      <w:r>
        <w:rPr>
          <w:sz w:val="26"/>
          <w:szCs w:val="26"/>
        </w:rPr>
        <w:t>понятие «</w:t>
      </w:r>
      <w:r w:rsidRPr="00573ECE">
        <w:rPr>
          <w:sz w:val="26"/>
          <w:szCs w:val="26"/>
        </w:rPr>
        <w:t>общи</w:t>
      </w:r>
      <w:r>
        <w:rPr>
          <w:sz w:val="26"/>
          <w:szCs w:val="26"/>
        </w:rPr>
        <w:t>е</w:t>
      </w:r>
      <w:r w:rsidRPr="00573ECE">
        <w:rPr>
          <w:sz w:val="26"/>
          <w:szCs w:val="26"/>
        </w:rPr>
        <w:t xml:space="preserve"> электроустанов</w:t>
      </w:r>
      <w:r>
        <w:rPr>
          <w:sz w:val="26"/>
          <w:szCs w:val="26"/>
        </w:rPr>
        <w:t xml:space="preserve">ки», поскольку в законодательстве Российской Федерации, а также в редакции </w:t>
      </w:r>
      <w:r w:rsidRPr="00E90C13">
        <w:rPr>
          <w:sz w:val="26"/>
          <w:szCs w:val="26"/>
        </w:rPr>
        <w:t>ПТЭЭПЭЭ</w:t>
      </w:r>
      <w:r>
        <w:rPr>
          <w:sz w:val="26"/>
          <w:szCs w:val="26"/>
        </w:rPr>
        <w:t xml:space="preserve"> указ</w:t>
      </w:r>
      <w:r w:rsidR="00CC36F5">
        <w:rPr>
          <w:sz w:val="26"/>
          <w:szCs w:val="26"/>
        </w:rPr>
        <w:t>анное понятие не установлено. Вследствие</w:t>
      </w:r>
      <w:r>
        <w:rPr>
          <w:sz w:val="26"/>
          <w:szCs w:val="26"/>
        </w:rPr>
        <w:t xml:space="preserve"> изложенного представляется необходимым установить </w:t>
      </w:r>
      <w:r w:rsidR="00CC36F5">
        <w:rPr>
          <w:sz w:val="26"/>
          <w:szCs w:val="26"/>
        </w:rPr>
        <w:t>определить</w:t>
      </w:r>
      <w:r>
        <w:rPr>
          <w:sz w:val="26"/>
          <w:szCs w:val="26"/>
        </w:rPr>
        <w:t xml:space="preserve"> понятия «</w:t>
      </w:r>
      <w:r w:rsidRPr="00573ECE">
        <w:rPr>
          <w:sz w:val="26"/>
          <w:szCs w:val="26"/>
        </w:rPr>
        <w:t>общи</w:t>
      </w:r>
      <w:r>
        <w:rPr>
          <w:sz w:val="26"/>
          <w:szCs w:val="26"/>
        </w:rPr>
        <w:t>е</w:t>
      </w:r>
      <w:r w:rsidRPr="00573ECE">
        <w:rPr>
          <w:sz w:val="26"/>
          <w:szCs w:val="26"/>
        </w:rPr>
        <w:t xml:space="preserve"> электроустанов</w:t>
      </w:r>
      <w:r>
        <w:rPr>
          <w:sz w:val="26"/>
          <w:szCs w:val="26"/>
        </w:rPr>
        <w:t>ки» в целях исключения рисков правоприменительной практики</w:t>
      </w:r>
      <w:r w:rsidR="00D67D69">
        <w:rPr>
          <w:sz w:val="26"/>
          <w:szCs w:val="26"/>
        </w:rPr>
        <w:t xml:space="preserve"> либо заменить понятием </w:t>
      </w:r>
      <w:r w:rsidR="00D67D69" w:rsidRPr="00195550">
        <w:rPr>
          <w:sz w:val="26"/>
          <w:szCs w:val="26"/>
        </w:rPr>
        <w:t>«электрооборудовани</w:t>
      </w:r>
      <w:r w:rsidR="00195550" w:rsidRPr="00195550">
        <w:rPr>
          <w:sz w:val="26"/>
          <w:szCs w:val="26"/>
        </w:rPr>
        <w:t>е</w:t>
      </w:r>
      <w:r w:rsidR="00D67D69" w:rsidRPr="00195550">
        <w:rPr>
          <w:sz w:val="26"/>
          <w:szCs w:val="26"/>
        </w:rPr>
        <w:t xml:space="preserve"> </w:t>
      </w:r>
      <w:r w:rsidR="00F16FED">
        <w:rPr>
          <w:sz w:val="26"/>
          <w:szCs w:val="26"/>
        </w:rPr>
        <w:br/>
      </w:r>
      <w:r w:rsidR="00D67D69" w:rsidRPr="00195550">
        <w:rPr>
          <w:sz w:val="26"/>
          <w:szCs w:val="26"/>
        </w:rPr>
        <w:t>и электроустанов</w:t>
      </w:r>
      <w:r w:rsidR="00195550" w:rsidRPr="00195550">
        <w:rPr>
          <w:sz w:val="26"/>
          <w:szCs w:val="26"/>
        </w:rPr>
        <w:t>ки</w:t>
      </w:r>
      <w:r w:rsidR="00D67D69" w:rsidRPr="00195550">
        <w:rPr>
          <w:sz w:val="26"/>
          <w:szCs w:val="26"/>
        </w:rPr>
        <w:t xml:space="preserve"> общего назначения»</w:t>
      </w:r>
      <w:r w:rsidR="001805AE" w:rsidRPr="00195550">
        <w:rPr>
          <w:sz w:val="26"/>
          <w:szCs w:val="26"/>
        </w:rPr>
        <w:t>,</w:t>
      </w:r>
      <w:r w:rsidR="00D67D69" w:rsidRPr="00195550">
        <w:rPr>
          <w:sz w:val="26"/>
          <w:szCs w:val="26"/>
        </w:rPr>
        <w:t xml:space="preserve"> установленным пунктом 27 ПТЭЭПЭЭ</w:t>
      </w:r>
      <w:r w:rsidRPr="00195550">
        <w:rPr>
          <w:sz w:val="26"/>
          <w:szCs w:val="26"/>
        </w:rPr>
        <w:t>.</w:t>
      </w:r>
    </w:p>
    <w:p w:rsidR="00F37C3C" w:rsidRPr="000E0737" w:rsidRDefault="00F37C3C" w:rsidP="000E0737">
      <w:pPr>
        <w:spacing w:line="360" w:lineRule="auto"/>
        <w:ind w:firstLine="709"/>
        <w:jc w:val="both"/>
        <w:rPr>
          <w:sz w:val="26"/>
          <w:szCs w:val="26"/>
        </w:rPr>
      </w:pPr>
      <w:r w:rsidRPr="000E0737">
        <w:rPr>
          <w:sz w:val="26"/>
          <w:szCs w:val="26"/>
        </w:rPr>
        <w:t xml:space="preserve">Проект </w:t>
      </w:r>
      <w:r w:rsidR="00A125A0">
        <w:rPr>
          <w:sz w:val="26"/>
          <w:szCs w:val="26"/>
        </w:rPr>
        <w:t>акта</w:t>
      </w:r>
      <w:r w:rsidR="00A125A0" w:rsidRPr="00BD304C">
        <w:rPr>
          <w:sz w:val="26"/>
          <w:szCs w:val="26"/>
        </w:rPr>
        <w:t xml:space="preserve"> </w:t>
      </w:r>
      <w:r w:rsidRPr="000E0737">
        <w:rPr>
          <w:sz w:val="26"/>
          <w:szCs w:val="26"/>
        </w:rPr>
        <w:t>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Федерации.</w:t>
      </w:r>
    </w:p>
    <w:p w:rsidR="006E0E35" w:rsidRPr="00BD304C" w:rsidRDefault="006E0E35" w:rsidP="000E0737">
      <w:pPr>
        <w:spacing w:line="360" w:lineRule="auto"/>
        <w:ind w:firstLine="709"/>
        <w:jc w:val="both"/>
        <w:rPr>
          <w:sz w:val="26"/>
          <w:szCs w:val="26"/>
        </w:rPr>
      </w:pPr>
      <w:r w:rsidRPr="00BD304C">
        <w:rPr>
          <w:sz w:val="26"/>
          <w:szCs w:val="26"/>
        </w:rPr>
        <w:t xml:space="preserve">На основе проведенной оценки регулирующего воздействия проекта </w:t>
      </w:r>
      <w:r w:rsidR="00A125A0">
        <w:rPr>
          <w:sz w:val="26"/>
          <w:szCs w:val="26"/>
        </w:rPr>
        <w:t>акта</w:t>
      </w:r>
      <w:r w:rsidR="00F16FED">
        <w:rPr>
          <w:sz w:val="26"/>
          <w:szCs w:val="26"/>
        </w:rPr>
        <w:t xml:space="preserve"> </w:t>
      </w:r>
      <w:r w:rsidR="00F16FED">
        <w:rPr>
          <w:sz w:val="26"/>
          <w:szCs w:val="26"/>
        </w:rPr>
        <w:br/>
      </w:r>
      <w:r w:rsidRPr="00BD304C">
        <w:rPr>
          <w:sz w:val="26"/>
          <w:szCs w:val="26"/>
        </w:rPr>
        <w:t xml:space="preserve">с учетом информации, представленной разработчиком, Минэкономразвития России сделаны следующие выводы. </w:t>
      </w:r>
    </w:p>
    <w:p w:rsidR="00F37C3C" w:rsidRPr="00BD304C" w:rsidRDefault="00F37C3C" w:rsidP="000E0737">
      <w:pPr>
        <w:spacing w:line="360" w:lineRule="auto"/>
        <w:ind w:firstLine="709"/>
        <w:jc w:val="both"/>
        <w:rPr>
          <w:sz w:val="26"/>
          <w:szCs w:val="26"/>
        </w:rPr>
      </w:pPr>
      <w:r w:rsidRPr="00BD304C">
        <w:rPr>
          <w:sz w:val="26"/>
          <w:szCs w:val="26"/>
        </w:rPr>
        <w:t xml:space="preserve">Наличие проблемы и целесообразность ее решения с помощью регулирования, предусмотренного проектом </w:t>
      </w:r>
      <w:r w:rsidR="00A125A0">
        <w:rPr>
          <w:sz w:val="26"/>
          <w:szCs w:val="26"/>
        </w:rPr>
        <w:t>акта</w:t>
      </w:r>
      <w:r w:rsidRPr="00BD304C">
        <w:rPr>
          <w:sz w:val="26"/>
          <w:szCs w:val="26"/>
        </w:rPr>
        <w:t>, разработчиком обоснованы.</w:t>
      </w:r>
    </w:p>
    <w:p w:rsidR="00F37C3C" w:rsidRPr="00C40EE5" w:rsidRDefault="00F37C3C" w:rsidP="000E0737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D304C">
        <w:rPr>
          <w:sz w:val="26"/>
          <w:szCs w:val="26"/>
        </w:rPr>
        <w:t xml:space="preserve">С учетом информации, представленной разработчиком, в проекте </w:t>
      </w:r>
      <w:r w:rsidR="00A125A0">
        <w:rPr>
          <w:sz w:val="26"/>
          <w:szCs w:val="26"/>
        </w:rPr>
        <w:t>акта</w:t>
      </w:r>
      <w:r w:rsidR="000E0737">
        <w:rPr>
          <w:sz w:val="26"/>
          <w:szCs w:val="26"/>
        </w:rPr>
        <w:t xml:space="preserve"> </w:t>
      </w:r>
      <w:r w:rsidRPr="00BD304C">
        <w:rPr>
          <w:sz w:val="26"/>
          <w:szCs w:val="26"/>
        </w:rPr>
        <w:t xml:space="preserve">выявлены положения, вводящие избыточные обязанности, запреты и ограничения для физических </w:t>
      </w:r>
      <w:r w:rsidR="00F16FED">
        <w:rPr>
          <w:sz w:val="26"/>
          <w:szCs w:val="26"/>
        </w:rPr>
        <w:br/>
      </w:r>
      <w:r w:rsidRPr="00BD304C">
        <w:rPr>
          <w:sz w:val="26"/>
          <w:szCs w:val="26"/>
        </w:rPr>
        <w:t xml:space="preserve">и юридических лиц в сфере предпринимательской и иной экономической деятельности </w:t>
      </w:r>
      <w:r w:rsidR="00F16FED">
        <w:rPr>
          <w:sz w:val="26"/>
          <w:szCs w:val="26"/>
        </w:rPr>
        <w:br/>
      </w:r>
      <w:r w:rsidRPr="00BD304C">
        <w:rPr>
          <w:sz w:val="26"/>
          <w:szCs w:val="26"/>
        </w:rPr>
        <w:t xml:space="preserve">или способствующие их введению, а также положения, приводящие к возникновению </w:t>
      </w:r>
      <w:r w:rsidRPr="00C40EE5">
        <w:rPr>
          <w:color w:val="000000"/>
          <w:sz w:val="26"/>
          <w:szCs w:val="26"/>
        </w:rPr>
        <w:t xml:space="preserve">необоснованных расходов физических и юридических лиц в сфере предпринимательской </w:t>
      </w:r>
      <w:r w:rsidR="00F16FED">
        <w:rPr>
          <w:color w:val="000000"/>
          <w:sz w:val="26"/>
          <w:szCs w:val="26"/>
        </w:rPr>
        <w:br/>
      </w:r>
      <w:r w:rsidRPr="00C40EE5">
        <w:rPr>
          <w:color w:val="000000"/>
          <w:sz w:val="26"/>
          <w:szCs w:val="26"/>
        </w:rPr>
        <w:t>и иной экономической деятельности.</w:t>
      </w:r>
    </w:p>
    <w:p w:rsidR="00893E63" w:rsidRDefault="00A35E86" w:rsidP="00CC36F5">
      <w:pPr>
        <w:spacing w:line="372" w:lineRule="auto"/>
        <w:ind w:firstLine="709"/>
        <w:jc w:val="both"/>
        <w:rPr>
          <w:color w:val="000000"/>
          <w:sz w:val="26"/>
          <w:szCs w:val="26"/>
        </w:rPr>
      </w:pPr>
      <w:r w:rsidRPr="00C40EE5">
        <w:rPr>
          <w:color w:val="000000"/>
          <w:sz w:val="26"/>
          <w:szCs w:val="26"/>
        </w:rPr>
        <w:t xml:space="preserve">Приложение: на </w:t>
      </w:r>
      <w:r w:rsidR="003F1DFD">
        <w:rPr>
          <w:color w:val="000000"/>
          <w:sz w:val="26"/>
          <w:szCs w:val="26"/>
        </w:rPr>
        <w:t>10</w:t>
      </w:r>
      <w:r w:rsidRPr="00C40EE5">
        <w:rPr>
          <w:color w:val="000000"/>
          <w:sz w:val="26"/>
          <w:szCs w:val="26"/>
        </w:rPr>
        <w:t xml:space="preserve"> л. в 1 экз.</w:t>
      </w:r>
    </w:p>
    <w:p w:rsidR="00195550" w:rsidRPr="00C40EE5" w:rsidRDefault="00195550" w:rsidP="00CC36F5">
      <w:pPr>
        <w:spacing w:line="372" w:lineRule="auto"/>
        <w:ind w:firstLine="709"/>
        <w:jc w:val="both"/>
        <w:rPr>
          <w:color w:val="000000"/>
          <w:sz w:val="26"/>
          <w:szCs w:val="26"/>
        </w:rPr>
      </w:pPr>
    </w:p>
    <w:p w:rsidR="002C11C6" w:rsidRPr="00BD304C" w:rsidRDefault="002C11C6" w:rsidP="00DD39A1">
      <w:pPr>
        <w:widowControl w:val="0"/>
        <w:jc w:val="right"/>
        <w:rPr>
          <w:sz w:val="26"/>
          <w:szCs w:val="26"/>
        </w:rPr>
      </w:pPr>
    </w:p>
    <w:p w:rsidR="002F21A9" w:rsidRPr="002F21A9" w:rsidRDefault="002F21A9" w:rsidP="002F21A9">
      <w:pPr>
        <w:widowControl w:val="0"/>
        <w:jc w:val="right"/>
        <w:rPr>
          <w:sz w:val="26"/>
          <w:szCs w:val="26"/>
        </w:rPr>
      </w:pPr>
      <w:r w:rsidRPr="002F21A9">
        <w:rPr>
          <w:sz w:val="26"/>
          <w:szCs w:val="26"/>
        </w:rPr>
        <w:t>А.М. Талыбов</w:t>
      </w:r>
    </w:p>
    <w:p w:rsidR="00845D6F" w:rsidRDefault="00845D6F" w:rsidP="00845D6F">
      <w:pPr>
        <w:widowControl w:val="0"/>
        <w:rPr>
          <w:sz w:val="18"/>
          <w:szCs w:val="18"/>
        </w:rPr>
      </w:pPr>
    </w:p>
    <w:p w:rsidR="00195550" w:rsidRDefault="00195550" w:rsidP="00845D6F">
      <w:pPr>
        <w:widowControl w:val="0"/>
        <w:rPr>
          <w:sz w:val="18"/>
          <w:szCs w:val="18"/>
        </w:rPr>
      </w:pPr>
    </w:p>
    <w:p w:rsidR="00195550" w:rsidRDefault="00195550" w:rsidP="00845D6F">
      <w:pPr>
        <w:widowControl w:val="0"/>
        <w:rPr>
          <w:sz w:val="18"/>
          <w:szCs w:val="18"/>
        </w:rPr>
      </w:pPr>
    </w:p>
    <w:p w:rsidR="00195550" w:rsidRDefault="00195550" w:rsidP="00845D6F">
      <w:pPr>
        <w:widowControl w:val="0"/>
        <w:rPr>
          <w:sz w:val="18"/>
          <w:szCs w:val="18"/>
        </w:rPr>
      </w:pPr>
    </w:p>
    <w:p w:rsidR="00867766" w:rsidRDefault="00867766" w:rsidP="00845D6F">
      <w:pPr>
        <w:widowControl w:val="0"/>
        <w:rPr>
          <w:sz w:val="18"/>
          <w:szCs w:val="18"/>
        </w:rPr>
      </w:pPr>
    </w:p>
    <w:p w:rsidR="00867766" w:rsidRDefault="00867766" w:rsidP="00845D6F">
      <w:pPr>
        <w:widowControl w:val="0"/>
        <w:rPr>
          <w:sz w:val="18"/>
          <w:szCs w:val="18"/>
        </w:rPr>
      </w:pPr>
    </w:p>
    <w:p w:rsidR="00867766" w:rsidRDefault="00867766" w:rsidP="00845D6F">
      <w:pPr>
        <w:widowControl w:val="0"/>
        <w:rPr>
          <w:sz w:val="18"/>
          <w:szCs w:val="18"/>
        </w:rPr>
      </w:pPr>
    </w:p>
    <w:p w:rsidR="00867766" w:rsidRDefault="00867766" w:rsidP="00845D6F">
      <w:pPr>
        <w:widowControl w:val="0"/>
        <w:rPr>
          <w:sz w:val="18"/>
          <w:szCs w:val="18"/>
        </w:rPr>
      </w:pPr>
    </w:p>
    <w:p w:rsidR="00845D6F" w:rsidRPr="00F05F86" w:rsidRDefault="00845D6F" w:rsidP="00845D6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Л</w:t>
      </w:r>
      <w:r w:rsidRPr="00F05F86">
        <w:rPr>
          <w:sz w:val="18"/>
          <w:szCs w:val="18"/>
        </w:rPr>
        <w:t>.</w:t>
      </w:r>
      <w:r>
        <w:rPr>
          <w:sz w:val="18"/>
          <w:szCs w:val="18"/>
        </w:rPr>
        <w:t>А</w:t>
      </w:r>
      <w:r w:rsidRPr="00F05F86">
        <w:rPr>
          <w:sz w:val="18"/>
          <w:szCs w:val="18"/>
        </w:rPr>
        <w:t xml:space="preserve">. </w:t>
      </w:r>
      <w:r>
        <w:rPr>
          <w:sz w:val="18"/>
          <w:szCs w:val="18"/>
        </w:rPr>
        <w:t>Митасов</w:t>
      </w:r>
    </w:p>
    <w:p w:rsidR="00845D6F" w:rsidRPr="00F05F86" w:rsidRDefault="00F5710A" w:rsidP="00845D6F">
      <w:pPr>
        <w:rPr>
          <w:bCs/>
          <w:iCs/>
          <w:sz w:val="18"/>
          <w:szCs w:val="18"/>
        </w:rPr>
      </w:pPr>
      <w:r w:rsidRPr="00F5710A">
        <w:rPr>
          <w:bCs/>
          <w:iCs/>
          <w:sz w:val="18"/>
          <w:szCs w:val="18"/>
        </w:rPr>
        <w:t xml:space="preserve">(495) 870-29-21 </w:t>
      </w:r>
      <w:r w:rsidR="00845D6F" w:rsidRPr="00F05F86">
        <w:rPr>
          <w:bCs/>
          <w:iCs/>
          <w:sz w:val="18"/>
          <w:szCs w:val="18"/>
        </w:rPr>
        <w:t xml:space="preserve">доб. </w:t>
      </w:r>
      <w:r w:rsidR="00845D6F">
        <w:rPr>
          <w:bCs/>
          <w:iCs/>
          <w:sz w:val="18"/>
          <w:szCs w:val="18"/>
        </w:rPr>
        <w:t>1</w:t>
      </w:r>
      <w:r w:rsidR="00845D6F" w:rsidRPr="00F05F86">
        <w:rPr>
          <w:bCs/>
          <w:iCs/>
          <w:sz w:val="18"/>
          <w:szCs w:val="18"/>
        </w:rPr>
        <w:t>26</w:t>
      </w:r>
      <w:r w:rsidR="00845D6F">
        <w:rPr>
          <w:bCs/>
          <w:iCs/>
          <w:sz w:val="18"/>
          <w:szCs w:val="18"/>
        </w:rPr>
        <w:t>54</w:t>
      </w:r>
    </w:p>
    <w:p w:rsidR="00CF1836" w:rsidRDefault="00845D6F" w:rsidP="00845D6F">
      <w:pPr>
        <w:rPr>
          <w:sz w:val="18"/>
          <w:szCs w:val="18"/>
        </w:rPr>
        <w:sectPr w:rsidR="00CF1836" w:rsidSect="004446E0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F05F86">
        <w:rPr>
          <w:sz w:val="18"/>
          <w:szCs w:val="18"/>
        </w:rPr>
        <w:t>Департамент оценки регулирующего воздействия</w:t>
      </w:r>
    </w:p>
    <w:p w:rsidR="00C13F9D" w:rsidRPr="00845D6F" w:rsidRDefault="00C13F9D" w:rsidP="00845D6F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C13F9D" w:rsidRPr="0062406E" w:rsidTr="00856BA1">
        <w:tc>
          <w:tcPr>
            <w:tcW w:w="5068" w:type="dxa"/>
          </w:tcPr>
          <w:p w:rsidR="00C13F9D" w:rsidRPr="0062406E" w:rsidRDefault="00C13F9D" w:rsidP="00856BA1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C13F9D" w:rsidRPr="0062406E" w:rsidRDefault="00C13F9D" w:rsidP="00856BA1">
            <w:pPr>
              <w:spacing w:line="264" w:lineRule="auto"/>
              <w:jc w:val="both"/>
              <w:rPr>
                <w:sz w:val="27"/>
                <w:szCs w:val="27"/>
              </w:rPr>
            </w:pPr>
            <w:r w:rsidRPr="0062406E">
              <w:rPr>
                <w:sz w:val="27"/>
                <w:szCs w:val="27"/>
              </w:rPr>
              <w:t xml:space="preserve">Приложение к заключению об оценке регулирующего воздействия на проект </w:t>
            </w:r>
            <w:r w:rsidR="00627BDD" w:rsidRPr="00627BDD">
              <w:rPr>
                <w:sz w:val="27"/>
                <w:szCs w:val="27"/>
              </w:rPr>
              <w:t>приказа Минэнерго России</w:t>
            </w:r>
          </w:p>
        </w:tc>
      </w:tr>
    </w:tbl>
    <w:p w:rsidR="00C13F9D" w:rsidRPr="0062406E" w:rsidRDefault="00C13F9D" w:rsidP="00C13F9D">
      <w:pPr>
        <w:ind w:firstLine="709"/>
        <w:jc w:val="center"/>
        <w:rPr>
          <w:sz w:val="27"/>
          <w:szCs w:val="27"/>
        </w:rPr>
      </w:pPr>
    </w:p>
    <w:p w:rsidR="00C13F9D" w:rsidRPr="007E6A2C" w:rsidRDefault="00C13F9D" w:rsidP="00627BDD">
      <w:pPr>
        <w:widowControl w:val="0"/>
        <w:ind w:left="284"/>
        <w:jc w:val="center"/>
        <w:rPr>
          <w:sz w:val="27"/>
          <w:szCs w:val="27"/>
        </w:rPr>
      </w:pPr>
      <w:r w:rsidRPr="0062406E">
        <w:rPr>
          <w:sz w:val="27"/>
          <w:szCs w:val="27"/>
        </w:rPr>
        <w:t xml:space="preserve">Справка о результатах проведения публичных консультаций с представителями субъектов предпринимательской и иной деятельности по проекту </w:t>
      </w:r>
      <w:r w:rsidR="00627BDD" w:rsidRPr="00627BDD">
        <w:rPr>
          <w:sz w:val="27"/>
          <w:szCs w:val="27"/>
        </w:rPr>
        <w:t xml:space="preserve">приказа Минэнерго России «Об утверждении Правил технической эксплуатации электроустановок потребителей электрической энергии» </w:t>
      </w:r>
      <w:r w:rsidRPr="0062406E">
        <w:rPr>
          <w:sz w:val="27"/>
          <w:szCs w:val="27"/>
        </w:rPr>
        <w:t xml:space="preserve">(далее – проект </w:t>
      </w:r>
      <w:r w:rsidR="001B5816">
        <w:rPr>
          <w:sz w:val="27"/>
          <w:szCs w:val="27"/>
        </w:rPr>
        <w:t>акта,</w:t>
      </w:r>
      <w:r>
        <w:rPr>
          <w:sz w:val="27"/>
          <w:szCs w:val="27"/>
        </w:rPr>
        <w:t xml:space="preserve"> </w:t>
      </w:r>
      <w:r w:rsidR="006B20E7">
        <w:rPr>
          <w:sz w:val="26"/>
          <w:szCs w:val="26"/>
        </w:rPr>
        <w:t>ПТЭЭПЭЭ</w:t>
      </w:r>
      <w:r w:rsidRPr="0062406E">
        <w:rPr>
          <w:sz w:val="27"/>
          <w:szCs w:val="27"/>
        </w:rPr>
        <w:t>)</w:t>
      </w:r>
    </w:p>
    <w:p w:rsidR="00C13F9D" w:rsidRPr="007E6A2C" w:rsidRDefault="00C13F9D" w:rsidP="00C13F9D">
      <w:pPr>
        <w:spacing w:line="264" w:lineRule="auto"/>
        <w:jc w:val="both"/>
        <w:rPr>
          <w:sz w:val="27"/>
          <w:szCs w:val="27"/>
        </w:rPr>
      </w:pPr>
    </w:p>
    <w:p w:rsidR="00C13F9D" w:rsidRPr="003E5110" w:rsidRDefault="00C13F9D" w:rsidP="00C13F9D">
      <w:pPr>
        <w:spacing w:line="360" w:lineRule="auto"/>
        <w:ind w:firstLine="708"/>
        <w:jc w:val="both"/>
        <w:rPr>
          <w:sz w:val="27"/>
          <w:szCs w:val="27"/>
        </w:rPr>
      </w:pPr>
      <w:r w:rsidRPr="003E5110">
        <w:rPr>
          <w:sz w:val="27"/>
          <w:szCs w:val="27"/>
        </w:rPr>
        <w:t xml:space="preserve">Минэкономразвития России проведены публичные консультации по проекту </w:t>
      </w:r>
      <w:r w:rsidR="001B5816">
        <w:rPr>
          <w:sz w:val="27"/>
          <w:szCs w:val="27"/>
        </w:rPr>
        <w:t>акта</w:t>
      </w:r>
      <w:r w:rsidRPr="00E1747E">
        <w:rPr>
          <w:sz w:val="27"/>
          <w:szCs w:val="27"/>
        </w:rPr>
        <w:t>.</w:t>
      </w:r>
    </w:p>
    <w:p w:rsidR="00C13F9D" w:rsidRPr="003E5110" w:rsidRDefault="00C13F9D" w:rsidP="00C13F9D">
      <w:pPr>
        <w:spacing w:line="360" w:lineRule="auto"/>
        <w:ind w:firstLine="708"/>
        <w:jc w:val="both"/>
        <w:rPr>
          <w:sz w:val="27"/>
          <w:szCs w:val="27"/>
        </w:rPr>
      </w:pPr>
      <w:r w:rsidRPr="003E5110">
        <w:rPr>
          <w:sz w:val="27"/>
          <w:szCs w:val="27"/>
        </w:rPr>
        <w:t xml:space="preserve">Проект </w:t>
      </w:r>
      <w:r w:rsidR="001B5816">
        <w:rPr>
          <w:sz w:val="27"/>
          <w:szCs w:val="27"/>
        </w:rPr>
        <w:t>акта</w:t>
      </w:r>
      <w:r>
        <w:rPr>
          <w:sz w:val="27"/>
          <w:szCs w:val="27"/>
        </w:rPr>
        <w:t xml:space="preserve"> </w:t>
      </w:r>
      <w:r w:rsidRPr="003E5110">
        <w:rPr>
          <w:sz w:val="27"/>
          <w:szCs w:val="27"/>
        </w:rPr>
        <w:t xml:space="preserve">и перечень вопросов по нему были направлены в Торгово-промышленную палату Российской Федерации, Российский союз промышленников </w:t>
      </w:r>
      <w:r w:rsidR="004B09CB">
        <w:rPr>
          <w:sz w:val="27"/>
          <w:szCs w:val="27"/>
        </w:rPr>
        <w:br/>
      </w:r>
      <w:r w:rsidRPr="003E5110">
        <w:rPr>
          <w:sz w:val="27"/>
          <w:szCs w:val="27"/>
        </w:rPr>
        <w:t xml:space="preserve">и предпринимателей, Общероссийскую общественную организацию малого </w:t>
      </w:r>
      <w:r w:rsidR="004B09CB">
        <w:rPr>
          <w:sz w:val="27"/>
          <w:szCs w:val="27"/>
        </w:rPr>
        <w:br/>
      </w:r>
      <w:r w:rsidRPr="003E5110">
        <w:rPr>
          <w:sz w:val="27"/>
          <w:szCs w:val="27"/>
        </w:rPr>
        <w:t>и среднего предпринимательства «ОПОРА РОССИИ», Общероссийскую общественную организацию «Деловая Россия» и другие, а также в ряд органов исполнительной власти субъектов Российской Федерации.</w:t>
      </w:r>
    </w:p>
    <w:p w:rsidR="00C13F9D" w:rsidRDefault="00C13F9D" w:rsidP="00C13F9D">
      <w:pPr>
        <w:spacing w:line="360" w:lineRule="auto"/>
        <w:ind w:firstLine="708"/>
        <w:jc w:val="both"/>
        <w:rPr>
          <w:sz w:val="27"/>
          <w:szCs w:val="27"/>
        </w:rPr>
      </w:pPr>
      <w:r w:rsidRPr="003E5110">
        <w:rPr>
          <w:sz w:val="27"/>
          <w:szCs w:val="27"/>
        </w:rPr>
        <w:t>Всего по результатам публичных консультаций было получен</w:t>
      </w:r>
      <w:r>
        <w:rPr>
          <w:sz w:val="27"/>
          <w:szCs w:val="27"/>
        </w:rPr>
        <w:t xml:space="preserve">о </w:t>
      </w:r>
      <w:r w:rsidR="008F2D4E">
        <w:rPr>
          <w:sz w:val="27"/>
          <w:szCs w:val="27"/>
        </w:rPr>
        <w:t>8</w:t>
      </w:r>
      <w:r>
        <w:rPr>
          <w:sz w:val="27"/>
          <w:szCs w:val="27"/>
        </w:rPr>
        <w:t xml:space="preserve"> </w:t>
      </w:r>
      <w:r w:rsidRPr="003E5110">
        <w:rPr>
          <w:sz w:val="27"/>
          <w:szCs w:val="27"/>
        </w:rPr>
        <w:t>отзыв</w:t>
      </w:r>
      <w:r>
        <w:rPr>
          <w:sz w:val="27"/>
          <w:szCs w:val="27"/>
        </w:rPr>
        <w:t>ов от:</w:t>
      </w:r>
    </w:p>
    <w:p w:rsidR="006D070F" w:rsidRDefault="006D070F" w:rsidP="006D070F">
      <w:pPr>
        <w:numPr>
          <w:ilvl w:val="0"/>
          <w:numId w:val="38"/>
        </w:numPr>
        <w:spacing w:line="360" w:lineRule="auto"/>
        <w:jc w:val="both"/>
        <w:rPr>
          <w:sz w:val="27"/>
          <w:szCs w:val="27"/>
        </w:rPr>
      </w:pPr>
      <w:r w:rsidRPr="006D070F">
        <w:rPr>
          <w:sz w:val="27"/>
          <w:szCs w:val="27"/>
        </w:rPr>
        <w:t>АО «СУЭК»</w:t>
      </w:r>
      <w:r>
        <w:rPr>
          <w:sz w:val="27"/>
          <w:szCs w:val="27"/>
        </w:rPr>
        <w:t>;</w:t>
      </w:r>
    </w:p>
    <w:p w:rsidR="001B5816" w:rsidRDefault="001B5816" w:rsidP="00C13F9D">
      <w:pPr>
        <w:numPr>
          <w:ilvl w:val="0"/>
          <w:numId w:val="38"/>
        </w:numPr>
        <w:spacing w:line="360" w:lineRule="auto"/>
        <w:jc w:val="both"/>
        <w:rPr>
          <w:sz w:val="27"/>
          <w:szCs w:val="27"/>
        </w:rPr>
      </w:pPr>
      <w:r w:rsidRPr="001B5816">
        <w:rPr>
          <w:sz w:val="27"/>
          <w:szCs w:val="27"/>
        </w:rPr>
        <w:t>АО «Теплокоммунэнерго»</w:t>
      </w:r>
      <w:r>
        <w:rPr>
          <w:sz w:val="27"/>
          <w:szCs w:val="27"/>
        </w:rPr>
        <w:t>;</w:t>
      </w:r>
      <w:r w:rsidRPr="001B5816">
        <w:rPr>
          <w:sz w:val="27"/>
          <w:szCs w:val="27"/>
        </w:rPr>
        <w:t xml:space="preserve"> </w:t>
      </w:r>
    </w:p>
    <w:p w:rsidR="001B5816" w:rsidRDefault="001B5816" w:rsidP="00C13F9D">
      <w:pPr>
        <w:numPr>
          <w:ilvl w:val="0"/>
          <w:numId w:val="38"/>
        </w:numPr>
        <w:spacing w:line="360" w:lineRule="auto"/>
        <w:jc w:val="both"/>
        <w:rPr>
          <w:sz w:val="27"/>
          <w:szCs w:val="27"/>
        </w:rPr>
      </w:pPr>
      <w:r w:rsidRPr="001B5816">
        <w:rPr>
          <w:sz w:val="27"/>
          <w:szCs w:val="27"/>
        </w:rPr>
        <w:t>АО «Теплоэнерго»</w:t>
      </w:r>
      <w:r>
        <w:rPr>
          <w:sz w:val="27"/>
          <w:szCs w:val="27"/>
        </w:rPr>
        <w:t>;</w:t>
      </w:r>
      <w:r w:rsidRPr="001B5816">
        <w:rPr>
          <w:sz w:val="27"/>
          <w:szCs w:val="27"/>
        </w:rPr>
        <w:t xml:space="preserve"> </w:t>
      </w:r>
    </w:p>
    <w:p w:rsidR="001B5816" w:rsidRDefault="001B5816" w:rsidP="001B5816">
      <w:pPr>
        <w:numPr>
          <w:ilvl w:val="0"/>
          <w:numId w:val="38"/>
        </w:numPr>
        <w:spacing w:line="360" w:lineRule="auto"/>
        <w:jc w:val="both"/>
        <w:rPr>
          <w:sz w:val="27"/>
          <w:szCs w:val="27"/>
        </w:rPr>
      </w:pPr>
      <w:r w:rsidRPr="001B5816">
        <w:rPr>
          <w:sz w:val="27"/>
          <w:szCs w:val="27"/>
        </w:rPr>
        <w:t>ПАО «МОЭК»</w:t>
      </w:r>
      <w:r>
        <w:rPr>
          <w:sz w:val="27"/>
          <w:szCs w:val="27"/>
        </w:rPr>
        <w:t>;</w:t>
      </w:r>
    </w:p>
    <w:p w:rsidR="006D070F" w:rsidRDefault="006D070F" w:rsidP="006D070F">
      <w:pPr>
        <w:numPr>
          <w:ilvl w:val="0"/>
          <w:numId w:val="38"/>
        </w:numPr>
        <w:spacing w:line="360" w:lineRule="auto"/>
        <w:jc w:val="both"/>
        <w:rPr>
          <w:sz w:val="27"/>
          <w:szCs w:val="27"/>
        </w:rPr>
      </w:pPr>
      <w:r w:rsidRPr="006D070F">
        <w:rPr>
          <w:sz w:val="27"/>
          <w:szCs w:val="27"/>
        </w:rPr>
        <w:t>ПАО «Фортум»</w:t>
      </w:r>
      <w:r>
        <w:rPr>
          <w:sz w:val="27"/>
          <w:szCs w:val="27"/>
        </w:rPr>
        <w:t>;</w:t>
      </w:r>
    </w:p>
    <w:p w:rsidR="001B5816" w:rsidRDefault="001B5816" w:rsidP="001B5816">
      <w:pPr>
        <w:numPr>
          <w:ilvl w:val="0"/>
          <w:numId w:val="38"/>
        </w:num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ПАО «Россети»; </w:t>
      </w:r>
    </w:p>
    <w:p w:rsidR="001B5816" w:rsidRDefault="001B5816" w:rsidP="00C13F9D">
      <w:pPr>
        <w:numPr>
          <w:ilvl w:val="0"/>
          <w:numId w:val="38"/>
        </w:numPr>
        <w:spacing w:line="360" w:lineRule="auto"/>
        <w:jc w:val="both"/>
        <w:rPr>
          <w:sz w:val="27"/>
          <w:szCs w:val="27"/>
        </w:rPr>
      </w:pPr>
      <w:r w:rsidRPr="001B5816">
        <w:rPr>
          <w:sz w:val="27"/>
          <w:szCs w:val="27"/>
        </w:rPr>
        <w:t>ПАО «ФСК ЕЭС»</w:t>
      </w:r>
      <w:r>
        <w:rPr>
          <w:sz w:val="27"/>
          <w:szCs w:val="27"/>
        </w:rPr>
        <w:t>;</w:t>
      </w:r>
      <w:r w:rsidRPr="001B5816">
        <w:rPr>
          <w:sz w:val="27"/>
          <w:szCs w:val="27"/>
        </w:rPr>
        <w:t xml:space="preserve"> </w:t>
      </w:r>
    </w:p>
    <w:p w:rsidR="00C13F9D" w:rsidRDefault="00600410" w:rsidP="00C13F9D">
      <w:pPr>
        <w:numPr>
          <w:ilvl w:val="0"/>
          <w:numId w:val="38"/>
        </w:num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Российск</w:t>
      </w:r>
      <w:r w:rsidR="006D070F">
        <w:rPr>
          <w:sz w:val="27"/>
          <w:szCs w:val="27"/>
        </w:rPr>
        <w:t>ого</w:t>
      </w:r>
      <w:r>
        <w:rPr>
          <w:sz w:val="27"/>
          <w:szCs w:val="27"/>
        </w:rPr>
        <w:t xml:space="preserve"> союз</w:t>
      </w:r>
      <w:r w:rsidR="006D070F">
        <w:rPr>
          <w:sz w:val="27"/>
          <w:szCs w:val="27"/>
        </w:rPr>
        <w:t>а</w:t>
      </w:r>
      <w:r>
        <w:rPr>
          <w:sz w:val="27"/>
          <w:szCs w:val="27"/>
        </w:rPr>
        <w:t xml:space="preserve"> промышленников и предпринимателей</w:t>
      </w:r>
      <w:r w:rsidR="00C13F9D" w:rsidRPr="00FE7738">
        <w:rPr>
          <w:sz w:val="27"/>
          <w:szCs w:val="27"/>
        </w:rPr>
        <w:t xml:space="preserve">. </w:t>
      </w:r>
    </w:p>
    <w:p w:rsidR="00C13F9D" w:rsidRPr="00FE7738" w:rsidRDefault="00C13F9D" w:rsidP="00C13F9D">
      <w:pPr>
        <w:spacing w:line="360" w:lineRule="auto"/>
        <w:ind w:left="1068"/>
        <w:jc w:val="both"/>
        <w:rPr>
          <w:sz w:val="27"/>
          <w:szCs w:val="27"/>
        </w:rPr>
      </w:pPr>
    </w:p>
    <w:p w:rsidR="00C13F9D" w:rsidRPr="003E5110" w:rsidRDefault="00C13F9D" w:rsidP="00C13F9D">
      <w:pPr>
        <w:spacing w:line="360" w:lineRule="auto"/>
        <w:ind w:firstLine="708"/>
        <w:jc w:val="both"/>
        <w:rPr>
          <w:sz w:val="27"/>
          <w:szCs w:val="27"/>
        </w:rPr>
        <w:sectPr w:rsidR="00C13F9D" w:rsidRPr="003E5110" w:rsidSect="00C66987">
          <w:pgSz w:w="11906" w:h="16838"/>
          <w:pgMar w:top="1134" w:right="567" w:bottom="539" w:left="1134" w:header="709" w:footer="709" w:gutter="0"/>
          <w:pgNumType w:start="1"/>
          <w:cols w:space="708"/>
          <w:titlePg/>
          <w:docGrid w:linePitch="360"/>
        </w:sectPr>
      </w:pPr>
    </w:p>
    <w:p w:rsidR="00C13F9D" w:rsidRDefault="00C13F9D" w:rsidP="00C13F9D">
      <w:pPr>
        <w:spacing w:line="360" w:lineRule="auto"/>
        <w:jc w:val="center"/>
        <w:rPr>
          <w:b/>
          <w:sz w:val="26"/>
          <w:szCs w:val="26"/>
        </w:rPr>
      </w:pPr>
      <w:r w:rsidRPr="0059303C">
        <w:rPr>
          <w:b/>
          <w:sz w:val="26"/>
          <w:szCs w:val="26"/>
        </w:rPr>
        <w:t>Сводная таблица результатов проведения публичных консультаций</w:t>
      </w:r>
      <w:r>
        <w:rPr>
          <w:b/>
          <w:sz w:val="26"/>
          <w:szCs w:val="26"/>
        </w:rPr>
        <w:t xml:space="preserve"> по проекту </w:t>
      </w:r>
      <w:r w:rsidR="00600410">
        <w:rPr>
          <w:b/>
          <w:sz w:val="26"/>
          <w:szCs w:val="26"/>
        </w:rPr>
        <w:t>акта</w:t>
      </w:r>
    </w:p>
    <w:p w:rsidR="00C13F9D" w:rsidRPr="0059303C" w:rsidRDefault="00C13F9D" w:rsidP="00C13F9D">
      <w:pPr>
        <w:spacing w:line="360" w:lineRule="auto"/>
        <w:jc w:val="center"/>
        <w:rPr>
          <w:b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755"/>
        <w:gridCol w:w="12758"/>
      </w:tblGrid>
      <w:tr w:rsidR="00C13F9D" w:rsidRPr="0059303C" w:rsidTr="00856BA1">
        <w:trPr>
          <w:trHeight w:val="834"/>
        </w:trPr>
        <w:tc>
          <w:tcPr>
            <w:tcW w:w="763" w:type="dxa"/>
          </w:tcPr>
          <w:p w:rsidR="00C13F9D" w:rsidRPr="0059303C" w:rsidRDefault="00C13F9D" w:rsidP="00856BA1">
            <w:pPr>
              <w:jc w:val="center"/>
              <w:rPr>
                <w:b/>
              </w:rPr>
            </w:pPr>
            <w:r w:rsidRPr="0059303C">
              <w:rPr>
                <w:b/>
              </w:rPr>
              <w:t>№ п/п</w:t>
            </w:r>
          </w:p>
        </w:tc>
        <w:tc>
          <w:tcPr>
            <w:tcW w:w="1755" w:type="dxa"/>
          </w:tcPr>
          <w:p w:rsidR="00C13F9D" w:rsidRPr="0059303C" w:rsidRDefault="00C13F9D" w:rsidP="00856BA1">
            <w:pPr>
              <w:jc w:val="center"/>
              <w:rPr>
                <w:b/>
              </w:rPr>
            </w:pPr>
            <w:r>
              <w:rPr>
                <w:b/>
              </w:rPr>
              <w:t>Пункт проекта акта</w:t>
            </w:r>
          </w:p>
        </w:tc>
        <w:tc>
          <w:tcPr>
            <w:tcW w:w="12758" w:type="dxa"/>
          </w:tcPr>
          <w:p w:rsidR="00C13F9D" w:rsidRPr="0059303C" w:rsidRDefault="00C13F9D" w:rsidP="00856BA1">
            <w:pPr>
              <w:jc w:val="center"/>
              <w:rPr>
                <w:b/>
              </w:rPr>
            </w:pPr>
          </w:p>
          <w:p w:rsidR="00C13F9D" w:rsidRPr="0059303C" w:rsidRDefault="00C13F9D" w:rsidP="00856BA1">
            <w:pPr>
              <w:jc w:val="center"/>
            </w:pPr>
            <w:r w:rsidRPr="0059303C">
              <w:rPr>
                <w:b/>
              </w:rPr>
              <w:t>Замечания и (или) предложения</w:t>
            </w:r>
          </w:p>
        </w:tc>
      </w:tr>
      <w:tr w:rsidR="00C13F9D" w:rsidRPr="0059303C" w:rsidTr="00856BA1">
        <w:trPr>
          <w:trHeight w:val="423"/>
        </w:trPr>
        <w:tc>
          <w:tcPr>
            <w:tcW w:w="763" w:type="dxa"/>
            <w:vAlign w:val="center"/>
          </w:tcPr>
          <w:p w:rsidR="00C13F9D" w:rsidRPr="0059303C" w:rsidRDefault="00C13F9D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C13F9D" w:rsidRDefault="00C13F9D" w:rsidP="003F1DFD">
            <w:pPr>
              <w:jc w:val="center"/>
            </w:pPr>
            <w:r>
              <w:t xml:space="preserve">В целом </w:t>
            </w:r>
            <w:r>
              <w:br/>
              <w:t xml:space="preserve">по проекту </w:t>
            </w:r>
            <w:r w:rsidR="00021ECD">
              <w:t>акта</w:t>
            </w:r>
          </w:p>
        </w:tc>
        <w:tc>
          <w:tcPr>
            <w:tcW w:w="12758" w:type="dxa"/>
            <w:vAlign w:val="center"/>
          </w:tcPr>
          <w:p w:rsidR="00C13F9D" w:rsidRPr="00063EB9" w:rsidRDefault="00600410" w:rsidP="00856BA1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r>
              <w:rPr>
                <w:rFonts w:cs="Calibri"/>
              </w:rPr>
              <w:t>Переходный период до вступления в силу проекта акта должен составить не менее 3 месяцев.</w:t>
            </w:r>
          </w:p>
        </w:tc>
      </w:tr>
      <w:tr w:rsidR="004070F9" w:rsidRPr="0059303C" w:rsidTr="00856BA1">
        <w:trPr>
          <w:trHeight w:val="423"/>
        </w:trPr>
        <w:tc>
          <w:tcPr>
            <w:tcW w:w="763" w:type="dxa"/>
            <w:vAlign w:val="center"/>
          </w:tcPr>
          <w:p w:rsidR="004070F9" w:rsidRPr="0059303C" w:rsidRDefault="004070F9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4070F9" w:rsidRDefault="004070F9" w:rsidP="004070F9">
            <w:pPr>
              <w:jc w:val="center"/>
            </w:pPr>
            <w:r>
              <w:t xml:space="preserve">Пункты 1-3 </w:t>
            </w:r>
            <w:r w:rsidR="006B20E7">
              <w:rPr>
                <w:sz w:val="26"/>
                <w:szCs w:val="26"/>
              </w:rPr>
              <w:t>ПТЭЭПЭЭ</w:t>
            </w:r>
          </w:p>
        </w:tc>
        <w:tc>
          <w:tcPr>
            <w:tcW w:w="12758" w:type="dxa"/>
            <w:vAlign w:val="center"/>
          </w:tcPr>
          <w:p w:rsidR="004070F9" w:rsidRPr="006D070F" w:rsidRDefault="004070F9" w:rsidP="006B20E7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4070F9">
              <w:rPr>
                <w:rFonts w:cs="Calibri"/>
              </w:rPr>
              <w:t>Область действия</w:t>
            </w:r>
            <w:r w:rsidR="00924F8A" w:rsidRPr="00924F8A">
              <w:rPr>
                <w:rFonts w:cs="Calibri"/>
              </w:rPr>
              <w:t xml:space="preserve"> Правил технической эксплуатации электрических станций и сетей Российской Федерации</w:t>
            </w:r>
            <w:r w:rsidR="00924F8A">
              <w:rPr>
                <w:rFonts w:cs="Calibri"/>
              </w:rPr>
              <w:t xml:space="preserve"> (далее –</w:t>
            </w:r>
            <w:r w:rsidRPr="004070F9">
              <w:rPr>
                <w:rFonts w:cs="Calibri"/>
              </w:rPr>
              <w:t xml:space="preserve"> ПТЭЭСиС</w:t>
            </w:r>
            <w:r w:rsidR="00924F8A">
              <w:rPr>
                <w:rFonts w:cs="Calibri"/>
              </w:rPr>
              <w:t>)</w:t>
            </w:r>
            <w:r w:rsidRPr="004070F9">
              <w:rPr>
                <w:rFonts w:cs="Calibri"/>
              </w:rPr>
              <w:t xml:space="preserve"> расширяется за сч</w:t>
            </w:r>
            <w:r w:rsidR="00924F8A">
              <w:rPr>
                <w:rFonts w:cs="Calibri"/>
              </w:rPr>
              <w:t>е</w:t>
            </w:r>
            <w:r w:rsidRPr="004070F9">
              <w:rPr>
                <w:rFonts w:cs="Calibri"/>
              </w:rPr>
              <w:t xml:space="preserve">т сокращения области действия </w:t>
            </w:r>
            <w:r w:rsidR="006B20E7">
              <w:rPr>
                <w:rFonts w:cs="Calibri"/>
              </w:rPr>
              <w:t>ПТЭЭПЭЭ</w:t>
            </w:r>
            <w:r w:rsidRPr="004070F9">
              <w:rPr>
                <w:rFonts w:cs="Calibri"/>
              </w:rPr>
              <w:t xml:space="preserve">, при этом однозначного определения границы между областями применения </w:t>
            </w:r>
            <w:r w:rsidR="006B20E7">
              <w:rPr>
                <w:rFonts w:cs="Calibri"/>
              </w:rPr>
              <w:t>ПТЭЭПЭЭ</w:t>
            </w:r>
            <w:r w:rsidR="006B20E7" w:rsidRPr="004070F9">
              <w:rPr>
                <w:rFonts w:cs="Calibri"/>
              </w:rPr>
              <w:t xml:space="preserve"> </w:t>
            </w:r>
            <w:r w:rsidRPr="004070F9">
              <w:rPr>
                <w:rFonts w:cs="Calibri"/>
              </w:rPr>
              <w:t>в проектах документов не да</w:t>
            </w:r>
            <w:r w:rsidR="00924F8A">
              <w:rPr>
                <w:rFonts w:cs="Calibri"/>
              </w:rPr>
              <w:t>е</w:t>
            </w:r>
            <w:r w:rsidRPr="004070F9">
              <w:rPr>
                <w:rFonts w:cs="Calibri"/>
              </w:rPr>
              <w:t xml:space="preserve">тся. С целью однозначного понимания области действия </w:t>
            </w:r>
            <w:r w:rsidR="006B20E7">
              <w:rPr>
                <w:rFonts w:cs="Calibri"/>
              </w:rPr>
              <w:t>ПТЭЭПЭЭ</w:t>
            </w:r>
            <w:r w:rsidR="006B20E7" w:rsidRPr="004070F9">
              <w:rPr>
                <w:rFonts w:cs="Calibri"/>
              </w:rPr>
              <w:t xml:space="preserve"> </w:t>
            </w:r>
            <w:r w:rsidRPr="004070F9">
              <w:rPr>
                <w:rFonts w:cs="Calibri"/>
              </w:rPr>
              <w:t xml:space="preserve">и смыслового отделения электроустановок потребителей от остальных энергообъектов необходимо однозначно определить области действия </w:t>
            </w:r>
            <w:r w:rsidR="006B20E7">
              <w:rPr>
                <w:rFonts w:cs="Calibri"/>
              </w:rPr>
              <w:t>ПТЭЭПЭЭ</w:t>
            </w:r>
            <w:r w:rsidRPr="004070F9">
              <w:rPr>
                <w:rFonts w:cs="Calibri"/>
              </w:rPr>
              <w:t>.</w:t>
            </w:r>
          </w:p>
        </w:tc>
      </w:tr>
      <w:tr w:rsidR="004070F9" w:rsidRPr="0059303C" w:rsidTr="00856BA1">
        <w:trPr>
          <w:trHeight w:val="423"/>
        </w:trPr>
        <w:tc>
          <w:tcPr>
            <w:tcW w:w="763" w:type="dxa"/>
            <w:vAlign w:val="center"/>
          </w:tcPr>
          <w:p w:rsidR="004070F9" w:rsidRPr="0059303C" w:rsidRDefault="004070F9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4070F9" w:rsidRDefault="004070F9" w:rsidP="004070F9">
            <w:pPr>
              <w:jc w:val="center"/>
            </w:pPr>
            <w:r>
              <w:t xml:space="preserve">Пункт 4 </w:t>
            </w:r>
            <w:r w:rsidR="006B20E7">
              <w:rPr>
                <w:sz w:val="26"/>
                <w:szCs w:val="26"/>
              </w:rPr>
              <w:t>ПТЭЭПЭЭ</w:t>
            </w:r>
          </w:p>
        </w:tc>
        <w:tc>
          <w:tcPr>
            <w:tcW w:w="12758" w:type="dxa"/>
            <w:vAlign w:val="center"/>
          </w:tcPr>
          <w:p w:rsidR="00924F8A" w:rsidRPr="00924F8A" w:rsidRDefault="00924F8A" w:rsidP="00924F8A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924F8A">
              <w:rPr>
                <w:rFonts w:cs="Calibri"/>
              </w:rPr>
              <w:t>Обору</w:t>
            </w:r>
            <w:r>
              <w:rPr>
                <w:rFonts w:cs="Calibri"/>
              </w:rPr>
              <w:t xml:space="preserve">дование, указанное в абзаце 1 пункта </w:t>
            </w:r>
            <w:r w:rsidRPr="00924F8A">
              <w:rPr>
                <w:rFonts w:cs="Calibri"/>
              </w:rPr>
              <w:t xml:space="preserve">4 </w:t>
            </w:r>
            <w:r w:rsidR="006B20E7">
              <w:rPr>
                <w:rFonts w:cs="Calibri"/>
              </w:rPr>
              <w:t>ПТЭЭПЭЭ</w:t>
            </w:r>
            <w:r w:rsidR="006B20E7" w:rsidRPr="00924F8A">
              <w:rPr>
                <w:rFonts w:cs="Calibri"/>
              </w:rPr>
              <w:t xml:space="preserve"> </w:t>
            </w:r>
            <w:r w:rsidRPr="00924F8A">
              <w:rPr>
                <w:rFonts w:cs="Calibri"/>
              </w:rPr>
              <w:t xml:space="preserve">не подпадает под действие </w:t>
            </w:r>
            <w:r w:rsidR="006B20E7">
              <w:rPr>
                <w:rFonts w:cs="Calibri"/>
              </w:rPr>
              <w:t>ПТЭЭПЭЭ</w:t>
            </w:r>
            <w:r w:rsidRPr="00924F8A">
              <w:rPr>
                <w:rFonts w:cs="Calibri"/>
              </w:rPr>
              <w:t xml:space="preserve">. </w:t>
            </w:r>
            <w:r w:rsidR="008F2D4E">
              <w:rPr>
                <w:rFonts w:cs="Calibri"/>
              </w:rPr>
              <w:t>Остается неясным целесообразность</w:t>
            </w:r>
            <w:r w:rsidRPr="00924F8A">
              <w:rPr>
                <w:rFonts w:cs="Calibri"/>
              </w:rPr>
              <w:t xml:space="preserve"> указ</w:t>
            </w:r>
            <w:r w:rsidR="008F2D4E">
              <w:rPr>
                <w:rFonts w:cs="Calibri"/>
              </w:rPr>
              <w:t>ания</w:t>
            </w:r>
            <w:r w:rsidRPr="00924F8A">
              <w:rPr>
                <w:rFonts w:cs="Calibri"/>
              </w:rPr>
              <w:t xml:space="preserve"> </w:t>
            </w:r>
            <w:r w:rsidR="008F2D4E" w:rsidRPr="00924F8A">
              <w:rPr>
                <w:rFonts w:cs="Calibri"/>
              </w:rPr>
              <w:t xml:space="preserve">в </w:t>
            </w:r>
            <w:r w:rsidR="006B20E7">
              <w:rPr>
                <w:rFonts w:cs="Calibri"/>
              </w:rPr>
              <w:t>ПТЭЭПЭЭ</w:t>
            </w:r>
            <w:r w:rsidR="008F2D4E" w:rsidRPr="00924F8A">
              <w:rPr>
                <w:rFonts w:cs="Calibri"/>
              </w:rPr>
              <w:t xml:space="preserve"> </w:t>
            </w:r>
            <w:r w:rsidRPr="00924F8A">
              <w:rPr>
                <w:rFonts w:cs="Calibri"/>
              </w:rPr>
              <w:t>требование к персоналу, обс</w:t>
            </w:r>
            <w:r w:rsidR="008F2D4E">
              <w:rPr>
                <w:rFonts w:cs="Calibri"/>
              </w:rPr>
              <w:t>луживающему данное оборудование.</w:t>
            </w:r>
          </w:p>
          <w:p w:rsidR="00924F8A" w:rsidRDefault="00924F8A" w:rsidP="00924F8A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924F8A">
              <w:rPr>
                <w:rFonts w:cs="Calibri"/>
              </w:rPr>
              <w:t xml:space="preserve">Необходимо однозначно определить области действия </w:t>
            </w:r>
            <w:r w:rsidR="006B20E7">
              <w:rPr>
                <w:rFonts w:cs="Calibri"/>
              </w:rPr>
              <w:t>ПТЭЭПЭЭ</w:t>
            </w:r>
            <w:r w:rsidRPr="00924F8A">
              <w:rPr>
                <w:rFonts w:cs="Calibri"/>
              </w:rPr>
              <w:t xml:space="preserve"> и ПТЭЭСиС (см. замечание </w:t>
            </w:r>
            <w:r w:rsidR="008F2D4E">
              <w:rPr>
                <w:rFonts w:cs="Calibri"/>
              </w:rPr>
              <w:t>2</w:t>
            </w:r>
            <w:r w:rsidRPr="00924F8A">
              <w:rPr>
                <w:rFonts w:cs="Calibri"/>
              </w:rPr>
              <w:t>)</w:t>
            </w:r>
          </w:p>
          <w:p w:rsidR="004070F9" w:rsidRPr="004070F9" w:rsidRDefault="004070F9" w:rsidP="00453DA2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4070F9">
              <w:rPr>
                <w:rFonts w:cs="Calibri"/>
              </w:rPr>
              <w:t xml:space="preserve">Если следовать тексту ПТЭЭСиС и </w:t>
            </w:r>
            <w:r w:rsidR="006B20E7">
              <w:rPr>
                <w:rFonts w:cs="Calibri"/>
              </w:rPr>
              <w:t>ПТЭЭПЭЭ</w:t>
            </w:r>
            <w:r w:rsidRPr="004070F9">
              <w:rPr>
                <w:rFonts w:cs="Calibri"/>
              </w:rPr>
              <w:t xml:space="preserve">, то все подстанции, линии электропередачи потребителя (кроме сети 0,4 кВ) не подпадают под действие </w:t>
            </w:r>
            <w:r w:rsidR="006B20E7">
              <w:rPr>
                <w:rFonts w:cs="Calibri"/>
              </w:rPr>
              <w:t>ПТЭЭПЭЭ</w:t>
            </w:r>
            <w:r w:rsidRPr="004070F9">
              <w:rPr>
                <w:rFonts w:cs="Calibri"/>
              </w:rPr>
              <w:t>, а значит на такие объекты не распространяются требования разделов об ответственном за электрохозяйство и др. Для крупного предприятия, владеющего сетями и подстанциями выше 0,4 кВ, это означает, что ответственный за электрохозяйство оста</w:t>
            </w:r>
            <w:r>
              <w:rPr>
                <w:rFonts w:cs="Calibri"/>
              </w:rPr>
              <w:t>е</w:t>
            </w:r>
            <w:r w:rsidRPr="004070F9">
              <w:rPr>
                <w:rFonts w:cs="Calibri"/>
              </w:rPr>
              <w:t>тся без хозяйства: ПТЭЭСиС не предусматривает назначение ответственного за электрохозяйство.</w:t>
            </w:r>
          </w:p>
        </w:tc>
      </w:tr>
      <w:tr w:rsidR="00B32B89" w:rsidRPr="0059303C" w:rsidTr="00856BA1">
        <w:trPr>
          <w:trHeight w:val="423"/>
        </w:trPr>
        <w:tc>
          <w:tcPr>
            <w:tcW w:w="763" w:type="dxa"/>
            <w:vAlign w:val="center"/>
          </w:tcPr>
          <w:p w:rsidR="00B32B89" w:rsidRPr="0059303C" w:rsidRDefault="00B32B89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B32B89" w:rsidRDefault="00B32B89" w:rsidP="006D070F">
            <w:pPr>
              <w:jc w:val="center"/>
            </w:pPr>
            <w:r>
              <w:t xml:space="preserve">Пункт 6 </w:t>
            </w:r>
            <w:r w:rsidR="006B20E7">
              <w:rPr>
                <w:sz w:val="26"/>
                <w:szCs w:val="26"/>
              </w:rPr>
              <w:t>ПТЭЭПЭЭ</w:t>
            </w:r>
            <w:r w:rsidR="006B20E7">
              <w:t xml:space="preserve"> </w:t>
            </w:r>
          </w:p>
        </w:tc>
        <w:tc>
          <w:tcPr>
            <w:tcW w:w="12758" w:type="dxa"/>
            <w:vAlign w:val="center"/>
          </w:tcPr>
          <w:p w:rsidR="00B32B89" w:rsidRPr="00CA596A" w:rsidRDefault="00B32B89" w:rsidP="00B32B89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6A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ункте</w:t>
            </w:r>
            <w:r w:rsidRPr="00CA596A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="006B20E7" w:rsidRPr="006B20E7">
              <w:rPr>
                <w:rFonts w:ascii="Times New Roman" w:hAnsi="Times New Roman" w:cs="Times New Roman"/>
                <w:sz w:val="24"/>
                <w:szCs w:val="24"/>
              </w:rPr>
              <w:t xml:space="preserve">ПТЭЭПЭЭ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96A">
              <w:rPr>
                <w:rFonts w:ascii="Times New Roman" w:hAnsi="Times New Roman" w:cs="Times New Roman"/>
                <w:sz w:val="24"/>
                <w:szCs w:val="24"/>
              </w:rPr>
              <w:t>казано, что «Эксплуатация электроустановок включает в себя:</w:t>
            </w:r>
          </w:p>
          <w:p w:rsidR="00B32B89" w:rsidRPr="00CA596A" w:rsidRDefault="00B32B89" w:rsidP="00B32B89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6A">
              <w:rPr>
                <w:rFonts w:ascii="Times New Roman" w:hAnsi="Times New Roman" w:cs="Times New Roman"/>
                <w:sz w:val="24"/>
                <w:szCs w:val="24"/>
              </w:rPr>
              <w:t>приемку электроустановок в эксплуатацию;</w:t>
            </w:r>
          </w:p>
          <w:p w:rsidR="00B32B89" w:rsidRPr="00CA596A" w:rsidRDefault="00B32B89" w:rsidP="00B32B89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6A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электроустановок по функциональному назначению;</w:t>
            </w:r>
          </w:p>
          <w:p w:rsidR="00B32B89" w:rsidRPr="00CA596A" w:rsidRDefault="00B32B89" w:rsidP="00B32B89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6A">
              <w:rPr>
                <w:rFonts w:ascii="Times New Roman" w:hAnsi="Times New Roman" w:cs="Times New Roman"/>
                <w:sz w:val="24"/>
                <w:szCs w:val="24"/>
              </w:rPr>
              <w:t>ведение необходимой технической документации;</w:t>
            </w:r>
          </w:p>
          <w:p w:rsidR="00B32B89" w:rsidRPr="00CA596A" w:rsidRDefault="00B32B89" w:rsidP="00B32B89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6A">
              <w:rPr>
                <w:rFonts w:ascii="Times New Roman" w:hAnsi="Times New Roman" w:cs="Times New Roman"/>
                <w:sz w:val="24"/>
                <w:szCs w:val="24"/>
              </w:rPr>
              <w:t>оперативно-технологическое управление;</w:t>
            </w:r>
          </w:p>
          <w:p w:rsidR="00B32B89" w:rsidRPr="00CA596A" w:rsidRDefault="00B32B89" w:rsidP="00B32B89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6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техническое обслуживание электроустановок; </w:t>
            </w:r>
          </w:p>
          <w:p w:rsidR="00B32B89" w:rsidRPr="00CA596A" w:rsidRDefault="00B32B89" w:rsidP="00B32B89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6A">
              <w:rPr>
                <w:rFonts w:ascii="Times New Roman" w:hAnsi="Times New Roman" w:cs="Times New Roman"/>
                <w:sz w:val="24"/>
                <w:szCs w:val="24"/>
              </w:rPr>
              <w:t>консервацию, техническое перевооружение, модернизацию и реконструкцию.</w:t>
            </w:r>
          </w:p>
          <w:p w:rsidR="00B32B89" w:rsidRPr="00B32B89" w:rsidRDefault="00B32B89" w:rsidP="00453DA2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6A">
              <w:rPr>
                <w:rFonts w:ascii="Times New Roman" w:hAnsi="Times New Roman" w:cs="Times New Roman"/>
                <w:sz w:val="24"/>
                <w:szCs w:val="24"/>
              </w:rPr>
              <w:t xml:space="preserve">Однако в дальнейшем, указанная логика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разделов и пунктов в </w:t>
            </w:r>
            <w:r w:rsidR="006B20E7" w:rsidRPr="006B20E7">
              <w:rPr>
                <w:rFonts w:ascii="Times New Roman" w:hAnsi="Times New Roman" w:cs="Times New Roman"/>
                <w:sz w:val="24"/>
                <w:szCs w:val="24"/>
              </w:rPr>
              <w:t xml:space="preserve">ПТЭЭПЭЭ </w:t>
            </w:r>
            <w:r w:rsidRPr="00CA596A">
              <w:rPr>
                <w:rFonts w:ascii="Times New Roman" w:hAnsi="Times New Roman" w:cs="Times New Roman"/>
                <w:sz w:val="24"/>
                <w:szCs w:val="24"/>
              </w:rPr>
              <w:t>не выдержана.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например,</w:t>
            </w:r>
            <w:r w:rsidRPr="00CA596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B20E7" w:rsidRPr="006B20E7">
              <w:rPr>
                <w:rFonts w:ascii="Times New Roman" w:hAnsi="Times New Roman" w:cs="Times New Roman"/>
                <w:sz w:val="24"/>
                <w:szCs w:val="24"/>
              </w:rPr>
              <w:t xml:space="preserve">ПТЭЭПЭЭ </w:t>
            </w:r>
            <w:r w:rsidRPr="00CA596A">
              <w:rPr>
                <w:rFonts w:ascii="Times New Roman" w:hAnsi="Times New Roman" w:cs="Times New Roman"/>
                <w:sz w:val="24"/>
                <w:szCs w:val="24"/>
              </w:rPr>
              <w:t>нет раздела «Приемка электроустановок в эксплуатацию».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Соответственно, остается неясным, какие правила будут действовать в отношении приемки электроустановок в эксплуатацию.  </w:t>
            </w:r>
          </w:p>
        </w:tc>
      </w:tr>
      <w:tr w:rsidR="00C13F9D" w:rsidRPr="0059303C" w:rsidTr="00856BA1">
        <w:trPr>
          <w:trHeight w:val="423"/>
        </w:trPr>
        <w:tc>
          <w:tcPr>
            <w:tcW w:w="763" w:type="dxa"/>
            <w:vAlign w:val="center"/>
          </w:tcPr>
          <w:p w:rsidR="00C13F9D" w:rsidRPr="0059303C" w:rsidRDefault="00C13F9D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C13F9D" w:rsidRDefault="00C13F9D" w:rsidP="00856BA1">
            <w:pPr>
              <w:jc w:val="center"/>
            </w:pPr>
            <w:r>
              <w:t xml:space="preserve">Пункт </w:t>
            </w:r>
            <w:r w:rsidR="00627BDD">
              <w:t>6</w:t>
            </w:r>
            <w:r>
              <w:t xml:space="preserve"> </w:t>
            </w:r>
            <w:r w:rsidR="006B20E7">
              <w:rPr>
                <w:sz w:val="26"/>
                <w:szCs w:val="26"/>
              </w:rPr>
              <w:t>ПТЭЭПЭЭ</w:t>
            </w:r>
            <w:r w:rsidR="006B20E7">
              <w:t xml:space="preserve"> </w:t>
            </w:r>
          </w:p>
        </w:tc>
        <w:tc>
          <w:tcPr>
            <w:tcW w:w="12758" w:type="dxa"/>
            <w:vAlign w:val="center"/>
          </w:tcPr>
          <w:p w:rsidR="00C13F9D" w:rsidRPr="00627BDD" w:rsidRDefault="00627BDD" w:rsidP="00856BA1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27BDD">
              <w:rPr>
                <w:rFonts w:cs="Calibri"/>
              </w:rPr>
              <w:t>Предлагается изложить в следующей редакции:</w:t>
            </w:r>
          </w:p>
          <w:p w:rsidR="00627BDD" w:rsidRPr="00627BDD" w:rsidRDefault="00627BDD" w:rsidP="00627BD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27BDD">
              <w:rPr>
                <w:rFonts w:cs="Calibri"/>
              </w:rPr>
              <w:t>«6. Эксплуатация электроустановок включает в себя:</w:t>
            </w:r>
            <w:r>
              <w:rPr>
                <w:rFonts w:cs="Calibri"/>
              </w:rPr>
              <w:t xml:space="preserve"> </w:t>
            </w:r>
          </w:p>
          <w:p w:rsidR="00627BDD" w:rsidRPr="00627BDD" w:rsidRDefault="00627BDD" w:rsidP="00627BD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27BDD">
              <w:rPr>
                <w:rFonts w:cs="Calibri"/>
              </w:rPr>
              <w:t>приемку электроустановок в эксплуатацию;</w:t>
            </w:r>
          </w:p>
          <w:p w:rsidR="00627BDD" w:rsidRPr="00627BDD" w:rsidRDefault="00627BDD" w:rsidP="00627BD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27BDD">
              <w:rPr>
                <w:rFonts w:cs="Calibri"/>
              </w:rPr>
              <w:t>использование электроустановок по функциональному назначению;</w:t>
            </w:r>
          </w:p>
          <w:p w:rsidR="00627BDD" w:rsidRPr="00627BDD" w:rsidRDefault="00627BDD" w:rsidP="00627BD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27BDD">
              <w:rPr>
                <w:rFonts w:cs="Calibri"/>
              </w:rPr>
              <w:t>работу с документацией;</w:t>
            </w:r>
          </w:p>
          <w:p w:rsidR="00627BDD" w:rsidRPr="00627BDD" w:rsidRDefault="00627BDD" w:rsidP="00627BD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27BDD">
              <w:rPr>
                <w:rFonts w:cs="Calibri"/>
              </w:rPr>
              <w:t>оперативно-технологическое управление;</w:t>
            </w:r>
          </w:p>
          <w:p w:rsidR="00627BDD" w:rsidRPr="00627BDD" w:rsidRDefault="00627BDD" w:rsidP="00627BD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27BDD">
              <w:rPr>
                <w:rFonts w:cs="Calibri"/>
              </w:rPr>
              <w:t xml:space="preserve">ремонт и техническое обслуживание электроустановок; </w:t>
            </w:r>
          </w:p>
          <w:p w:rsidR="00627BDD" w:rsidRPr="00627BDD" w:rsidRDefault="00627BDD" w:rsidP="00627BD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27BDD">
              <w:rPr>
                <w:rFonts w:cs="Calibri"/>
              </w:rPr>
              <w:t>консервацию, техническое перевооружение, модернизацию и реконструкцию;</w:t>
            </w:r>
          </w:p>
          <w:p w:rsidR="00627BDD" w:rsidRDefault="00627BDD" w:rsidP="00627BD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27BDD">
              <w:rPr>
                <w:rFonts w:cs="Calibri"/>
              </w:rPr>
              <w:t>вывод электроустановок из эксплуатации.».</w:t>
            </w:r>
          </w:p>
          <w:p w:rsidR="00627BDD" w:rsidRDefault="00627BDD" w:rsidP="00627BD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627BDD">
              <w:t>Добавлена еще одна стадия жизненного цикла ЭУ. При эксплуатации электроустановок, параметры работы которых влияют на режимы работы электроэнергетической системы, вывод электроустановок из эксплуатации связан с необходимостью выполнения компенсационных мероприятий (перенастройки устройств защиты, изменения схематики объекта и т.п.)</w:t>
            </w:r>
          </w:p>
        </w:tc>
      </w:tr>
      <w:tr w:rsidR="006D070F" w:rsidRPr="0059303C" w:rsidTr="00856BA1">
        <w:trPr>
          <w:trHeight w:val="423"/>
        </w:trPr>
        <w:tc>
          <w:tcPr>
            <w:tcW w:w="763" w:type="dxa"/>
            <w:vAlign w:val="center"/>
          </w:tcPr>
          <w:p w:rsidR="006D070F" w:rsidRPr="0059303C" w:rsidRDefault="006D070F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6D070F" w:rsidRDefault="006D070F" w:rsidP="00021ECD">
            <w:pPr>
              <w:jc w:val="center"/>
            </w:pPr>
            <w:r>
              <w:t xml:space="preserve">Пункт 9 </w:t>
            </w:r>
            <w:r w:rsidR="006B20E7">
              <w:rPr>
                <w:sz w:val="26"/>
                <w:szCs w:val="26"/>
              </w:rPr>
              <w:t>ПТЭЭПЭЭ</w:t>
            </w:r>
            <w:r w:rsidR="006B20E7">
              <w:t xml:space="preserve"> </w:t>
            </w:r>
          </w:p>
        </w:tc>
        <w:tc>
          <w:tcPr>
            <w:tcW w:w="12758" w:type="dxa"/>
            <w:vAlign w:val="center"/>
          </w:tcPr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 xml:space="preserve">В пункте 9 </w:t>
            </w:r>
            <w:r w:rsidR="00453DA2" w:rsidRPr="00453DA2">
              <w:rPr>
                <w:rFonts w:cs="Calibri"/>
              </w:rPr>
              <w:t>ПТЭЭПЭЭ</w:t>
            </w:r>
            <w:r w:rsidRPr="006D070F">
              <w:rPr>
                <w:rFonts w:cs="Calibri"/>
              </w:rPr>
              <w:t>, определяющем обязанности потребителей при эксплуатации электроустановок, содержатся повторы. В частности, указано, что потребитель обязан обеспечить: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 xml:space="preserve">своевременное и качественное проведение технического обслуживания, ремонта, испытаний» (абзац 4 пункта 9 </w:t>
            </w:r>
            <w:r w:rsidR="00453DA2" w:rsidRPr="00453DA2">
              <w:rPr>
                <w:rFonts w:cs="Calibri"/>
              </w:rPr>
              <w:t>ПТЭЭПЭЭ</w:t>
            </w:r>
            <w:r w:rsidRPr="006D070F">
              <w:rPr>
                <w:rFonts w:cs="Calibri"/>
              </w:rPr>
              <w:t xml:space="preserve">), и далее: 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«</w:t>
            </w:r>
            <w:r w:rsidRPr="0078423E">
              <w:t>проведение необходимых испытаний электрооборудования</w:t>
            </w:r>
            <w:r w:rsidRPr="006D070F">
              <w:rPr>
                <w:rFonts w:cs="Calibri"/>
              </w:rPr>
              <w:t xml:space="preserve"> в соответствии с требованиями настоящих Правил» (абзац 17 пункта 9 </w:t>
            </w:r>
            <w:r w:rsidR="00453DA2" w:rsidRPr="00453DA2">
              <w:rPr>
                <w:rFonts w:cs="Calibri"/>
              </w:rPr>
              <w:t>ПТЭЭПЭЭ</w:t>
            </w:r>
            <w:r w:rsidRPr="006D070F">
              <w:rPr>
                <w:rFonts w:cs="Calibri"/>
              </w:rPr>
              <w:t xml:space="preserve">); </w:t>
            </w:r>
          </w:p>
          <w:p w:rsidR="006D070F" w:rsidRPr="001B5816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 xml:space="preserve">Приведенные формулировки требуют уточнений и исключения повторов.  </w:t>
            </w:r>
          </w:p>
        </w:tc>
      </w:tr>
      <w:tr w:rsidR="006D070F" w:rsidRPr="0059303C" w:rsidTr="00856BA1">
        <w:trPr>
          <w:trHeight w:val="423"/>
        </w:trPr>
        <w:tc>
          <w:tcPr>
            <w:tcW w:w="763" w:type="dxa"/>
            <w:vAlign w:val="center"/>
          </w:tcPr>
          <w:p w:rsidR="006D070F" w:rsidRPr="0059303C" w:rsidRDefault="006D070F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6D070F" w:rsidRDefault="006D070F" w:rsidP="006D070F">
            <w:pPr>
              <w:jc w:val="center"/>
            </w:pPr>
            <w:r>
              <w:t xml:space="preserve">Пункт 9 </w:t>
            </w:r>
            <w:r w:rsidR="006B20E7">
              <w:rPr>
                <w:sz w:val="26"/>
                <w:szCs w:val="26"/>
              </w:rPr>
              <w:t>ПТЭЭПЭЭ</w:t>
            </w:r>
          </w:p>
        </w:tc>
        <w:tc>
          <w:tcPr>
            <w:tcW w:w="12758" w:type="dxa"/>
            <w:vAlign w:val="center"/>
          </w:tcPr>
          <w:p w:rsidR="006D070F" w:rsidRPr="006D070F" w:rsidRDefault="006D070F" w:rsidP="00453DA2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 xml:space="preserve">Пункт 9 </w:t>
            </w:r>
            <w:r w:rsidR="00453DA2" w:rsidRPr="00453DA2">
              <w:rPr>
                <w:rFonts w:cs="Calibri"/>
              </w:rPr>
              <w:t xml:space="preserve">ПТЭЭПЭЭ </w:t>
            </w:r>
            <w:r w:rsidRPr="006D070F">
              <w:rPr>
                <w:rFonts w:cs="Calibri"/>
              </w:rPr>
              <w:t xml:space="preserve">требует переработки в точки зрения корректности и точности терминов и определений. В формулировках недопустимы такие выражения, как «предоставление списков своих ответственных лиц с перечнем прав в энергоснабжающую организацию ежегодно» (абзац 13 пункта 9 </w:t>
            </w:r>
            <w:r w:rsidR="00453DA2" w:rsidRPr="00453DA2">
              <w:rPr>
                <w:rFonts w:cs="Calibri"/>
              </w:rPr>
              <w:t>ПТЭЭПЭЭ</w:t>
            </w:r>
            <w:r w:rsidRPr="006D070F">
              <w:rPr>
                <w:rFonts w:cs="Calibri"/>
              </w:rPr>
              <w:t xml:space="preserve">). Неясно, что означает выражение «своих ответственных лиц» и что следует понимать под выражением «перечень прав».  </w:t>
            </w:r>
          </w:p>
        </w:tc>
      </w:tr>
      <w:tr w:rsidR="001B5816" w:rsidRPr="0059303C" w:rsidTr="00856BA1">
        <w:trPr>
          <w:trHeight w:val="423"/>
        </w:trPr>
        <w:tc>
          <w:tcPr>
            <w:tcW w:w="763" w:type="dxa"/>
            <w:vAlign w:val="center"/>
          </w:tcPr>
          <w:p w:rsidR="001B5816" w:rsidRPr="0059303C" w:rsidRDefault="001B5816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21ECD" w:rsidRDefault="001B5816" w:rsidP="00021ECD">
            <w:pPr>
              <w:jc w:val="center"/>
            </w:pPr>
            <w:r>
              <w:t xml:space="preserve">Пункт 9 </w:t>
            </w:r>
            <w:r w:rsidR="006B20E7">
              <w:t>ПТЭЭПЭЭ</w:t>
            </w:r>
          </w:p>
          <w:p w:rsidR="001B5816" w:rsidRDefault="001B5816" w:rsidP="001B5816">
            <w:pPr>
              <w:jc w:val="center"/>
            </w:pPr>
          </w:p>
          <w:p w:rsidR="001B5816" w:rsidRDefault="001B5816" w:rsidP="00856BA1">
            <w:pPr>
              <w:jc w:val="center"/>
            </w:pPr>
          </w:p>
        </w:tc>
        <w:tc>
          <w:tcPr>
            <w:tcW w:w="12758" w:type="dxa"/>
            <w:vAlign w:val="center"/>
          </w:tcPr>
          <w:p w:rsidR="001B5816" w:rsidRPr="001B5816" w:rsidRDefault="001B5816" w:rsidP="001B5816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1B5816">
              <w:rPr>
                <w:rFonts w:cs="Calibri"/>
              </w:rPr>
              <w:t>Требования к консервации, технического перевооружения, модернизации и реконструкции электроустановок не относятся к требованиям по обеспечению безопасности и надежности работы ЭУ. Данные требования влекут за собой неоправданные затраты на эксплуатацию ЭУ;</w:t>
            </w:r>
          </w:p>
          <w:p w:rsidR="001B5816" w:rsidRPr="001B5816" w:rsidRDefault="001B5816" w:rsidP="001B5816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1B5816">
              <w:rPr>
                <w:rFonts w:cs="Calibri"/>
              </w:rPr>
              <w:t>Эксплуатацию электроустановок осуществляет электротехнический персонал в соответствии с Правилами охраны труда при эксплуатации электроустановок;</w:t>
            </w:r>
          </w:p>
          <w:p w:rsidR="001B5816" w:rsidRDefault="001B5816" w:rsidP="001B5816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1B5816">
              <w:rPr>
                <w:rFonts w:cs="Calibri"/>
              </w:rPr>
              <w:t>Исключены требования не относящиеся к надежности и безопасности эксплуатации ЭУ (относится к иному законодательству).</w:t>
            </w:r>
          </w:p>
          <w:p w:rsidR="001B5816" w:rsidRDefault="001B5816" w:rsidP="001B5816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1B5816">
              <w:rPr>
                <w:rFonts w:cs="Calibri"/>
              </w:rPr>
              <w:t>Предлагается изложить в следующей редакции:</w:t>
            </w:r>
          </w:p>
          <w:p w:rsidR="00021ECD" w:rsidRDefault="001B5816" w:rsidP="001B5816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r w:rsidRPr="001B5816">
              <w:rPr>
                <w:rFonts w:cs="Calibri"/>
              </w:rPr>
              <w:t>10. При эксплуатации электроустановок потребитель должен обеспечить:</w:t>
            </w:r>
          </w:p>
          <w:p w:rsidR="00021ECD" w:rsidRDefault="00021ECD" w:rsidP="001B5816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  <w:p w:rsidR="00021ECD" w:rsidRDefault="00021ECD" w:rsidP="001B5816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021ECD">
              <w:rPr>
                <w:rFonts w:cs="Calibri"/>
              </w:rPr>
              <w:t>своевременное и качественное проведение технического обслуживания, ремонта, испытаний;</w:t>
            </w:r>
          </w:p>
          <w:p w:rsidR="00021ECD" w:rsidRDefault="00021ECD" w:rsidP="001B5816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  <w:p w:rsidR="00021ECD" w:rsidRDefault="00021ECD" w:rsidP="001B5816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021ECD">
              <w:rPr>
                <w:rFonts w:cs="Calibri"/>
              </w:rPr>
              <w:t>разработку должностных, производственных инструкций и инструкций по охране труда для электротехнического персонала;</w:t>
            </w:r>
          </w:p>
          <w:p w:rsidR="00021ECD" w:rsidRDefault="00021ECD" w:rsidP="001B5816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  <w:p w:rsidR="00021ECD" w:rsidRPr="00021ECD" w:rsidRDefault="00021ECD" w:rsidP="00021EC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021ECD">
              <w:rPr>
                <w:rFonts w:cs="Calibri"/>
              </w:rPr>
              <w:t>укомплектование электроустановок защитными средствами, средствами пожаротушения и инструментом;</w:t>
            </w:r>
          </w:p>
          <w:p w:rsidR="00021ECD" w:rsidRPr="00021ECD" w:rsidRDefault="00021ECD" w:rsidP="00021EC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021ECD">
              <w:rPr>
                <w:rFonts w:cs="Calibri"/>
              </w:rPr>
              <w:t>учет расходования электрической энергии;</w:t>
            </w:r>
          </w:p>
          <w:p w:rsidR="00021ECD" w:rsidRPr="00021ECD" w:rsidRDefault="00021ECD" w:rsidP="00021EC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021ECD">
              <w:rPr>
                <w:rFonts w:cs="Calibri"/>
              </w:rPr>
              <w:t>проведение необходимых испытаний электрооборудования в соответствии с требованиями настоящих Правил;</w:t>
            </w:r>
          </w:p>
          <w:p w:rsidR="001B5816" w:rsidRPr="00627BDD" w:rsidRDefault="00021ECD" w:rsidP="001B5816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…</w:t>
            </w:r>
            <w:r w:rsidR="001B5816">
              <w:rPr>
                <w:rFonts w:cs="Calibri"/>
              </w:rPr>
              <w:t>».</w:t>
            </w:r>
          </w:p>
        </w:tc>
      </w:tr>
      <w:tr w:rsidR="004070F9" w:rsidRPr="0059303C" w:rsidTr="00856BA1">
        <w:trPr>
          <w:trHeight w:val="423"/>
        </w:trPr>
        <w:tc>
          <w:tcPr>
            <w:tcW w:w="763" w:type="dxa"/>
            <w:vAlign w:val="center"/>
          </w:tcPr>
          <w:p w:rsidR="004070F9" w:rsidRPr="0059303C" w:rsidRDefault="004070F9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4070F9" w:rsidRDefault="004070F9" w:rsidP="004070F9">
            <w:pPr>
              <w:jc w:val="center"/>
            </w:pPr>
            <w:r>
              <w:t xml:space="preserve">Пункт 10 </w:t>
            </w:r>
            <w:r w:rsidR="006B20E7">
              <w:t>ПТЭЭПЭЭ</w:t>
            </w:r>
          </w:p>
        </w:tc>
        <w:tc>
          <w:tcPr>
            <w:tcW w:w="12758" w:type="dxa"/>
            <w:vAlign w:val="center"/>
          </w:tcPr>
          <w:p w:rsidR="004070F9" w:rsidRPr="006D070F" w:rsidRDefault="004070F9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4070F9">
              <w:rPr>
                <w:rFonts w:cs="Calibri"/>
              </w:rPr>
              <w:t>Необходимо исключить дублирование информации (про испытания) и сделать ссылку на требования к объ</w:t>
            </w:r>
            <w:r w:rsidR="00924F8A">
              <w:rPr>
                <w:rFonts w:cs="Calibri"/>
              </w:rPr>
              <w:t>е</w:t>
            </w:r>
            <w:r w:rsidRPr="004070F9">
              <w:rPr>
                <w:rFonts w:cs="Calibri"/>
              </w:rPr>
              <w:t xml:space="preserve">му и нормам испытаний. В </w:t>
            </w:r>
            <w:r w:rsidR="00453DA2" w:rsidRPr="00453DA2">
              <w:rPr>
                <w:rFonts w:cs="Calibri"/>
              </w:rPr>
              <w:t xml:space="preserve">ПТЭЭПЭЭ </w:t>
            </w:r>
            <w:r w:rsidRPr="004070F9">
              <w:rPr>
                <w:rFonts w:cs="Calibri"/>
              </w:rPr>
              <w:t>даны нормы и объ</w:t>
            </w:r>
            <w:r w:rsidR="00924F8A">
              <w:rPr>
                <w:rFonts w:cs="Calibri"/>
              </w:rPr>
              <w:t>е</w:t>
            </w:r>
            <w:r w:rsidRPr="004070F9">
              <w:rPr>
                <w:rFonts w:cs="Calibri"/>
              </w:rPr>
              <w:t>мы испытаний не на вс</w:t>
            </w:r>
            <w:r w:rsidR="00924F8A">
              <w:rPr>
                <w:rFonts w:cs="Calibri"/>
              </w:rPr>
              <w:t>е</w:t>
            </w:r>
            <w:r w:rsidRPr="004070F9">
              <w:rPr>
                <w:rFonts w:cs="Calibri"/>
              </w:rPr>
              <w:t xml:space="preserve"> оборудование.</w:t>
            </w:r>
          </w:p>
        </w:tc>
      </w:tr>
      <w:tr w:rsidR="004070F9" w:rsidRPr="0059303C" w:rsidTr="00856BA1">
        <w:trPr>
          <w:trHeight w:val="423"/>
        </w:trPr>
        <w:tc>
          <w:tcPr>
            <w:tcW w:w="763" w:type="dxa"/>
            <w:vAlign w:val="center"/>
          </w:tcPr>
          <w:p w:rsidR="004070F9" w:rsidRPr="0059303C" w:rsidRDefault="004070F9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4070F9" w:rsidRDefault="004070F9" w:rsidP="004070F9">
            <w:pPr>
              <w:jc w:val="center"/>
            </w:pPr>
            <w:r>
              <w:t xml:space="preserve">Пункт 11 </w:t>
            </w:r>
            <w:r w:rsidR="006B20E7">
              <w:t>ПТЭЭПЭЭ</w:t>
            </w:r>
          </w:p>
        </w:tc>
        <w:tc>
          <w:tcPr>
            <w:tcW w:w="12758" w:type="dxa"/>
            <w:vAlign w:val="center"/>
          </w:tcPr>
          <w:p w:rsidR="004070F9" w:rsidRPr="006D070F" w:rsidRDefault="004070F9" w:rsidP="00C05567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C40EE5">
              <w:rPr>
                <w:rFonts w:cs="Calibri"/>
                <w:color w:val="000000"/>
              </w:rPr>
              <w:t>Необходимо оставить требование по оформлению заявления-обязательства, существующее в действующих правилах</w:t>
            </w:r>
            <w:r w:rsidR="00860F9C">
              <w:rPr>
                <w:rFonts w:cs="Calibri"/>
              </w:rPr>
              <w:t>.</w:t>
            </w:r>
          </w:p>
        </w:tc>
      </w:tr>
      <w:tr w:rsidR="006D070F" w:rsidRPr="0059303C" w:rsidTr="00856BA1">
        <w:trPr>
          <w:trHeight w:val="423"/>
        </w:trPr>
        <w:tc>
          <w:tcPr>
            <w:tcW w:w="763" w:type="dxa"/>
            <w:vAlign w:val="center"/>
          </w:tcPr>
          <w:p w:rsidR="006D070F" w:rsidRPr="0059303C" w:rsidRDefault="006D070F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4070F9" w:rsidRPr="004070F9" w:rsidRDefault="004070F9" w:rsidP="004070F9">
            <w:pPr>
              <w:jc w:val="center"/>
            </w:pPr>
            <w:r w:rsidRPr="004070F9">
              <w:t xml:space="preserve">Пункт 11 </w:t>
            </w:r>
            <w:r w:rsidR="006B20E7">
              <w:t>ПТЭЭПЭЭ</w:t>
            </w:r>
          </w:p>
          <w:p w:rsidR="006D070F" w:rsidRPr="004070F9" w:rsidRDefault="006D070F" w:rsidP="00021ECD">
            <w:pPr>
              <w:jc w:val="center"/>
              <w:rPr>
                <w:b/>
              </w:rPr>
            </w:pPr>
          </w:p>
        </w:tc>
        <w:tc>
          <w:tcPr>
            <w:tcW w:w="12758" w:type="dxa"/>
            <w:vAlign w:val="center"/>
          </w:tcPr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Пункт 11 Правил также требует уточнений формулировок. В данном пункте указано: «На каждом объекте потребителя организационно-распорядительным документом руководителя потребителя (его соответствующего филиала) должны быть распределены границы и функции по обслуживанию и контролю за состоянием линий электропередачи (далее – ЛЭП), оборудования, зданий, сооружений электроустановок потребителя, а также определены должностные обязанности персонала, отвечающего за эксплуатацию и контроль состояния соответствующих электроустановок, оборудования, зданий, сооружений.</w:t>
            </w:r>
          </w:p>
          <w:p w:rsidR="006D070F" w:rsidRPr="001B5816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Неясна формулировка «…его соответствующего филиала», понятие «граница», а также между кем должны быть распределены «…границы и функции…».</w:t>
            </w:r>
          </w:p>
        </w:tc>
      </w:tr>
      <w:tr w:rsidR="00021ECD" w:rsidRPr="0059303C" w:rsidTr="00856BA1">
        <w:trPr>
          <w:trHeight w:val="423"/>
        </w:trPr>
        <w:tc>
          <w:tcPr>
            <w:tcW w:w="763" w:type="dxa"/>
            <w:vAlign w:val="center"/>
          </w:tcPr>
          <w:p w:rsidR="00021ECD" w:rsidRPr="0059303C" w:rsidRDefault="00021ECD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6D070F" w:rsidRDefault="006D070F" w:rsidP="006D070F">
            <w:pPr>
              <w:jc w:val="center"/>
            </w:pPr>
            <w:r>
              <w:t xml:space="preserve">Пункт 11 </w:t>
            </w:r>
            <w:r w:rsidR="006B20E7">
              <w:t>ПТЭЭПЭЭ</w:t>
            </w:r>
          </w:p>
          <w:p w:rsidR="00021ECD" w:rsidRDefault="00021ECD" w:rsidP="001B5816">
            <w:pPr>
              <w:jc w:val="center"/>
            </w:pPr>
          </w:p>
        </w:tc>
        <w:tc>
          <w:tcPr>
            <w:tcW w:w="12758" w:type="dxa"/>
            <w:vAlign w:val="center"/>
          </w:tcPr>
          <w:p w:rsidR="00021ECD" w:rsidRDefault="00021ECD" w:rsidP="00021EC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1B5816">
              <w:rPr>
                <w:rFonts w:cs="Calibri"/>
              </w:rPr>
              <w:t>Предлагается изложить в следующей редакции:</w:t>
            </w:r>
          </w:p>
          <w:p w:rsidR="00021ECD" w:rsidRPr="00021ECD" w:rsidRDefault="00021ECD" w:rsidP="00021EC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r w:rsidRPr="00021ECD">
              <w:rPr>
                <w:rFonts w:cs="Calibri"/>
              </w:rPr>
              <w:t>11. На каждом объекте потребителя организационно-распорядительным документом руководителя потребителя (его соответствующего филиала) должны быть распределены границы и функции по обслуживанию и контролю за состоянием линий электропередачи (далее – ЛЭП), оборудования, зданий, сооружений электроустановок потребителя, а также определены должностные обязанности персонала, отвечающего за эксплуатацию и контроль состояния соответствующих электроустановок, оборудования, зданий, сооружений.</w:t>
            </w:r>
          </w:p>
          <w:p w:rsidR="00021ECD" w:rsidRPr="00021ECD" w:rsidRDefault="00021ECD" w:rsidP="00021EC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021ECD">
              <w:rPr>
                <w:rFonts w:cs="Calibri"/>
              </w:rPr>
              <w:t>Для непосредственного выполнения обязанностей по организации эксплуатации электроустановок руководитель потребителя  организационно-распорядительным документом должен назначить из числа работников потребителя лицо, ответственное за электрохозяйство (далее - ответственный за электрохозяйство) и его заместителя с соблюдением требований, предусмотренных пунктами 12 и 13 Правил. Случаи, в которых осуществляется замещение ответственного за электрохозяйство для выполнения его обязанностей, определяются руководителем потребителя в организационно-распорядительном документе.</w:t>
            </w:r>
          </w:p>
          <w:p w:rsidR="00021ECD" w:rsidRPr="00021ECD" w:rsidRDefault="00021ECD" w:rsidP="00021EC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021ECD">
              <w:rPr>
                <w:rFonts w:cs="Calibri"/>
              </w:rPr>
              <w:t>В случае если потребитель, осуществляющий эксплуатацию электроустановки выше 1000 В, является физическим лицом, ответственность за электрохозяйство возлагается непосредственно на такого потребителя – физическое лицо.</w:t>
            </w:r>
          </w:p>
          <w:p w:rsidR="00021ECD" w:rsidRDefault="00021ECD" w:rsidP="00021EC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021ECD">
              <w:rPr>
                <w:rFonts w:cs="Calibri"/>
              </w:rPr>
              <w:t>В случае если электроустановка потребителя – юридического лица включает в себя только вводное (вводно-распределительное) устройство, осветительную установку, переносное электрооборудование, имеющие номинальное напряжение не выше 0,4 кВ, либо электроустановки потребителя имеют  суммарную максимальную мощность не более 150 кВт, номинальное напряжение до 1000 В и  присоединены к одному источнику электроснабжения, ответственность за электрохозяйство такого потребителя  в соответствии с настоящим пунктом может быть возложена на единоличный исполнительный орган такого юридического лица -  потребителя.</w:t>
            </w:r>
            <w:r>
              <w:rPr>
                <w:rFonts w:cs="Calibri"/>
              </w:rPr>
              <w:t>».</w:t>
            </w:r>
          </w:p>
          <w:p w:rsidR="00021ECD" w:rsidRPr="00021ECD" w:rsidRDefault="00021ECD" w:rsidP="00251997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021ECD">
              <w:rPr>
                <w:rFonts w:cs="Calibri"/>
              </w:rPr>
              <w:t xml:space="preserve">Уточнений </w:t>
            </w:r>
            <w:r w:rsidR="00251997">
              <w:rPr>
                <w:rFonts w:cs="Calibri"/>
              </w:rPr>
              <w:t xml:space="preserve">по возложению обязанностей </w:t>
            </w:r>
            <w:r w:rsidR="00251997" w:rsidRPr="00251997">
              <w:rPr>
                <w:rFonts w:cs="Calibri"/>
              </w:rPr>
              <w:t xml:space="preserve">организационно-распорядительным документом </w:t>
            </w:r>
            <w:r w:rsidR="00251997">
              <w:rPr>
                <w:rFonts w:cs="Calibri"/>
              </w:rPr>
              <w:t xml:space="preserve">не </w:t>
            </w:r>
            <w:r w:rsidRPr="00021ECD">
              <w:rPr>
                <w:rFonts w:cs="Calibri"/>
              </w:rPr>
              <w:t xml:space="preserve">требуется, в том числе по причине фактически отсутствия нормативного требования («возлагаются на него, если иное…»). В любом случае ответственный за электрохозяйство, согласно </w:t>
            </w:r>
            <w:r w:rsidR="00251997">
              <w:rPr>
                <w:rFonts w:cs="Calibri"/>
              </w:rPr>
              <w:t>Правилам</w:t>
            </w:r>
            <w:r w:rsidR="00251997" w:rsidRPr="00251997">
              <w:rPr>
                <w:rFonts w:cs="Calibri"/>
              </w:rPr>
              <w:t xml:space="preserve"> работы с персоналом в организациях электроэнергетики Российской Федерации</w:t>
            </w:r>
            <w:r w:rsidRPr="00021ECD">
              <w:rPr>
                <w:rFonts w:cs="Calibri"/>
              </w:rPr>
              <w:t xml:space="preserve">, должен назначаться </w:t>
            </w:r>
            <w:r w:rsidR="00251997" w:rsidRPr="00251997">
              <w:rPr>
                <w:rFonts w:cs="Calibri"/>
              </w:rPr>
              <w:t>организационно-распорядительным документом</w:t>
            </w:r>
            <w:r w:rsidRPr="00021ECD">
              <w:rPr>
                <w:rFonts w:cs="Calibri"/>
              </w:rPr>
              <w:t>, даже если этот работник является главным инженером;</w:t>
            </w:r>
          </w:p>
          <w:p w:rsidR="00021ECD" w:rsidRPr="001B5816" w:rsidRDefault="00251997" w:rsidP="00021EC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Приведено в соответствие с пунктом </w:t>
            </w:r>
            <w:r w:rsidR="00021ECD" w:rsidRPr="00021ECD">
              <w:rPr>
                <w:rFonts w:cs="Calibri"/>
              </w:rPr>
              <w:t>3 настоящих Правил (область распространения Правил).</w:t>
            </w:r>
          </w:p>
        </w:tc>
      </w:tr>
      <w:tr w:rsidR="004070F9" w:rsidRPr="0059303C" w:rsidTr="00856BA1">
        <w:trPr>
          <w:trHeight w:val="423"/>
        </w:trPr>
        <w:tc>
          <w:tcPr>
            <w:tcW w:w="763" w:type="dxa"/>
            <w:vAlign w:val="center"/>
          </w:tcPr>
          <w:p w:rsidR="004070F9" w:rsidRPr="0059303C" w:rsidRDefault="004070F9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4070F9" w:rsidRDefault="004070F9" w:rsidP="004070F9">
            <w:pPr>
              <w:jc w:val="center"/>
            </w:pPr>
            <w:r>
              <w:t xml:space="preserve">Пункты 11, 12, 14, 23 </w:t>
            </w:r>
            <w:r w:rsidR="006B20E7">
              <w:t>ПТЭЭПЭЭ</w:t>
            </w:r>
          </w:p>
          <w:p w:rsidR="004070F9" w:rsidRDefault="004070F9" w:rsidP="006D070F">
            <w:pPr>
              <w:jc w:val="center"/>
            </w:pPr>
          </w:p>
        </w:tc>
        <w:tc>
          <w:tcPr>
            <w:tcW w:w="12758" w:type="dxa"/>
            <w:vAlign w:val="center"/>
          </w:tcPr>
          <w:p w:rsidR="004070F9" w:rsidRPr="004070F9" w:rsidRDefault="004070F9" w:rsidP="004070F9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4070F9">
              <w:rPr>
                <w:rFonts w:cs="Calibri"/>
              </w:rPr>
              <w:t>В организации, на энергообъекте не всегда есть технический директор или главный инженер.</w:t>
            </w:r>
          </w:p>
          <w:p w:rsidR="004070F9" w:rsidRPr="004070F9" w:rsidRDefault="004070F9" w:rsidP="004070F9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4070F9">
              <w:rPr>
                <w:rFonts w:cs="Calibri"/>
              </w:rPr>
              <w:t>Необходимо определить, кто в организации может быть техническим руководителем, его полномочия и ответственность, а также порядок его назначения.</w:t>
            </w:r>
          </w:p>
          <w:p w:rsidR="004070F9" w:rsidRPr="004070F9" w:rsidRDefault="004070F9" w:rsidP="004070F9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4070F9">
              <w:rPr>
                <w:rFonts w:cs="Calibri"/>
              </w:rPr>
              <w:t>Необходимо определить, кто в организации может быть уполномоченным лицом, а также порядок его назначения.</w:t>
            </w:r>
          </w:p>
          <w:p w:rsidR="004070F9" w:rsidRPr="001B5816" w:rsidRDefault="004070F9" w:rsidP="004070F9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4070F9">
              <w:rPr>
                <w:rFonts w:cs="Calibri"/>
              </w:rPr>
              <w:t>Расширение области действия ПТЭЭСиС за сч</w:t>
            </w:r>
            <w:r w:rsidR="00924F8A">
              <w:rPr>
                <w:rFonts w:cs="Calibri"/>
              </w:rPr>
              <w:t>е</w:t>
            </w:r>
            <w:r w:rsidRPr="004070F9">
              <w:rPr>
                <w:rFonts w:cs="Calibri"/>
              </w:rPr>
              <w:t xml:space="preserve">т области действия </w:t>
            </w:r>
            <w:r w:rsidR="006B20E7">
              <w:rPr>
                <w:rFonts w:cs="Calibri"/>
              </w:rPr>
              <w:t>ПТЭЭПЭЭ</w:t>
            </w:r>
            <w:r w:rsidRPr="004070F9">
              <w:rPr>
                <w:rFonts w:cs="Calibri"/>
              </w:rPr>
              <w:t xml:space="preserve"> приводит к существенному изменению объ</w:t>
            </w:r>
            <w:r w:rsidR="00924F8A">
              <w:rPr>
                <w:rFonts w:cs="Calibri"/>
              </w:rPr>
              <w:t>е</w:t>
            </w:r>
            <w:r w:rsidRPr="004070F9">
              <w:rPr>
                <w:rFonts w:cs="Calibri"/>
              </w:rPr>
              <w:t xml:space="preserve">ма оборудования, входящего в сферу ответственности ответственного за электрохозяйство. Кто является уполномоченным лицом? Каков порядок его назначения и каковы его функции? Указанное обстоятельство повышает важность однозначного разграничения областей действия правил (см. замечание </w:t>
            </w:r>
            <w:r>
              <w:rPr>
                <w:rFonts w:cs="Calibri"/>
              </w:rPr>
              <w:t>2</w:t>
            </w:r>
            <w:r w:rsidRPr="004070F9">
              <w:rPr>
                <w:rFonts w:cs="Calibri"/>
              </w:rPr>
              <w:t>)</w:t>
            </w:r>
          </w:p>
        </w:tc>
      </w:tr>
      <w:tr w:rsidR="006D070F" w:rsidRPr="0059303C" w:rsidTr="00856BA1">
        <w:trPr>
          <w:trHeight w:val="423"/>
        </w:trPr>
        <w:tc>
          <w:tcPr>
            <w:tcW w:w="763" w:type="dxa"/>
            <w:vAlign w:val="center"/>
          </w:tcPr>
          <w:p w:rsidR="006D070F" w:rsidRPr="0059303C" w:rsidRDefault="006D070F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6D070F" w:rsidRDefault="006D070F" w:rsidP="006D070F">
            <w:pPr>
              <w:jc w:val="center"/>
            </w:pPr>
            <w:r>
              <w:t xml:space="preserve">Пункт 12 </w:t>
            </w:r>
            <w:r w:rsidR="006B20E7">
              <w:t>ПТЭЭПЭЭ</w:t>
            </w:r>
          </w:p>
          <w:p w:rsidR="006D070F" w:rsidRDefault="006D070F" w:rsidP="00021ECD">
            <w:pPr>
              <w:jc w:val="center"/>
            </w:pPr>
          </w:p>
        </w:tc>
        <w:tc>
          <w:tcPr>
            <w:tcW w:w="12758" w:type="dxa"/>
            <w:vAlign w:val="center"/>
          </w:tcPr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 xml:space="preserve">В пункте 12 Правил, определяющем обязанности ответственного за электрохозяйство, необходимо корректно указать объекты контроля, а также уточнить формулировку, что именно и по каким показателям контролируется. 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В данном пункте указано, что ответственный за электрохозяйство обязан: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 xml:space="preserve">«обеспечить установленный порядок допуска в эксплуатацию и подключения новых и реконструированных электроустановок» (абзац 8 пункта 12 </w:t>
            </w:r>
            <w:r w:rsidR="00453DA2">
              <w:rPr>
                <w:rFonts w:cs="Calibri"/>
              </w:rPr>
              <w:t>ПТЭЭПЭЭ</w:t>
            </w:r>
            <w:r w:rsidRPr="006D070F">
              <w:rPr>
                <w:rFonts w:cs="Calibri"/>
              </w:rPr>
              <w:t xml:space="preserve">). 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Однако не указана обязанность обеспечивать установленный порядок в отношении модернизированных электроустановок. Представляется необходимым дополнить данный абзац, изложив его в следующей редакции: «обеспечить установленный порядок допуска в эксплуатацию и подключения новых, реконструированных и модернизированных электроустановок».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 xml:space="preserve">Далее в пункте 12 </w:t>
            </w:r>
            <w:r w:rsidR="00453DA2">
              <w:rPr>
                <w:rFonts w:cs="Calibri"/>
              </w:rPr>
              <w:t>ПТЭЭПЭЭ</w:t>
            </w:r>
            <w:r w:rsidR="00453DA2" w:rsidRPr="004070F9">
              <w:rPr>
                <w:rFonts w:cs="Calibri"/>
              </w:rPr>
              <w:t xml:space="preserve"> </w:t>
            </w:r>
            <w:r w:rsidRPr="006D070F">
              <w:rPr>
                <w:rFonts w:cs="Calibri"/>
              </w:rPr>
              <w:t xml:space="preserve">указана обязанность «обеспечить контроль замеров показателей качества электрической энергии не реже 1 раза в 2 года» (абзац 11 пункта 12 </w:t>
            </w:r>
            <w:r w:rsidR="00453DA2">
              <w:rPr>
                <w:rFonts w:cs="Calibri"/>
              </w:rPr>
              <w:t>ПТЭЭПЭЭ</w:t>
            </w:r>
            <w:r w:rsidRPr="006D070F">
              <w:rPr>
                <w:rFonts w:cs="Calibri"/>
              </w:rPr>
              <w:t xml:space="preserve">). </w:t>
            </w:r>
          </w:p>
          <w:p w:rsidR="006D070F" w:rsidRPr="001B5816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В данной формулировке нет ясности, что именно требуется контролировать - замеры показателей или качество электроэнергии.</w:t>
            </w:r>
          </w:p>
        </w:tc>
      </w:tr>
      <w:tr w:rsidR="00021ECD" w:rsidRPr="0059303C" w:rsidTr="00856BA1">
        <w:trPr>
          <w:trHeight w:val="423"/>
        </w:trPr>
        <w:tc>
          <w:tcPr>
            <w:tcW w:w="763" w:type="dxa"/>
            <w:vAlign w:val="center"/>
          </w:tcPr>
          <w:p w:rsidR="00021ECD" w:rsidRPr="0059303C" w:rsidRDefault="00021ECD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4070F9" w:rsidRDefault="004070F9" w:rsidP="004070F9">
            <w:pPr>
              <w:jc w:val="center"/>
            </w:pPr>
            <w:r>
              <w:t xml:space="preserve">Пункт 12 </w:t>
            </w:r>
            <w:r w:rsidR="006B20E7">
              <w:t>ПТЭЭПЭЭ</w:t>
            </w:r>
          </w:p>
          <w:p w:rsidR="00021ECD" w:rsidRDefault="00021ECD" w:rsidP="00021ECD">
            <w:pPr>
              <w:jc w:val="center"/>
            </w:pPr>
          </w:p>
        </w:tc>
        <w:tc>
          <w:tcPr>
            <w:tcW w:w="12758" w:type="dxa"/>
            <w:vAlign w:val="center"/>
          </w:tcPr>
          <w:p w:rsid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1B5816">
              <w:rPr>
                <w:rFonts w:cs="Calibri"/>
              </w:rPr>
              <w:t>Предлагается изложить в следующей редакции:</w:t>
            </w:r>
          </w:p>
          <w:p w:rsidR="00021ECD" w:rsidRPr="00021ECD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021ECD">
              <w:rPr>
                <w:rFonts w:cs="Calibri"/>
              </w:rPr>
              <w:t>«</w:t>
            </w:r>
            <w:r w:rsidR="00021ECD" w:rsidRPr="00021ECD">
              <w:rPr>
                <w:rFonts w:cs="Calibri"/>
              </w:rPr>
              <w:t>12. Ответственный за электрохозяйство обязан:</w:t>
            </w:r>
          </w:p>
          <w:p w:rsidR="00021ECD" w:rsidRPr="00021ECD" w:rsidRDefault="00021ECD" w:rsidP="00021EC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021ECD">
              <w:rPr>
                <w:rFonts w:cs="Calibri"/>
              </w:rPr>
              <w:t>организовать разработку и ведение необходимой документации по вопросам организации эксплуатации электроустановок;</w:t>
            </w:r>
          </w:p>
          <w:p w:rsidR="00021ECD" w:rsidRPr="00021ECD" w:rsidRDefault="00021ECD" w:rsidP="00021EC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021ECD">
              <w:rPr>
                <w:rFonts w:cs="Calibri"/>
              </w:rPr>
              <w:t>организовать и проводить работу с персоналом в соответствии с главой IV Правил;</w:t>
            </w:r>
          </w:p>
          <w:p w:rsidR="00021ECD" w:rsidRPr="00021ECD" w:rsidRDefault="00021ECD" w:rsidP="00021EC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021ECD">
              <w:rPr>
                <w:rFonts w:cs="Calibri"/>
              </w:rPr>
              <w:t>организовать безопасное проведение всех видов работ в электроустановках, в том числе с участием работников организаций, выполняющих функции по оперативному и (или) техническому обслуживанию, ремонту, наладке, испытаниям электроустановок, принадлежащих на праве собственности или ином законном основании  потребителю и не состоящих в его штате;</w:t>
            </w:r>
          </w:p>
          <w:p w:rsidR="00021ECD" w:rsidRPr="00021ECD" w:rsidRDefault="00021ECD" w:rsidP="00021EC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021ECD">
              <w:rPr>
                <w:rFonts w:cs="Calibri"/>
              </w:rPr>
              <w:t>обеспечить своевременное и качественное выполнение ремонта и технического обслуживания электроустановок;</w:t>
            </w:r>
          </w:p>
          <w:p w:rsidR="00021ECD" w:rsidRPr="00021ECD" w:rsidRDefault="00021ECD" w:rsidP="00021EC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021ECD">
              <w:rPr>
                <w:rFonts w:cs="Calibri"/>
              </w:rPr>
              <w:t>контролировать наличие, своевременность проверок и испытаний средств защиты в электроустановках, средств пожаротушения и инструмента;</w:t>
            </w:r>
          </w:p>
          <w:p w:rsidR="00021ECD" w:rsidRPr="00021ECD" w:rsidRDefault="00021ECD" w:rsidP="00021EC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021ECD">
              <w:rPr>
                <w:rFonts w:cs="Calibri"/>
              </w:rPr>
              <w:t>обеспечить установленный порядок допуска в эксплуатацию и подключения новых и реконструированных электроустановок;</w:t>
            </w:r>
          </w:p>
          <w:p w:rsidR="00021ECD" w:rsidRPr="00021ECD" w:rsidRDefault="00021ECD" w:rsidP="00021EC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021ECD">
              <w:rPr>
                <w:rFonts w:cs="Calibri"/>
              </w:rPr>
              <w:t>организовать оперативное обслуживание электрооборудования и электроустановок и ликвидацию нарушений нормального режима;</w:t>
            </w:r>
          </w:p>
          <w:p w:rsidR="00021ECD" w:rsidRPr="00021ECD" w:rsidRDefault="00021ECD" w:rsidP="00021EC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021ECD">
              <w:rPr>
                <w:rFonts w:cs="Calibri"/>
              </w:rPr>
              <w:t>обеспечить проверку соответствия схем электроснабжения фактическим эксплуатационным схемам  и пересмотр (актуализацию) схем и инструкций в соответствии с требованиями  Правил;</w:t>
            </w:r>
          </w:p>
          <w:p w:rsidR="00021ECD" w:rsidRPr="00021ECD" w:rsidRDefault="00021ECD" w:rsidP="00021EC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021ECD">
              <w:rPr>
                <w:rFonts w:cs="Calibri"/>
              </w:rPr>
              <w:t>обеспечить контроль соблюдения и поддержание режимов работы электроустановок и потребления электрической энергии (мощности), в том числе режимов потребления реактивной мощности, заданных потребителю обслуживающей его сетевой (энергосбытовой, энергоснабжающей) организацией;</w:t>
            </w:r>
          </w:p>
          <w:p w:rsidR="00021ECD" w:rsidRDefault="00021ECD" w:rsidP="00021EC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021ECD">
              <w:rPr>
                <w:rFonts w:cs="Calibri"/>
              </w:rPr>
              <w:t>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отключений, введении аварийных ограничений режима потребления электрической энергии (мощности) или использовании противоаварийной автоматики;</w:t>
            </w:r>
            <w:r>
              <w:rPr>
                <w:rFonts w:cs="Calibri"/>
              </w:rPr>
              <w:t>».</w:t>
            </w:r>
          </w:p>
          <w:p w:rsidR="00021ECD" w:rsidRPr="00021ECD" w:rsidRDefault="00021ECD" w:rsidP="00021EC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Предлагается и</w:t>
            </w:r>
            <w:r w:rsidRPr="00021ECD">
              <w:rPr>
                <w:rFonts w:cs="Calibri"/>
              </w:rPr>
              <w:t>сключ</w:t>
            </w:r>
            <w:r>
              <w:rPr>
                <w:rFonts w:cs="Calibri"/>
              </w:rPr>
              <w:t>ить</w:t>
            </w:r>
            <w:r w:rsidRPr="00021ECD">
              <w:rPr>
                <w:rFonts w:cs="Calibri"/>
              </w:rPr>
              <w:t xml:space="preserve"> требования, не относящиеся к надежности и безопасности эксплуатации ЭУ;</w:t>
            </w:r>
          </w:p>
          <w:p w:rsidR="00021ECD" w:rsidRPr="00021ECD" w:rsidRDefault="00021ECD" w:rsidP="00021EC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021ECD">
              <w:rPr>
                <w:rFonts w:cs="Calibri"/>
              </w:rPr>
              <w:t>Необходимость замера показателей качества ЭЭ должна иметь ограниченный  характер, т.к. не всем потребителям необходимо выполнять данный замер.</w:t>
            </w:r>
          </w:p>
          <w:p w:rsidR="00021ECD" w:rsidRPr="001B5816" w:rsidRDefault="00021ECD" w:rsidP="00021EC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021ECD">
              <w:rPr>
                <w:rFonts w:cs="Calibri"/>
              </w:rPr>
              <w:t>Дублирует буллит 4. Организация безопасного проведения работ включает в себя в том числе и контроль правильности допуска.</w:t>
            </w:r>
          </w:p>
        </w:tc>
      </w:tr>
      <w:tr w:rsidR="004070F9" w:rsidRPr="0059303C" w:rsidTr="00856BA1">
        <w:trPr>
          <w:trHeight w:val="423"/>
        </w:trPr>
        <w:tc>
          <w:tcPr>
            <w:tcW w:w="763" w:type="dxa"/>
            <w:vAlign w:val="center"/>
          </w:tcPr>
          <w:p w:rsidR="004070F9" w:rsidRPr="0059303C" w:rsidRDefault="004070F9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4070F9" w:rsidRDefault="004070F9" w:rsidP="004070F9">
            <w:pPr>
              <w:jc w:val="center"/>
            </w:pPr>
            <w:r>
              <w:t>Пункт 1</w:t>
            </w:r>
            <w:r>
              <w:rPr>
                <w:lang w:val="en-US"/>
              </w:rPr>
              <w:t>9</w:t>
            </w:r>
            <w:r>
              <w:t xml:space="preserve"> </w:t>
            </w:r>
            <w:r w:rsidR="006B20E7">
              <w:t>ПТЭЭПЭЭ</w:t>
            </w:r>
          </w:p>
          <w:p w:rsidR="004070F9" w:rsidRDefault="004070F9" w:rsidP="00021ECD">
            <w:pPr>
              <w:jc w:val="center"/>
            </w:pPr>
          </w:p>
        </w:tc>
        <w:tc>
          <w:tcPr>
            <w:tcW w:w="12758" w:type="dxa"/>
            <w:vAlign w:val="center"/>
          </w:tcPr>
          <w:p w:rsidR="004070F9" w:rsidRPr="004070F9" w:rsidRDefault="004070F9" w:rsidP="004070F9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4070F9">
              <w:rPr>
                <w:rFonts w:cs="Calibri"/>
              </w:rPr>
              <w:t xml:space="preserve">В область действия </w:t>
            </w:r>
            <w:r w:rsidR="00453DA2">
              <w:rPr>
                <w:rFonts w:cs="Calibri"/>
              </w:rPr>
              <w:t>ПТЭЭПЭЭ</w:t>
            </w:r>
            <w:r w:rsidR="00453DA2" w:rsidRPr="004070F9">
              <w:rPr>
                <w:rFonts w:cs="Calibri"/>
              </w:rPr>
              <w:t xml:space="preserve"> </w:t>
            </w:r>
            <w:r w:rsidRPr="004070F9">
              <w:rPr>
                <w:rFonts w:cs="Calibri"/>
              </w:rPr>
              <w:t>входят только объекты сетевого хозяйства 0,4 кВ, подключенное к сетям на напряжении 0,4 кВ. Остальные сети подпадают под ПТЭЭСиС. В данном пункте речь об управлении именно сетью 0,4 кВ</w:t>
            </w:r>
            <w:r w:rsidR="003F1DFD">
              <w:rPr>
                <w:rFonts w:cs="Calibri"/>
              </w:rPr>
              <w:t>.</w:t>
            </w:r>
          </w:p>
          <w:p w:rsidR="004070F9" w:rsidRPr="004070F9" w:rsidRDefault="004070F9" w:rsidP="004070F9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4070F9">
              <w:rPr>
                <w:rFonts w:cs="Calibri"/>
              </w:rPr>
              <w:t>Требования по организации оперативно-технологического управления электроустановок потребителя, а ссылка на ПТЭЭСиС. ПТЭЭСиС распространяется на электроустановки потребителей тоже? Необходимо сделать требования однозначными.</w:t>
            </w:r>
          </w:p>
          <w:p w:rsidR="004070F9" w:rsidRPr="001B5816" w:rsidRDefault="004070F9" w:rsidP="008F2D4E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4070F9">
              <w:rPr>
                <w:rFonts w:cs="Calibri"/>
              </w:rPr>
              <w:t xml:space="preserve">Организация ОТУ может существенно повлиять на затраты потребителей, что повышает важность однозначного разграничения областей действия </w:t>
            </w:r>
            <w:r w:rsidR="00453DA2">
              <w:rPr>
                <w:rFonts w:cs="Calibri"/>
              </w:rPr>
              <w:t>ПТЭЭПЭЭ</w:t>
            </w:r>
            <w:r w:rsidR="00453DA2" w:rsidRPr="004070F9">
              <w:rPr>
                <w:rFonts w:cs="Calibri"/>
              </w:rPr>
              <w:t xml:space="preserve"> </w:t>
            </w:r>
            <w:r w:rsidRPr="004070F9">
              <w:rPr>
                <w:rFonts w:cs="Calibri"/>
              </w:rPr>
              <w:t xml:space="preserve">(см. замечание </w:t>
            </w:r>
            <w:r w:rsidR="008F2D4E">
              <w:rPr>
                <w:rFonts w:cs="Calibri"/>
              </w:rPr>
              <w:t>2</w:t>
            </w:r>
            <w:r w:rsidRPr="004070F9">
              <w:rPr>
                <w:rFonts w:cs="Calibri"/>
              </w:rPr>
              <w:t>)</w:t>
            </w:r>
          </w:p>
        </w:tc>
      </w:tr>
      <w:tr w:rsidR="004070F9" w:rsidRPr="0059303C" w:rsidTr="00856BA1">
        <w:trPr>
          <w:trHeight w:val="423"/>
        </w:trPr>
        <w:tc>
          <w:tcPr>
            <w:tcW w:w="763" w:type="dxa"/>
            <w:vAlign w:val="center"/>
          </w:tcPr>
          <w:p w:rsidR="004070F9" w:rsidRPr="0059303C" w:rsidRDefault="004070F9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4070F9" w:rsidRDefault="004070F9" w:rsidP="004070F9">
            <w:pPr>
              <w:jc w:val="center"/>
            </w:pPr>
            <w:r>
              <w:t xml:space="preserve">Пункт </w:t>
            </w:r>
            <w:r>
              <w:rPr>
                <w:lang w:val="en-US"/>
              </w:rPr>
              <w:t>23</w:t>
            </w:r>
            <w:r>
              <w:t xml:space="preserve"> </w:t>
            </w:r>
            <w:r w:rsidR="006B20E7">
              <w:t>ПТЭЭПЭЭ</w:t>
            </w:r>
          </w:p>
        </w:tc>
        <w:tc>
          <w:tcPr>
            <w:tcW w:w="12758" w:type="dxa"/>
            <w:vAlign w:val="center"/>
          </w:tcPr>
          <w:p w:rsidR="004070F9" w:rsidRPr="006D070F" w:rsidRDefault="004070F9" w:rsidP="008F2D4E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4070F9">
              <w:rPr>
                <w:rFonts w:cs="Calibri"/>
              </w:rPr>
              <w:t xml:space="preserve">Указанные в абзаце объекты не входят в область действия </w:t>
            </w:r>
            <w:r w:rsidR="00453DA2">
              <w:rPr>
                <w:rFonts w:cs="Calibri"/>
              </w:rPr>
              <w:t>ПТЭЭПЭЭ</w:t>
            </w:r>
            <w:r w:rsidRPr="004070F9">
              <w:rPr>
                <w:rFonts w:cs="Calibri"/>
              </w:rPr>
              <w:t xml:space="preserve">. Необходимо однозначно определить области действия </w:t>
            </w:r>
            <w:r w:rsidR="006B20E7">
              <w:rPr>
                <w:rFonts w:cs="Calibri"/>
              </w:rPr>
              <w:t>ПТЭЭПЭЭ</w:t>
            </w:r>
            <w:r w:rsidRPr="004070F9">
              <w:rPr>
                <w:rFonts w:cs="Calibri"/>
              </w:rPr>
              <w:t xml:space="preserve"> и ПЭЭСиС (см. замечание </w:t>
            </w:r>
            <w:r w:rsidR="008F2D4E">
              <w:rPr>
                <w:rFonts w:cs="Calibri"/>
              </w:rPr>
              <w:t>2</w:t>
            </w:r>
            <w:r w:rsidRPr="004070F9">
              <w:rPr>
                <w:rFonts w:cs="Calibri"/>
              </w:rPr>
              <w:t>)</w:t>
            </w:r>
          </w:p>
        </w:tc>
      </w:tr>
      <w:tr w:rsidR="006D070F" w:rsidRPr="0059303C" w:rsidTr="00856BA1">
        <w:trPr>
          <w:trHeight w:val="423"/>
        </w:trPr>
        <w:tc>
          <w:tcPr>
            <w:tcW w:w="763" w:type="dxa"/>
            <w:vAlign w:val="center"/>
          </w:tcPr>
          <w:p w:rsidR="006D070F" w:rsidRPr="0059303C" w:rsidRDefault="006D070F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6D070F" w:rsidRDefault="006D070F" w:rsidP="006D070F">
            <w:pPr>
              <w:jc w:val="center"/>
            </w:pPr>
            <w:r>
              <w:t xml:space="preserve">Пункт 25 </w:t>
            </w:r>
            <w:r w:rsidR="006B20E7">
              <w:t>ПТЭЭПЭЭ</w:t>
            </w:r>
          </w:p>
        </w:tc>
        <w:tc>
          <w:tcPr>
            <w:tcW w:w="12758" w:type="dxa"/>
            <w:vAlign w:val="center"/>
          </w:tcPr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 xml:space="preserve">В пункте 25 </w:t>
            </w:r>
            <w:r w:rsidR="00453DA2">
              <w:rPr>
                <w:rFonts w:cs="Calibri"/>
              </w:rPr>
              <w:t>ПТЭЭПЭЭ</w:t>
            </w:r>
            <w:r w:rsidRPr="006D070F">
              <w:rPr>
                <w:rFonts w:cs="Calibri"/>
              </w:rPr>
              <w:t>, определяющем обязанности потребителя по проведению технического обслуживания и ремонтов оборудования и устройств электроустановок указано, что: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 xml:space="preserve">«Объем технического обслуживания и планово-предупредительных ремонтов электроустановок потребителя должен определяться необходимостью поддержания работоспособности и обеспечения безопасной работы электроустановок, периодического их восстановления и приведения в соответствие условиями работы» (абзац 4 пункта 25 </w:t>
            </w:r>
            <w:r w:rsidR="00453DA2">
              <w:rPr>
                <w:rFonts w:cs="Calibri"/>
              </w:rPr>
              <w:t>ПТЭЭПЭЭ</w:t>
            </w:r>
            <w:r w:rsidRPr="006D070F">
              <w:rPr>
                <w:rFonts w:cs="Calibri"/>
              </w:rPr>
              <w:t>).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В данном случае также используется термин «работоспособность», а не «исправность», что не соответствует сути производственного процесса и требованиям ГОСТ 27.002-2015</w:t>
            </w:r>
            <w:r w:rsidR="00453DA2">
              <w:rPr>
                <w:rFonts w:cs="Calibri"/>
              </w:rPr>
              <w:t xml:space="preserve"> «</w:t>
            </w:r>
            <w:r w:rsidR="00453DA2" w:rsidRPr="00453DA2">
              <w:rPr>
                <w:rFonts w:cs="Calibri"/>
              </w:rPr>
              <w:t>Надежность в технике. Термины и определения</w:t>
            </w:r>
            <w:r w:rsidR="00453DA2">
              <w:rPr>
                <w:rFonts w:cs="Calibri"/>
              </w:rPr>
              <w:t>»</w:t>
            </w:r>
            <w:r w:rsidRPr="006D070F">
              <w:rPr>
                <w:rFonts w:cs="Calibri"/>
              </w:rPr>
              <w:t xml:space="preserve">. 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Кроме того, после слов «… приведения в соответствие» пропущен предлог «с» перед словами «условиями работы».</w:t>
            </w:r>
          </w:p>
          <w:p w:rsidR="006D070F" w:rsidRPr="00021ECD" w:rsidRDefault="006D070F" w:rsidP="00453DA2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 xml:space="preserve">Далее, в абзаце 5 пункта 25 </w:t>
            </w:r>
            <w:r w:rsidR="00453DA2">
              <w:rPr>
                <w:rFonts w:cs="Calibri"/>
              </w:rPr>
              <w:t>ПТЭЭПЭЭ</w:t>
            </w:r>
            <w:r w:rsidR="00453DA2" w:rsidRPr="006D070F">
              <w:rPr>
                <w:rFonts w:cs="Calibri"/>
              </w:rPr>
              <w:t xml:space="preserve"> </w:t>
            </w:r>
            <w:r w:rsidRPr="006D070F">
              <w:rPr>
                <w:rFonts w:cs="Calibri"/>
              </w:rPr>
              <w:t>используются некорректные формулировки. В данном пункте указано: «На все виды ремонтов основного оборудования электроустановок, не подпадающего под действие Правил организации ремонта объектов электроэнергетики, должны быть составлены и утверждены уполномоченным должностным лицом потребителя (его филиала) годовые планы (графики) ремонта». Однако правильное название нормативного документа, на кот</w:t>
            </w:r>
            <w:r w:rsidR="00453DA2">
              <w:rPr>
                <w:rFonts w:cs="Calibri"/>
              </w:rPr>
              <w:t xml:space="preserve">орый дается ссылка, следующее: </w:t>
            </w:r>
            <w:r w:rsidRPr="006D070F">
              <w:rPr>
                <w:rFonts w:cs="Calibri"/>
              </w:rPr>
              <w:t>Правила организации технического обслуживания и ремо</w:t>
            </w:r>
            <w:r w:rsidR="00453DA2">
              <w:rPr>
                <w:rFonts w:cs="Calibri"/>
              </w:rPr>
              <w:t xml:space="preserve">нта объектов электроэнергетики, </w:t>
            </w:r>
            <w:r w:rsidRPr="006D070F">
              <w:rPr>
                <w:rFonts w:cs="Calibri"/>
              </w:rPr>
              <w:t>утвержден</w:t>
            </w:r>
            <w:r w:rsidR="00453DA2">
              <w:rPr>
                <w:rFonts w:cs="Calibri"/>
              </w:rPr>
              <w:t>н</w:t>
            </w:r>
            <w:r w:rsidRPr="006D070F">
              <w:rPr>
                <w:rFonts w:cs="Calibri"/>
              </w:rPr>
              <w:t>ы</w:t>
            </w:r>
            <w:r w:rsidR="00453DA2">
              <w:rPr>
                <w:rFonts w:cs="Calibri"/>
              </w:rPr>
              <w:t>е</w:t>
            </w:r>
            <w:r w:rsidRPr="006D070F">
              <w:rPr>
                <w:rFonts w:cs="Calibri"/>
              </w:rPr>
              <w:t xml:space="preserve"> приказом Минэнерго России от 25</w:t>
            </w:r>
            <w:r w:rsidR="00453DA2">
              <w:rPr>
                <w:rFonts w:cs="Calibri"/>
              </w:rPr>
              <w:t xml:space="preserve"> октября </w:t>
            </w:r>
            <w:r w:rsidRPr="006D070F">
              <w:rPr>
                <w:rFonts w:cs="Calibri"/>
              </w:rPr>
              <w:t>2017</w:t>
            </w:r>
            <w:r w:rsidR="00453DA2">
              <w:rPr>
                <w:rFonts w:cs="Calibri"/>
              </w:rPr>
              <w:t xml:space="preserve"> г.</w:t>
            </w:r>
            <w:r w:rsidRPr="006D070F">
              <w:rPr>
                <w:rFonts w:cs="Calibri"/>
              </w:rPr>
              <w:t xml:space="preserve"> № 1013).  </w:t>
            </w:r>
          </w:p>
        </w:tc>
      </w:tr>
      <w:tr w:rsidR="004070F9" w:rsidRPr="0059303C" w:rsidTr="00856BA1">
        <w:trPr>
          <w:trHeight w:val="423"/>
        </w:trPr>
        <w:tc>
          <w:tcPr>
            <w:tcW w:w="763" w:type="dxa"/>
            <w:vAlign w:val="center"/>
          </w:tcPr>
          <w:p w:rsidR="004070F9" w:rsidRPr="0059303C" w:rsidRDefault="004070F9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4070F9" w:rsidRDefault="004070F9" w:rsidP="006D070F">
            <w:pPr>
              <w:jc w:val="center"/>
            </w:pPr>
            <w:r w:rsidRPr="004070F9">
              <w:t>Пункты 30-42</w:t>
            </w:r>
            <w:r>
              <w:t xml:space="preserve"> </w:t>
            </w:r>
            <w:r w:rsidR="006B20E7">
              <w:t>ПТЭЭПЭЭ</w:t>
            </w:r>
          </w:p>
        </w:tc>
        <w:tc>
          <w:tcPr>
            <w:tcW w:w="12758" w:type="dxa"/>
            <w:vAlign w:val="center"/>
          </w:tcPr>
          <w:p w:rsidR="004070F9" w:rsidRPr="004070F9" w:rsidRDefault="004070F9" w:rsidP="004070F9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4070F9">
              <w:rPr>
                <w:rFonts w:cs="Calibri"/>
              </w:rPr>
              <w:t xml:space="preserve">Требования по необходимой технической документации необходимо синхронизировать, исключив дублирование требований в различных правилах к одинаковым документам, необходимым как на энергообъектах, так в электроустановках потребителей (например, в </w:t>
            </w:r>
            <w:r w:rsidR="006B20E7">
              <w:rPr>
                <w:rFonts w:cs="Calibri"/>
              </w:rPr>
              <w:t>ПТЭЭПЭЭ</w:t>
            </w:r>
            <w:r w:rsidRPr="004070F9">
              <w:rPr>
                <w:rFonts w:cs="Calibri"/>
              </w:rPr>
              <w:t xml:space="preserve"> дать ссылку на ПТЭЭСиС, оставив перечисление только уникальных документов, требующихся исключительно в электроустановках потребителей, или наоборот).</w:t>
            </w:r>
          </w:p>
          <w:p w:rsidR="004070F9" w:rsidRPr="004070F9" w:rsidRDefault="004070F9" w:rsidP="004070F9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4070F9">
              <w:rPr>
                <w:rFonts w:cs="Calibri"/>
              </w:rPr>
              <w:t>Если есть документация, предусмотренная другими правилами, например, правилами по охране труда при эксплуатации электроустановок, то требуется дать ссылку на правила – источник требований.</w:t>
            </w:r>
          </w:p>
          <w:p w:rsidR="004070F9" w:rsidRPr="006D070F" w:rsidRDefault="004070F9" w:rsidP="008F2D4E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4070F9">
              <w:rPr>
                <w:rFonts w:cs="Calibri"/>
              </w:rPr>
              <w:t xml:space="preserve">Различие в требованиях к документации повышает важность однозначного разграничения областей действия </w:t>
            </w:r>
            <w:r w:rsidR="00453DA2">
              <w:rPr>
                <w:rFonts w:cs="Calibri"/>
              </w:rPr>
              <w:t>ПТЭЭПЭЭ</w:t>
            </w:r>
            <w:r w:rsidR="00453DA2" w:rsidRPr="004070F9">
              <w:rPr>
                <w:rFonts w:cs="Calibri"/>
              </w:rPr>
              <w:t xml:space="preserve"> </w:t>
            </w:r>
            <w:r w:rsidRPr="004070F9">
              <w:rPr>
                <w:rFonts w:cs="Calibri"/>
              </w:rPr>
              <w:t xml:space="preserve">(см. замечание </w:t>
            </w:r>
            <w:r w:rsidR="008F2D4E">
              <w:rPr>
                <w:rFonts w:cs="Calibri"/>
              </w:rPr>
              <w:t>2</w:t>
            </w:r>
            <w:r w:rsidRPr="004070F9">
              <w:rPr>
                <w:rFonts w:cs="Calibri"/>
              </w:rPr>
              <w:t>)</w:t>
            </w:r>
          </w:p>
        </w:tc>
      </w:tr>
      <w:tr w:rsidR="00021ECD" w:rsidRPr="0059303C" w:rsidTr="00856BA1">
        <w:trPr>
          <w:trHeight w:val="423"/>
        </w:trPr>
        <w:tc>
          <w:tcPr>
            <w:tcW w:w="763" w:type="dxa"/>
            <w:vAlign w:val="center"/>
          </w:tcPr>
          <w:p w:rsidR="00021ECD" w:rsidRPr="0059303C" w:rsidRDefault="00021ECD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21ECD" w:rsidRDefault="006D070F" w:rsidP="00021ECD">
            <w:pPr>
              <w:jc w:val="center"/>
            </w:pPr>
            <w:r>
              <w:t xml:space="preserve">Пункт </w:t>
            </w:r>
            <w:r w:rsidR="00021ECD">
              <w:t>34</w:t>
            </w:r>
            <w:r>
              <w:t xml:space="preserve"> </w:t>
            </w:r>
            <w:r w:rsidR="006B20E7">
              <w:t>ПТЭЭПЭЭ</w:t>
            </w:r>
          </w:p>
        </w:tc>
        <w:tc>
          <w:tcPr>
            <w:tcW w:w="12758" w:type="dxa"/>
            <w:vAlign w:val="center"/>
          </w:tcPr>
          <w:p w:rsidR="00021ECD" w:rsidRDefault="00021ECD" w:rsidP="00021EC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021ECD">
              <w:rPr>
                <w:rFonts w:cs="Calibri"/>
              </w:rPr>
              <w:t xml:space="preserve">Любые изменения в электроустановках в процессе эксплуатации должны вноситься только через процедуру корректировки проектной документации. </w:t>
            </w:r>
          </w:p>
          <w:p w:rsid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1B5816">
              <w:rPr>
                <w:rFonts w:cs="Calibri"/>
              </w:rPr>
              <w:t>Предлагается изложить в следующей редакции:</w:t>
            </w:r>
          </w:p>
          <w:p w:rsidR="00021ECD" w:rsidRPr="00021ECD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021ECD">
              <w:rPr>
                <w:rFonts w:cs="Calibri"/>
              </w:rPr>
              <w:t>«</w:t>
            </w:r>
            <w:r w:rsidR="00021ECD" w:rsidRPr="00021ECD">
              <w:rPr>
                <w:rFonts w:cs="Calibri"/>
              </w:rPr>
              <w:t xml:space="preserve">Информация об изменениях в схемах должна своевременно под подпись доводиться до сведения всех работников, для которых обязательно знание этих схем, с записью в журнале регистрации инструктажа на рабочем месте или журнале распоряжений (если изменения внесены в схемы вторичных соединений  -  с записью в журнале РЗА). </w:t>
            </w:r>
          </w:p>
          <w:p w:rsidR="00021ECD" w:rsidRDefault="00021ECD" w:rsidP="00021EC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021ECD">
              <w:rPr>
                <w:rFonts w:cs="Calibri"/>
              </w:rPr>
              <w:t>Обозначения и номера на схемах должны соответствовать обозначениям и номерам, выполненным в натуре.</w:t>
            </w:r>
            <w:r>
              <w:rPr>
                <w:rFonts w:cs="Calibri"/>
              </w:rPr>
              <w:t>».</w:t>
            </w:r>
          </w:p>
        </w:tc>
      </w:tr>
      <w:tr w:rsidR="006D070F" w:rsidRPr="0059303C" w:rsidTr="00856BA1">
        <w:trPr>
          <w:trHeight w:val="423"/>
        </w:trPr>
        <w:tc>
          <w:tcPr>
            <w:tcW w:w="763" w:type="dxa"/>
            <w:vAlign w:val="center"/>
          </w:tcPr>
          <w:p w:rsidR="006D070F" w:rsidRPr="0059303C" w:rsidRDefault="006D070F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6D070F" w:rsidRPr="006D070F" w:rsidRDefault="006D070F" w:rsidP="00021ECD">
            <w:pPr>
              <w:jc w:val="center"/>
              <w:rPr>
                <w:lang w:val="en-US"/>
              </w:rPr>
            </w:pPr>
            <w:r>
              <w:t>Пункт</w:t>
            </w:r>
            <w:r>
              <w:rPr>
                <w:lang w:val="en-US"/>
              </w:rPr>
              <w:t xml:space="preserve"> 40</w:t>
            </w:r>
            <w:r>
              <w:t xml:space="preserve"> </w:t>
            </w:r>
            <w:r w:rsidR="006B20E7">
              <w:t>ПТЭЭПЭЭ</w:t>
            </w:r>
          </w:p>
        </w:tc>
        <w:tc>
          <w:tcPr>
            <w:tcW w:w="12758" w:type="dxa"/>
            <w:vAlign w:val="center"/>
          </w:tcPr>
          <w:p w:rsid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Следует отметить, что ж</w:t>
            </w:r>
            <w:r w:rsidRPr="006D070F">
              <w:rPr>
                <w:rFonts w:cs="Calibri"/>
              </w:rPr>
              <w:t>урнал регистрации инструктажа на рабочем месте должен находиться у ответственного за электрохозяйство.</w:t>
            </w:r>
            <w:r w:rsidR="00F43D14">
              <w:rPr>
                <w:rFonts w:cs="Calibri"/>
              </w:rPr>
              <w:t xml:space="preserve"> </w:t>
            </w:r>
            <w:r w:rsidRPr="006D070F">
              <w:rPr>
                <w:rFonts w:cs="Calibri"/>
              </w:rPr>
              <w:t>Кабельный журнал должен храниться в службе ремонтов.</w:t>
            </w:r>
            <w:r w:rsidR="00F43D14">
              <w:rPr>
                <w:rFonts w:cs="Calibri"/>
              </w:rPr>
              <w:t xml:space="preserve"> Кроме того, и</w:t>
            </w:r>
            <w:r w:rsidRPr="006D070F">
              <w:rPr>
                <w:rFonts w:cs="Calibri"/>
              </w:rPr>
              <w:t>счерпывающий перечень специальных работ уже определен в Правилах по охране труда при эксплуатации электроустановок. Не должны вноситься произвольные записи в указанный перечень.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r w:rsidRPr="006D070F">
              <w:rPr>
                <w:rFonts w:cs="Calibri"/>
              </w:rPr>
              <w:t>На рабочих местах оперативного, оперативно-ремонтного персонала потребителя  дополнительно к документам по перечню, указанному в пункте 32 Правил, должна вестись следующая документация: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оперативная схема, а при необходимости и схема-макет. Для потребителей, имеющих простую и наглядную схему электроснабжения, достаточно иметь однолинейную схему первичных электрических соединений, на которой не отмечается фактическое положение коммутационных аппаратов;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оперативный журнал;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журнал распоряжений;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журнал учета работ по нарядам и распоряжениям;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журнал выдачи и возврата ключей от электроустановок;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журнал релейной защиты, автоматики и телемеханики;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журнал или картотека дефектов и неполадок на электрооборудовании;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журнал (картотека) диспетчерских и оперативных заявок на  изменение технологического режима работы или эксплуатационного состояния ЛЭП оборудования и устройств;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ведомости (журналы) показаний контрольно-измерительных приборов (не требуется при наличии у потребителя автоматизированной информационно-измерительной системы коммерческого учета электрической энергии);</w:t>
            </w:r>
          </w:p>
          <w:p w:rsid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журнал учета электрооборудования;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На рабочих местах оперативного, оперативно-ремонтного персонала потребителя  дополнительно к документам по перечню, указанному в пункте 32 Правил, должна вестись следующая документация: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оперативная схема, а при необходимости и схема-макет. Для потребителей, имеющих простую и наглядную схему электроснабжения, достаточно иметь однолинейную схему первичных электрических соединений, на которой не отмечается фактическое положение коммутационных аппаратов;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оперативный журнал;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журнал распоряжений;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журнал учета работ по нарядам и распоряжениям;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журнал выдачи и возврата ключей от электроустановок;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журнал релейной защиты, автоматики и телемеханики;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журнал или картотека дефектов и неполадок на электрооборудовании;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журнал (картотека) диспетчерских и оперативных заявок на  изменение технологического режима работы или эксплуатационного состояния ЛЭП оборудования и устройств;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ведомости (журналы) показаний контрольно-измерительных приборов (не требуется при наличии у потребителя автоматизированной информационно-измерительной системы коммерческого учета электрической энергии);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журнал учета электрооборудования;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журнал регистрации инструктажа на рабочем месте;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кабельный журнал.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На рабочих местах оперативного, оперативно-ремонтного персонала должна также иметься следующая документация: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нормальная схема электрических соединений электроустановки;;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бланки (типовые бланки) переключений в электроустановках и иная  документация, указанная в Правилах переключений в электроустановках;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перечни линий электропередачи, оборудования  и устройств  электроустановок потребителя с их распределением по способу технологического управления и ведения;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списки работников, указанных в пункте 15 Правил;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списки работников сетевой (энергоснабжающей) организации и организаций-субабонентов, имеющих право вести оперативные переговоры и выполнять переключения в электроустановках;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бланки нарядов-допусков для работы в электроустановках;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перечень работ, выполняемых в порядке текущей эксплуатации;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перечень специальных работ в электроустановках в соответствии с Правилами по охране труда при эксплуатации электроустановок.</w:t>
            </w:r>
          </w:p>
          <w:p w:rsidR="006D070F" w:rsidRP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>В зависимости от местных условий (организационной структуры и формы оперативного обслуживания, состава оперативного персонала и электроустановок, находящихся в его технологическом управлении или ведении), состав оперативной документации  может быть дополнен по решению руководителя потребителя, иного уполномоченного им лица или ответственного за электрохозяйство.</w:t>
            </w:r>
            <w:r>
              <w:rPr>
                <w:rFonts w:cs="Calibri"/>
              </w:rPr>
              <w:t>».</w:t>
            </w:r>
          </w:p>
        </w:tc>
      </w:tr>
      <w:tr w:rsidR="00B32B89" w:rsidRPr="0059303C" w:rsidTr="00856BA1">
        <w:trPr>
          <w:trHeight w:val="423"/>
        </w:trPr>
        <w:tc>
          <w:tcPr>
            <w:tcW w:w="763" w:type="dxa"/>
            <w:vAlign w:val="center"/>
          </w:tcPr>
          <w:p w:rsidR="00B32B89" w:rsidRPr="00584E2D" w:rsidRDefault="00B32B89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B32B89" w:rsidRPr="00584E2D" w:rsidRDefault="00B32B89" w:rsidP="00B32B89">
            <w:pPr>
              <w:jc w:val="center"/>
            </w:pPr>
            <w:r w:rsidRPr="00584E2D">
              <w:t xml:space="preserve">Пункт 44 </w:t>
            </w:r>
            <w:r w:rsidR="006B20E7" w:rsidRPr="00584E2D">
              <w:t>ПТЭЭПЭЭ</w:t>
            </w:r>
          </w:p>
        </w:tc>
        <w:tc>
          <w:tcPr>
            <w:tcW w:w="12758" w:type="dxa"/>
            <w:vAlign w:val="center"/>
          </w:tcPr>
          <w:p w:rsidR="00B32B89" w:rsidRPr="00584E2D" w:rsidRDefault="00B32B89" w:rsidP="00B32B89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584E2D">
              <w:rPr>
                <w:rFonts w:cs="Calibri"/>
              </w:rPr>
              <w:t xml:space="preserve">Пункт 44 </w:t>
            </w:r>
            <w:r w:rsidR="00453DA2" w:rsidRPr="00584E2D">
              <w:rPr>
                <w:rFonts w:cs="Calibri"/>
              </w:rPr>
              <w:t xml:space="preserve">ПТЭЭПЭЭ </w:t>
            </w:r>
            <w:r w:rsidRPr="00584E2D">
              <w:rPr>
                <w:rFonts w:cs="Calibri"/>
              </w:rPr>
              <w:t xml:space="preserve">содержит противоречивые нормы. Так, в первом абзаце пункта 44 указано, что электротехнический (электротехнологический) персонал, подразделяется на следующие категории: </w:t>
            </w:r>
          </w:p>
          <w:p w:rsidR="00B32B89" w:rsidRPr="00584E2D" w:rsidRDefault="00B32B89" w:rsidP="00B32B89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584E2D">
              <w:rPr>
                <w:rFonts w:cs="Calibri"/>
              </w:rPr>
              <w:t>административно-технический персонал;</w:t>
            </w:r>
          </w:p>
          <w:p w:rsidR="00B32B89" w:rsidRPr="00584E2D" w:rsidRDefault="00B32B89" w:rsidP="00B32B89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584E2D">
              <w:rPr>
                <w:rFonts w:cs="Calibri"/>
              </w:rPr>
              <w:t>оперативный персонал;</w:t>
            </w:r>
          </w:p>
          <w:p w:rsidR="00B32B89" w:rsidRPr="00584E2D" w:rsidRDefault="00B32B89" w:rsidP="00B32B89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584E2D">
              <w:rPr>
                <w:rFonts w:cs="Calibri"/>
              </w:rPr>
              <w:t>ремонтный персонал;</w:t>
            </w:r>
          </w:p>
          <w:p w:rsidR="00B32B89" w:rsidRPr="00584E2D" w:rsidRDefault="00B32B89" w:rsidP="00B32B89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584E2D">
              <w:rPr>
                <w:rFonts w:cs="Calibri"/>
              </w:rPr>
              <w:t>оперативно-ремонтный персонал;</w:t>
            </w:r>
          </w:p>
          <w:p w:rsidR="00B32B89" w:rsidRPr="00584E2D" w:rsidRDefault="00B32B89" w:rsidP="00B32B89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584E2D">
              <w:rPr>
                <w:rFonts w:cs="Calibri"/>
              </w:rPr>
              <w:t xml:space="preserve">вспомогательный персонал.  </w:t>
            </w:r>
          </w:p>
          <w:p w:rsidR="00B32B89" w:rsidRPr="00584E2D" w:rsidRDefault="00B32B89" w:rsidP="00B32B89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584E2D">
              <w:rPr>
                <w:rFonts w:cs="Calibri"/>
              </w:rPr>
              <w:t xml:space="preserve">Затем из содержания </w:t>
            </w:r>
            <w:r w:rsidR="00453DA2" w:rsidRPr="00584E2D">
              <w:rPr>
                <w:rFonts w:cs="Calibri"/>
              </w:rPr>
              <w:t xml:space="preserve">ПТЭЭПЭЭ </w:t>
            </w:r>
            <w:r w:rsidRPr="00584E2D">
              <w:rPr>
                <w:rFonts w:cs="Calibri"/>
              </w:rPr>
              <w:t xml:space="preserve">следует, что электротехнологический персонал не может быть «ремонтным» и «оперативно-ремонтным», так как не предназначен для проведения данных работ. </w:t>
            </w:r>
          </w:p>
          <w:p w:rsidR="00B32B89" w:rsidRPr="00584E2D" w:rsidRDefault="00B32B89" w:rsidP="00B32B89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584E2D">
              <w:rPr>
                <w:rFonts w:cs="Calibri"/>
              </w:rPr>
              <w:t xml:space="preserve">В этой связи необходимо дополнительно проанализировать, какие категории персонала должны быть перечислены/поименованы и какие именно работы осуществляет каждая категория персонала.  </w:t>
            </w:r>
          </w:p>
        </w:tc>
      </w:tr>
      <w:tr w:rsidR="00B32B89" w:rsidRPr="0059303C" w:rsidTr="00856BA1">
        <w:trPr>
          <w:trHeight w:val="423"/>
        </w:trPr>
        <w:tc>
          <w:tcPr>
            <w:tcW w:w="763" w:type="dxa"/>
            <w:vAlign w:val="center"/>
          </w:tcPr>
          <w:p w:rsidR="00B32B89" w:rsidRPr="0059303C" w:rsidRDefault="00B32B89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B32B89" w:rsidRDefault="00B32B89" w:rsidP="00021ECD">
            <w:pPr>
              <w:jc w:val="center"/>
            </w:pPr>
            <w:r>
              <w:rPr>
                <w:rFonts w:cs="Calibri"/>
              </w:rPr>
              <w:t>Раздел</w:t>
            </w:r>
            <w:r w:rsidRPr="00B32B89">
              <w:rPr>
                <w:rFonts w:cs="Calibri"/>
              </w:rPr>
              <w:t xml:space="preserve"> V</w:t>
            </w:r>
            <w:r>
              <w:rPr>
                <w:rFonts w:cs="Calibri"/>
              </w:rPr>
              <w:t xml:space="preserve"> </w:t>
            </w:r>
            <w:r w:rsidR="006B20E7">
              <w:t>ПТЭЭПЭЭ</w:t>
            </w:r>
          </w:p>
        </w:tc>
        <w:tc>
          <w:tcPr>
            <w:tcW w:w="12758" w:type="dxa"/>
            <w:vAlign w:val="center"/>
          </w:tcPr>
          <w:p w:rsidR="00B32B89" w:rsidRPr="00B32B89" w:rsidRDefault="00B32B89" w:rsidP="00B32B89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B32B89">
              <w:rPr>
                <w:rFonts w:cs="Calibri"/>
              </w:rPr>
              <w:t xml:space="preserve">В тексте </w:t>
            </w:r>
            <w:r w:rsidR="00453DA2">
              <w:rPr>
                <w:rFonts w:cs="Calibri"/>
              </w:rPr>
              <w:t>ПТЭЭПЭЭ</w:t>
            </w:r>
            <w:r w:rsidRPr="00B32B89">
              <w:rPr>
                <w:rFonts w:cs="Calibri"/>
              </w:rPr>
              <w:t xml:space="preserve">, положения, регламентирующие «использование электроустановок по функциональному назначению» изложен крайне обрывочно, раздел фактически не сформирован, не содержит логического построения или какого-то системного подхода к изложению.  </w:t>
            </w:r>
          </w:p>
          <w:p w:rsidR="00B32B89" w:rsidRPr="00B32B89" w:rsidRDefault="00B32B89" w:rsidP="00B32B89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B32B89">
              <w:rPr>
                <w:rFonts w:cs="Calibri"/>
              </w:rPr>
              <w:t xml:space="preserve">Материал начинается с раздела V «Электросварочные установки», затем следуют раздел VI «Общие требования к эксплуатации электротермических установок» и т.д.  </w:t>
            </w:r>
          </w:p>
          <w:p w:rsidR="00B32B89" w:rsidRPr="00B32B89" w:rsidRDefault="00B32B89" w:rsidP="00B32B89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B32B89">
              <w:rPr>
                <w:rFonts w:cs="Calibri"/>
              </w:rPr>
              <w:t xml:space="preserve">Представляется целесообразным начинать изложение данной части </w:t>
            </w:r>
            <w:r w:rsidR="00453DA2">
              <w:rPr>
                <w:rFonts w:cs="Calibri"/>
              </w:rPr>
              <w:t>ПТЭЭПЭЭ</w:t>
            </w:r>
            <w:r w:rsidR="00453DA2" w:rsidRPr="00B32B89">
              <w:rPr>
                <w:rFonts w:cs="Calibri"/>
              </w:rPr>
              <w:t xml:space="preserve"> </w:t>
            </w:r>
            <w:r w:rsidRPr="00B32B89">
              <w:rPr>
                <w:rFonts w:cs="Calibri"/>
              </w:rPr>
              <w:t>с пункта о правилах эксплуатации электрооборудования и электроустановок общего назначения, указав (как это сделано в пункте 27 раздела II), что:</w:t>
            </w:r>
          </w:p>
          <w:p w:rsidR="00B32B89" w:rsidRDefault="00B32B89" w:rsidP="00B32B89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B32B89">
              <w:rPr>
                <w:rFonts w:cs="Calibri"/>
              </w:rPr>
              <w:t>«При организации и осуществлении эксплуатации электрооборудования и электроустановок общего назначения потребителей (силовые трансформаторы и масляные шунтирующие реакторы, распределительные устройства, воздушные линии электропередачи, кабельные линии, электродвигатели, релейная защита и автоматика, телемеханика и вторичные цепи, заземляющие устройства, защита от перенапряжений, конденсаторные установки, аккумуляторные установки, средства контроля, измерений и учета, электрическое освещение) должны выполняться требования в объеме, предусмотренном для оборудования и устройств соответствующего вида в Правилах технической эксплуатации электрических станций и сетей.».</w:t>
            </w:r>
          </w:p>
        </w:tc>
      </w:tr>
      <w:tr w:rsidR="004070F9" w:rsidRPr="0059303C" w:rsidTr="00856BA1">
        <w:trPr>
          <w:trHeight w:val="423"/>
        </w:trPr>
        <w:tc>
          <w:tcPr>
            <w:tcW w:w="763" w:type="dxa"/>
            <w:vAlign w:val="center"/>
          </w:tcPr>
          <w:p w:rsidR="004070F9" w:rsidRPr="0059303C" w:rsidRDefault="004070F9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4070F9" w:rsidRDefault="004070F9" w:rsidP="004070F9">
            <w:pPr>
              <w:jc w:val="center"/>
            </w:pPr>
            <w:r>
              <w:t xml:space="preserve">Пункт </w:t>
            </w:r>
            <w:r>
              <w:rPr>
                <w:lang w:val="en-US"/>
              </w:rPr>
              <w:t>54</w:t>
            </w:r>
            <w:r>
              <w:t xml:space="preserve"> </w:t>
            </w:r>
            <w:r w:rsidR="006B20E7">
              <w:t>ПТЭЭПЭЭ</w:t>
            </w:r>
          </w:p>
        </w:tc>
        <w:tc>
          <w:tcPr>
            <w:tcW w:w="12758" w:type="dxa"/>
            <w:vAlign w:val="center"/>
          </w:tcPr>
          <w:p w:rsidR="004070F9" w:rsidRPr="00001D8E" w:rsidRDefault="004070F9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4070F9">
              <w:rPr>
                <w:rFonts w:cs="Calibri"/>
              </w:rPr>
              <w:t>Требуется ссылка на требования</w:t>
            </w:r>
            <w:r w:rsidR="00E44055">
              <w:rPr>
                <w:rFonts w:cs="Calibri"/>
              </w:rPr>
              <w:t>.</w:t>
            </w:r>
          </w:p>
        </w:tc>
      </w:tr>
      <w:tr w:rsidR="004070F9" w:rsidRPr="0059303C" w:rsidTr="00856BA1">
        <w:trPr>
          <w:trHeight w:val="423"/>
        </w:trPr>
        <w:tc>
          <w:tcPr>
            <w:tcW w:w="763" w:type="dxa"/>
            <w:vAlign w:val="center"/>
          </w:tcPr>
          <w:p w:rsidR="004070F9" w:rsidRPr="0059303C" w:rsidRDefault="004070F9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4070F9" w:rsidRPr="00686B07" w:rsidRDefault="004070F9" w:rsidP="004070F9">
            <w:pPr>
              <w:jc w:val="center"/>
              <w:rPr>
                <w:color w:val="000000"/>
              </w:rPr>
            </w:pPr>
            <w:r w:rsidRPr="00686B07">
              <w:rPr>
                <w:color w:val="000000"/>
              </w:rPr>
              <w:t xml:space="preserve">Пункт </w:t>
            </w:r>
            <w:r w:rsidRPr="00686B07">
              <w:rPr>
                <w:color w:val="000000"/>
                <w:lang w:val="en-US"/>
              </w:rPr>
              <w:t xml:space="preserve">61 </w:t>
            </w:r>
            <w:r w:rsidR="006B20E7" w:rsidRPr="00686B07">
              <w:rPr>
                <w:color w:val="000000"/>
              </w:rPr>
              <w:t>ПТЭЭПЭЭ</w:t>
            </w:r>
          </w:p>
        </w:tc>
        <w:tc>
          <w:tcPr>
            <w:tcW w:w="12758" w:type="dxa"/>
            <w:vAlign w:val="center"/>
          </w:tcPr>
          <w:p w:rsidR="004070F9" w:rsidRPr="00686B07" w:rsidRDefault="004070F9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color w:val="000000"/>
              </w:rPr>
            </w:pPr>
            <w:r w:rsidRPr="00686B07">
              <w:rPr>
                <w:rFonts w:cs="Calibri"/>
                <w:color w:val="000000"/>
              </w:rPr>
              <w:t>Данное требование по расстоянию до ближайшего коммутационного аппарата может быть распространено на другие передвижные и переносные установки</w:t>
            </w:r>
          </w:p>
        </w:tc>
      </w:tr>
      <w:tr w:rsidR="004070F9" w:rsidRPr="0059303C" w:rsidTr="00856BA1">
        <w:trPr>
          <w:trHeight w:val="423"/>
        </w:trPr>
        <w:tc>
          <w:tcPr>
            <w:tcW w:w="763" w:type="dxa"/>
            <w:vAlign w:val="center"/>
          </w:tcPr>
          <w:p w:rsidR="004070F9" w:rsidRPr="0059303C" w:rsidRDefault="004070F9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4070F9" w:rsidRPr="004070F9" w:rsidRDefault="004070F9" w:rsidP="004070F9">
            <w:pPr>
              <w:jc w:val="center"/>
            </w:pPr>
            <w:r w:rsidRPr="004070F9">
              <w:t xml:space="preserve">Пункт </w:t>
            </w:r>
            <w:r w:rsidRPr="004070F9">
              <w:rPr>
                <w:lang w:val="en-US"/>
              </w:rPr>
              <w:t>64</w:t>
            </w:r>
            <w:r w:rsidRPr="004070F9">
              <w:t xml:space="preserve"> </w:t>
            </w:r>
            <w:r w:rsidR="006B20E7">
              <w:t>ПТЭЭПЭЭ</w:t>
            </w:r>
          </w:p>
        </w:tc>
        <w:tc>
          <w:tcPr>
            <w:tcW w:w="12758" w:type="dxa"/>
            <w:vAlign w:val="center"/>
          </w:tcPr>
          <w:p w:rsidR="004070F9" w:rsidRPr="00001D8E" w:rsidRDefault="004070F9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4070F9">
              <w:rPr>
                <w:rFonts w:cs="Calibri"/>
              </w:rPr>
              <w:t>Необходимо сформулировать требования по подключению электрос</w:t>
            </w:r>
            <w:r w:rsidR="00924F8A">
              <w:rPr>
                <w:rFonts w:cs="Calibri"/>
              </w:rPr>
              <w:t xml:space="preserve">варочных установок аналогично пунктам </w:t>
            </w:r>
            <w:r w:rsidRPr="004070F9">
              <w:rPr>
                <w:rFonts w:cs="Calibri"/>
              </w:rPr>
              <w:t>197-198</w:t>
            </w:r>
            <w:r w:rsidR="00924F8A" w:rsidRPr="004070F9">
              <w:t xml:space="preserve"> </w:t>
            </w:r>
            <w:r w:rsidR="006B20E7">
              <w:t>ПТЭЭПЭЭ</w:t>
            </w:r>
            <w:r w:rsidRPr="004070F9">
              <w:rPr>
                <w:rFonts w:cs="Calibri"/>
              </w:rPr>
              <w:t xml:space="preserve">. При этом наблюдение за исправным состоянием осуществляет не персонал, эксплуатирующий сеть, а потребитель, на балансе которого </w:t>
            </w:r>
            <w:r w:rsidR="00E44055">
              <w:rPr>
                <w:rFonts w:cs="Calibri"/>
              </w:rPr>
              <w:t xml:space="preserve">находится </w:t>
            </w:r>
            <w:r w:rsidRPr="004070F9">
              <w:rPr>
                <w:rFonts w:cs="Calibri"/>
              </w:rPr>
              <w:t>электросварочная установка.</w:t>
            </w:r>
          </w:p>
        </w:tc>
      </w:tr>
      <w:tr w:rsidR="00001D8E" w:rsidRPr="0059303C" w:rsidTr="00856BA1">
        <w:trPr>
          <w:trHeight w:val="423"/>
        </w:trPr>
        <w:tc>
          <w:tcPr>
            <w:tcW w:w="763" w:type="dxa"/>
            <w:vAlign w:val="center"/>
          </w:tcPr>
          <w:p w:rsidR="00001D8E" w:rsidRPr="0059303C" w:rsidRDefault="00001D8E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01D8E" w:rsidRDefault="00001D8E" w:rsidP="00001D8E">
            <w:pPr>
              <w:jc w:val="center"/>
            </w:pPr>
            <w:r>
              <w:t xml:space="preserve">Пункт 75 </w:t>
            </w:r>
            <w:r w:rsidR="006B20E7">
              <w:t>ПТЭЭПЭЭ</w:t>
            </w:r>
          </w:p>
        </w:tc>
        <w:tc>
          <w:tcPr>
            <w:tcW w:w="12758" w:type="dxa"/>
            <w:vAlign w:val="center"/>
          </w:tcPr>
          <w:p w:rsidR="00001D8E" w:rsidRPr="00001D8E" w:rsidRDefault="00860F9C" w:rsidP="00860F9C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Для однозначности толкования норм положения указанного пункта</w:t>
            </w:r>
            <w:r w:rsidR="00001D8E" w:rsidRPr="00001D8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следует однозначно</w:t>
            </w:r>
            <w:r w:rsidR="00001D8E" w:rsidRPr="00001D8E">
              <w:rPr>
                <w:rFonts w:cs="Calibri"/>
              </w:rPr>
              <w:t xml:space="preserve"> разгранич</w:t>
            </w:r>
            <w:r>
              <w:rPr>
                <w:rFonts w:cs="Calibri"/>
              </w:rPr>
              <w:t>ить</w:t>
            </w:r>
            <w:r w:rsidR="00001D8E" w:rsidRPr="00001D8E">
              <w:rPr>
                <w:rFonts w:cs="Calibri"/>
              </w:rPr>
              <w:t xml:space="preserve"> област</w:t>
            </w:r>
            <w:r>
              <w:rPr>
                <w:rFonts w:cs="Calibri"/>
              </w:rPr>
              <w:t>ь</w:t>
            </w:r>
            <w:r w:rsidR="00001D8E" w:rsidRPr="00001D8E">
              <w:rPr>
                <w:rFonts w:cs="Calibri"/>
              </w:rPr>
              <w:t xml:space="preserve"> действия </w:t>
            </w:r>
            <w:r w:rsidR="00453DA2">
              <w:rPr>
                <w:rFonts w:cs="Calibri"/>
              </w:rPr>
              <w:t>ПТЭЭПЭЭ</w:t>
            </w:r>
            <w:r w:rsidR="00453DA2" w:rsidRPr="00001D8E">
              <w:rPr>
                <w:rFonts w:cs="Calibri"/>
              </w:rPr>
              <w:t xml:space="preserve"> </w:t>
            </w:r>
            <w:r w:rsidR="00001D8E" w:rsidRPr="00001D8E">
              <w:rPr>
                <w:rFonts w:cs="Calibri"/>
              </w:rPr>
              <w:t xml:space="preserve">(см. замечание </w:t>
            </w:r>
            <w:r w:rsidR="008F2D4E">
              <w:rPr>
                <w:rFonts w:cs="Calibri"/>
              </w:rPr>
              <w:t>2</w:t>
            </w:r>
            <w:r w:rsidR="00001D8E" w:rsidRPr="00001D8E">
              <w:rPr>
                <w:rFonts w:cs="Calibri"/>
              </w:rPr>
              <w:t>)</w:t>
            </w:r>
          </w:p>
        </w:tc>
      </w:tr>
      <w:tr w:rsidR="00001D8E" w:rsidRPr="0059303C" w:rsidTr="00856BA1">
        <w:trPr>
          <w:trHeight w:val="423"/>
        </w:trPr>
        <w:tc>
          <w:tcPr>
            <w:tcW w:w="763" w:type="dxa"/>
            <w:vAlign w:val="center"/>
          </w:tcPr>
          <w:p w:rsidR="00001D8E" w:rsidRPr="0059303C" w:rsidRDefault="00001D8E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01D8E" w:rsidRDefault="00001D8E" w:rsidP="00001D8E">
            <w:pPr>
              <w:jc w:val="center"/>
            </w:pPr>
            <w:r>
              <w:t xml:space="preserve">Пункт 77 </w:t>
            </w:r>
            <w:r w:rsidR="006B20E7">
              <w:t>ПТЭЭПЭЭ</w:t>
            </w:r>
          </w:p>
        </w:tc>
        <w:tc>
          <w:tcPr>
            <w:tcW w:w="12758" w:type="dxa"/>
            <w:vAlign w:val="center"/>
          </w:tcPr>
          <w:p w:rsidR="00001D8E" w:rsidRDefault="00001D8E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001D8E">
              <w:rPr>
                <w:rFonts w:cs="Calibri"/>
              </w:rPr>
              <w:t>Указанное требование с уч</w:t>
            </w:r>
            <w:r w:rsidR="00924F8A">
              <w:rPr>
                <w:rFonts w:cs="Calibri"/>
              </w:rPr>
              <w:t>е</w:t>
            </w:r>
            <w:r w:rsidRPr="00001D8E">
              <w:rPr>
                <w:rFonts w:cs="Calibri"/>
              </w:rPr>
              <w:t>том расширения области действия ПТЭЭСиС за сч</w:t>
            </w:r>
            <w:r w:rsidR="00924F8A">
              <w:rPr>
                <w:rFonts w:cs="Calibri"/>
              </w:rPr>
              <w:t>е</w:t>
            </w:r>
            <w:r w:rsidRPr="00001D8E">
              <w:rPr>
                <w:rFonts w:cs="Calibri"/>
              </w:rPr>
              <w:t xml:space="preserve">т области действия </w:t>
            </w:r>
            <w:r w:rsidR="006B20E7">
              <w:rPr>
                <w:rFonts w:cs="Calibri"/>
              </w:rPr>
              <w:t>ПТЭЭПЭЭ</w:t>
            </w:r>
            <w:r w:rsidRPr="00001D8E">
              <w:rPr>
                <w:rFonts w:cs="Calibri"/>
              </w:rPr>
              <w:t xml:space="preserve"> может привести к дополнительным затратам потребителей.</w:t>
            </w:r>
          </w:p>
        </w:tc>
      </w:tr>
      <w:tr w:rsidR="006D070F" w:rsidRPr="0059303C" w:rsidTr="00856BA1">
        <w:trPr>
          <w:trHeight w:val="423"/>
        </w:trPr>
        <w:tc>
          <w:tcPr>
            <w:tcW w:w="763" w:type="dxa"/>
            <w:vAlign w:val="center"/>
          </w:tcPr>
          <w:p w:rsidR="006D070F" w:rsidRPr="0059303C" w:rsidRDefault="006D070F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6D070F" w:rsidRPr="006D070F" w:rsidRDefault="00001D8E" w:rsidP="001B1DD0">
            <w:pPr>
              <w:jc w:val="center"/>
            </w:pPr>
            <w:r>
              <w:t>Пункт 1</w:t>
            </w:r>
            <w:r w:rsidR="001B1DD0">
              <w:t xml:space="preserve">97 </w:t>
            </w:r>
            <w:r w:rsidR="006B20E7">
              <w:t>ПТЭЭПЭЭ</w:t>
            </w:r>
          </w:p>
        </w:tc>
        <w:tc>
          <w:tcPr>
            <w:tcW w:w="12758" w:type="dxa"/>
            <w:vAlign w:val="center"/>
          </w:tcPr>
          <w:p w:rsidR="006D070F" w:rsidRDefault="006D070F" w:rsidP="006D070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Предлагается з</w:t>
            </w:r>
            <w:r w:rsidRPr="006D070F">
              <w:rPr>
                <w:rFonts w:cs="Calibri"/>
              </w:rPr>
              <w:t>амен</w:t>
            </w:r>
            <w:r>
              <w:rPr>
                <w:rFonts w:cs="Calibri"/>
              </w:rPr>
              <w:t>ить</w:t>
            </w:r>
            <w:r w:rsidRPr="006D070F">
              <w:rPr>
                <w:rFonts w:cs="Calibri"/>
              </w:rPr>
              <w:t xml:space="preserve"> избыточное требование наличия отдельной процедуры допуска, это уже урегулировано присвоением соответствующей группы по электробезопасности.</w:t>
            </w:r>
          </w:p>
          <w:p w:rsidR="0078423E" w:rsidRDefault="0078423E" w:rsidP="0078423E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1B5816">
              <w:rPr>
                <w:rFonts w:cs="Calibri"/>
              </w:rPr>
              <w:t>Предлагается изложить в следующей редакции:</w:t>
            </w:r>
          </w:p>
          <w:p w:rsidR="006D070F" w:rsidRDefault="006D070F" w:rsidP="00957312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r w:rsidR="00957312">
              <w:rPr>
                <w:rFonts w:cs="Calibri"/>
              </w:rPr>
              <w:t>197</w:t>
            </w:r>
            <w:r w:rsidRPr="006D070F">
              <w:rPr>
                <w:rFonts w:cs="Calibri"/>
              </w:rPr>
              <w:t>.</w:t>
            </w:r>
            <w:r w:rsidRPr="006D070F">
              <w:rPr>
                <w:rFonts w:cs="Calibri"/>
              </w:rPr>
              <w:tab/>
              <w:t>Подключение (отключение) к (от) электрической сети переносных и передвижных электроприемников при помощи втычных соединителей или штепсельных соединений, удовлетворяющих требованиям электробезопасности, разрешается выполнять персоналу, имеющему не ниже 1 группы по электробезопасности.</w:t>
            </w:r>
            <w:r>
              <w:rPr>
                <w:rFonts w:cs="Calibri"/>
              </w:rPr>
              <w:t>».</w:t>
            </w:r>
          </w:p>
        </w:tc>
      </w:tr>
      <w:tr w:rsidR="00584E2D" w:rsidRPr="0059303C" w:rsidTr="00856BA1">
        <w:trPr>
          <w:trHeight w:val="423"/>
        </w:trPr>
        <w:tc>
          <w:tcPr>
            <w:tcW w:w="763" w:type="dxa"/>
            <w:vAlign w:val="center"/>
          </w:tcPr>
          <w:p w:rsidR="00584E2D" w:rsidRPr="0059303C" w:rsidRDefault="00584E2D" w:rsidP="00584E2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584E2D" w:rsidRDefault="00584E2D" w:rsidP="00584E2D">
            <w:pPr>
              <w:jc w:val="center"/>
            </w:pPr>
            <w:r w:rsidRPr="006D070F">
              <w:rPr>
                <w:rFonts w:cs="Calibri"/>
              </w:rPr>
              <w:t xml:space="preserve">Приложении № 1 </w:t>
            </w:r>
            <w:r>
              <w:rPr>
                <w:rFonts w:cs="Calibri"/>
              </w:rPr>
              <w:t>к</w:t>
            </w:r>
            <w:r>
              <w:t xml:space="preserve"> </w:t>
            </w:r>
            <w:r>
              <w:rPr>
                <w:sz w:val="26"/>
                <w:szCs w:val="26"/>
              </w:rPr>
              <w:t>ПТЭЭПЭЭ</w:t>
            </w:r>
            <w:r>
              <w:t xml:space="preserve"> </w:t>
            </w:r>
          </w:p>
        </w:tc>
        <w:tc>
          <w:tcPr>
            <w:tcW w:w="12758" w:type="dxa"/>
            <w:vAlign w:val="center"/>
          </w:tcPr>
          <w:p w:rsidR="00584E2D" w:rsidRPr="006D070F" w:rsidRDefault="00584E2D" w:rsidP="00584E2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 xml:space="preserve">В пункте 5 </w:t>
            </w:r>
            <w:r>
              <w:rPr>
                <w:rFonts w:cs="Calibri"/>
              </w:rPr>
              <w:t>ПТЭЭПЭЭ</w:t>
            </w:r>
            <w:r w:rsidRPr="00924F8A">
              <w:rPr>
                <w:rFonts w:cs="Calibri"/>
              </w:rPr>
              <w:t xml:space="preserve"> </w:t>
            </w:r>
            <w:r w:rsidRPr="006D070F">
              <w:rPr>
                <w:rFonts w:cs="Calibri"/>
              </w:rPr>
              <w:t xml:space="preserve">заявлено: «В Правилах используются термины и определения в значениях, установленных законодательством Российской Федерации, а также термины и определения, указанные в приложении </w:t>
            </w:r>
            <w:r>
              <w:rPr>
                <w:rFonts w:cs="Calibri"/>
              </w:rPr>
              <w:br/>
            </w:r>
            <w:r w:rsidRPr="006D070F">
              <w:rPr>
                <w:rFonts w:cs="Calibri"/>
              </w:rPr>
              <w:t xml:space="preserve">№ 1 к Правилам».  </w:t>
            </w:r>
          </w:p>
          <w:p w:rsidR="00584E2D" w:rsidRPr="006D070F" w:rsidRDefault="00584E2D" w:rsidP="00584E2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 xml:space="preserve">Однако в Приложении № 1 к </w:t>
            </w:r>
            <w:r>
              <w:rPr>
                <w:rFonts w:cs="Calibri"/>
              </w:rPr>
              <w:t>ПТЭЭПЭЭ</w:t>
            </w:r>
            <w:r w:rsidRPr="006D070F">
              <w:rPr>
                <w:rFonts w:cs="Calibri"/>
              </w:rPr>
              <w:t xml:space="preserve"> представлено толкование термина «планово-предупредительный ремонт», которое не соответствует данному утверждению. В Приложении № 1 к </w:t>
            </w:r>
            <w:r>
              <w:rPr>
                <w:rFonts w:cs="Calibri"/>
              </w:rPr>
              <w:t>ПТЭЭПЭЭ</w:t>
            </w:r>
            <w:r w:rsidRPr="006D070F">
              <w:rPr>
                <w:rFonts w:cs="Calibri"/>
              </w:rPr>
              <w:t xml:space="preserve"> дано следующее определение: «планово-предупредительный ремонт - ремонт, обеспечивающий поддержание машин и оборудования в исправном состоянии, необходимом для их полной работоспособности и максимальной производительности», тогда как по ГОСТ 27.002-2015 «исправное состояние» и «работоспособное состояние» - не тождественные, а разные, взаимосвязанные понятия. Если «машины и оборудование» находятся в «исправном» состоянии, то они по определению «работоспособны». Кроме того, к понятию «работоспособность» не применимы термины «полная» или «неполная». </w:t>
            </w:r>
          </w:p>
          <w:p w:rsidR="00584E2D" w:rsidRPr="006D070F" w:rsidRDefault="00584E2D" w:rsidP="00584E2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 xml:space="preserve">Это же соображение относится и к пункту 9 </w:t>
            </w:r>
            <w:r>
              <w:rPr>
                <w:rFonts w:cs="Calibri"/>
              </w:rPr>
              <w:t>ПТЭЭПЭЭ</w:t>
            </w:r>
            <w:r w:rsidRPr="006D070F">
              <w:rPr>
                <w:rFonts w:cs="Calibri"/>
              </w:rPr>
              <w:t xml:space="preserve">. В данном пункте указано, что «при эксплуатации электроустановок потребитель обязан обеспечить … содержание электроустановок в работоспособном состоянии и их безопасную эксплуатацию…» (абзац 3 пункта 9 </w:t>
            </w:r>
            <w:r>
              <w:rPr>
                <w:rFonts w:cs="Calibri"/>
              </w:rPr>
              <w:t>ПТЭЭПЭЭ</w:t>
            </w:r>
            <w:r w:rsidRPr="006D070F">
              <w:rPr>
                <w:rFonts w:cs="Calibri"/>
              </w:rPr>
              <w:t xml:space="preserve">). Неясно, почему использован именно термин «работоспособность», а не «исправное состояние». </w:t>
            </w:r>
          </w:p>
          <w:p w:rsidR="00584E2D" w:rsidRDefault="00584E2D" w:rsidP="00584E2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6D070F">
              <w:rPr>
                <w:rFonts w:cs="Calibri"/>
              </w:rPr>
              <w:t xml:space="preserve">Указанные неточности указывают на неверное толкование сущности процессов технического обслуживания и ремонта, а, следовательно, возникают неверные подходы к регламентация этих процессов.  </w:t>
            </w:r>
          </w:p>
        </w:tc>
      </w:tr>
      <w:tr w:rsidR="00584E2D" w:rsidRPr="0059303C" w:rsidTr="00856BA1">
        <w:trPr>
          <w:trHeight w:val="423"/>
        </w:trPr>
        <w:tc>
          <w:tcPr>
            <w:tcW w:w="763" w:type="dxa"/>
            <w:vAlign w:val="center"/>
          </w:tcPr>
          <w:p w:rsidR="00584E2D" w:rsidRPr="0059303C" w:rsidRDefault="00584E2D" w:rsidP="00584E2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584E2D" w:rsidRDefault="00584E2D" w:rsidP="00584E2D">
            <w:pPr>
              <w:jc w:val="center"/>
            </w:pPr>
            <w:r>
              <w:t xml:space="preserve">Приложения 2, 3 к </w:t>
            </w:r>
            <w:r>
              <w:rPr>
                <w:rFonts w:cs="Calibri"/>
              </w:rPr>
              <w:t>ПТЭЭПЭЭ</w:t>
            </w:r>
          </w:p>
        </w:tc>
        <w:tc>
          <w:tcPr>
            <w:tcW w:w="12758" w:type="dxa"/>
            <w:vAlign w:val="center"/>
          </w:tcPr>
          <w:p w:rsidR="00584E2D" w:rsidRPr="00B32B89" w:rsidRDefault="00584E2D" w:rsidP="00584E2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B32B89">
              <w:rPr>
                <w:rFonts w:cs="Calibri"/>
              </w:rPr>
              <w:t xml:space="preserve">Вызывает сомнение необходимость наличия в документе материалов, содержащихся в приложениях 2 (нормы испытаний электродных котлов потребителей) и 3 (характеристика взрывонепроницаемых соединений взрывозащищенного электрооборудования).  </w:t>
            </w:r>
          </w:p>
          <w:p w:rsidR="00584E2D" w:rsidRDefault="00584E2D" w:rsidP="00584E2D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B32B89">
              <w:rPr>
                <w:rFonts w:cs="Calibri"/>
              </w:rPr>
              <w:t xml:space="preserve">На основании вышеизложенного считаем необходимым провести дополнительную тщательную доработку и редакционную правку проекта </w:t>
            </w:r>
            <w:r>
              <w:rPr>
                <w:rFonts w:cs="Calibri"/>
              </w:rPr>
              <w:t>акта.</w:t>
            </w:r>
          </w:p>
        </w:tc>
      </w:tr>
    </w:tbl>
    <w:p w:rsidR="00845D6F" w:rsidRPr="001B1DD0" w:rsidRDefault="00845D6F" w:rsidP="00845D6F">
      <w:pPr>
        <w:rPr>
          <w:b/>
          <w:sz w:val="2"/>
          <w:szCs w:val="18"/>
        </w:rPr>
      </w:pPr>
    </w:p>
    <w:sectPr w:rsidR="00845D6F" w:rsidRPr="001B1DD0" w:rsidSect="00C13F9D">
      <w:headerReference w:type="even" r:id="rId11"/>
      <w:headerReference w:type="default" r:id="rId12"/>
      <w:headerReference w:type="first" r:id="rId13"/>
      <w:footnotePr>
        <w:numRestart w:val="eachPage"/>
      </w:footnotePr>
      <w:pgSz w:w="16840" w:h="11907" w:orient="landscape" w:code="9"/>
      <w:pgMar w:top="1134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E29" w:rsidRDefault="00D36E29">
      <w:r>
        <w:separator/>
      </w:r>
    </w:p>
  </w:endnote>
  <w:endnote w:type="continuationSeparator" w:id="0">
    <w:p w:rsidR="00D36E29" w:rsidRDefault="00D3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E29" w:rsidRDefault="00D36E29">
      <w:r>
        <w:separator/>
      </w:r>
    </w:p>
  </w:footnote>
  <w:footnote w:type="continuationSeparator" w:id="0">
    <w:p w:rsidR="00D36E29" w:rsidRDefault="00D36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F9D" w:rsidRDefault="00C13F9D" w:rsidP="00856BA1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13F9D" w:rsidRDefault="00C13F9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87" w:rsidRDefault="00C66987" w:rsidP="00C669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612E2">
      <w:rPr>
        <w:noProof/>
      </w:rPr>
      <w:t>6</w:t>
    </w:r>
    <w:r>
      <w:fldChar w:fldCharType="end"/>
    </w:r>
  </w:p>
  <w:p w:rsidR="00C66987" w:rsidRDefault="00C66987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36" w:rsidRDefault="00CF1836">
    <w:pPr>
      <w:pStyle w:val="ad"/>
      <w:jc w:val="center"/>
    </w:pPr>
  </w:p>
  <w:p w:rsidR="00CF1836" w:rsidRDefault="00CF1836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9E" w:rsidRDefault="006B329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9E" w:rsidRDefault="00F75C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612E2">
      <w:rPr>
        <w:noProof/>
      </w:rPr>
      <w:t>11</w:t>
    </w:r>
    <w:r>
      <w:fldChar w:fldCharType="end"/>
    </w:r>
  </w:p>
  <w:p w:rsidR="006B329E" w:rsidRDefault="006B329E">
    <w:pPr>
      <w:pStyle w:val="a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87" w:rsidRDefault="00C66987" w:rsidP="00C669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612E2">
      <w:rPr>
        <w:noProof/>
      </w:rPr>
      <w:t>2</w:t>
    </w:r>
    <w:r>
      <w:fldChar w:fldCharType="end"/>
    </w:r>
  </w:p>
  <w:p w:rsidR="006B329E" w:rsidRPr="00C66987" w:rsidRDefault="006B329E" w:rsidP="00C6698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9B3335"/>
    <w:multiLevelType w:val="hybridMultilevel"/>
    <w:tmpl w:val="FEF25760"/>
    <w:lvl w:ilvl="0" w:tplc="D2D61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85EBB"/>
    <w:multiLevelType w:val="hybridMultilevel"/>
    <w:tmpl w:val="62F0EE2A"/>
    <w:lvl w:ilvl="0" w:tplc="E60E6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9" w15:restartNumberingAfterBreak="0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54400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AEC1132"/>
    <w:multiLevelType w:val="hybridMultilevel"/>
    <w:tmpl w:val="9A4CC31E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C9F36A6"/>
    <w:multiLevelType w:val="hybridMultilevel"/>
    <w:tmpl w:val="AFFC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5"/>
  </w:num>
  <w:num w:numId="2">
    <w:abstractNumId w:val="6"/>
  </w:num>
  <w:num w:numId="3">
    <w:abstractNumId w:val="28"/>
  </w:num>
  <w:num w:numId="4">
    <w:abstractNumId w:val="14"/>
  </w:num>
  <w:num w:numId="5">
    <w:abstractNumId w:val="18"/>
  </w:num>
  <w:num w:numId="6">
    <w:abstractNumId w:val="7"/>
  </w:num>
  <w:num w:numId="7">
    <w:abstractNumId w:val="3"/>
  </w:num>
  <w:num w:numId="8">
    <w:abstractNumId w:val="23"/>
  </w:num>
  <w:num w:numId="9">
    <w:abstractNumId w:val="1"/>
  </w:num>
  <w:num w:numId="10">
    <w:abstractNumId w:val="19"/>
  </w:num>
  <w:num w:numId="11">
    <w:abstractNumId w:val="21"/>
  </w:num>
  <w:num w:numId="12">
    <w:abstractNumId w:val="24"/>
  </w:num>
  <w:num w:numId="13">
    <w:abstractNumId w:val="8"/>
  </w:num>
  <w:num w:numId="14">
    <w:abstractNumId w:val="26"/>
  </w:num>
  <w:num w:numId="15">
    <w:abstractNumId w:val="27"/>
  </w:num>
  <w:num w:numId="16">
    <w:abstractNumId w:val="13"/>
  </w:num>
  <w:num w:numId="17">
    <w:abstractNumId w:val="5"/>
  </w:num>
  <w:num w:numId="18">
    <w:abstractNumId w:val="35"/>
  </w:num>
  <w:num w:numId="19">
    <w:abstractNumId w:val="2"/>
  </w:num>
  <w:num w:numId="20">
    <w:abstractNumId w:val="20"/>
  </w:num>
  <w:num w:numId="21">
    <w:abstractNumId w:val="31"/>
  </w:num>
  <w:num w:numId="22">
    <w:abstractNumId w:val="22"/>
  </w:num>
  <w:num w:numId="23">
    <w:abstractNumId w:val="4"/>
  </w:num>
  <w:num w:numId="24">
    <w:abstractNumId w:val="20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20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1"/>
  </w:num>
  <w:num w:numId="27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9"/>
  </w:num>
  <w:num w:numId="31">
    <w:abstractNumId w:val="0"/>
  </w:num>
  <w:num w:numId="32">
    <w:abstractNumId w:val="34"/>
  </w:num>
  <w:num w:numId="33">
    <w:abstractNumId w:val="25"/>
  </w:num>
  <w:num w:numId="34">
    <w:abstractNumId w:val="17"/>
  </w:num>
  <w:num w:numId="35">
    <w:abstractNumId w:val="10"/>
  </w:num>
  <w:num w:numId="36">
    <w:abstractNumId w:val="12"/>
  </w:num>
  <w:num w:numId="37">
    <w:abstractNumId w:val="16"/>
  </w:num>
  <w:num w:numId="38">
    <w:abstractNumId w:val="9"/>
  </w:num>
  <w:num w:numId="39">
    <w:abstractNumId w:val="33"/>
  </w:num>
  <w:num w:numId="40">
    <w:abstractNumId w:val="32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 fillcolor="white">
      <v:fill color="white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56"/>
    <w:rsid w:val="000000A7"/>
    <w:rsid w:val="000004FA"/>
    <w:rsid w:val="000006A3"/>
    <w:rsid w:val="000006B8"/>
    <w:rsid w:val="000012AD"/>
    <w:rsid w:val="00001306"/>
    <w:rsid w:val="00001388"/>
    <w:rsid w:val="000017D0"/>
    <w:rsid w:val="00001C77"/>
    <w:rsid w:val="00001D8E"/>
    <w:rsid w:val="00001F0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DA2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549"/>
    <w:rsid w:val="00021660"/>
    <w:rsid w:val="00021721"/>
    <w:rsid w:val="00021ECD"/>
    <w:rsid w:val="0002225F"/>
    <w:rsid w:val="0002255B"/>
    <w:rsid w:val="000229A2"/>
    <w:rsid w:val="00022CAA"/>
    <w:rsid w:val="000230A8"/>
    <w:rsid w:val="000233DC"/>
    <w:rsid w:val="0002386C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64F9"/>
    <w:rsid w:val="0003658D"/>
    <w:rsid w:val="0003660A"/>
    <w:rsid w:val="0003699E"/>
    <w:rsid w:val="00036BB9"/>
    <w:rsid w:val="00036D66"/>
    <w:rsid w:val="00037258"/>
    <w:rsid w:val="000375BF"/>
    <w:rsid w:val="0003769A"/>
    <w:rsid w:val="0003784F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AC7"/>
    <w:rsid w:val="000473CD"/>
    <w:rsid w:val="00047D9E"/>
    <w:rsid w:val="000504FA"/>
    <w:rsid w:val="000510A8"/>
    <w:rsid w:val="00051349"/>
    <w:rsid w:val="00051456"/>
    <w:rsid w:val="00051C2C"/>
    <w:rsid w:val="00051F8A"/>
    <w:rsid w:val="000520CE"/>
    <w:rsid w:val="0005276C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575"/>
    <w:rsid w:val="000736AF"/>
    <w:rsid w:val="000737C1"/>
    <w:rsid w:val="00073D20"/>
    <w:rsid w:val="000740B7"/>
    <w:rsid w:val="00074890"/>
    <w:rsid w:val="00074F74"/>
    <w:rsid w:val="00075143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2A1C"/>
    <w:rsid w:val="00082C28"/>
    <w:rsid w:val="00082D31"/>
    <w:rsid w:val="00082FBA"/>
    <w:rsid w:val="00083173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5CC"/>
    <w:rsid w:val="00096786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B7FCC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57E"/>
    <w:rsid w:val="000C3949"/>
    <w:rsid w:val="000C3AE6"/>
    <w:rsid w:val="000C3B1A"/>
    <w:rsid w:val="000C4297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737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49A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BF8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607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73"/>
    <w:rsid w:val="001043D5"/>
    <w:rsid w:val="0010457C"/>
    <w:rsid w:val="001047D6"/>
    <w:rsid w:val="0010481A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983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42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320"/>
    <w:rsid w:val="001356B5"/>
    <w:rsid w:val="0013571A"/>
    <w:rsid w:val="00135777"/>
    <w:rsid w:val="001357E2"/>
    <w:rsid w:val="00135BC5"/>
    <w:rsid w:val="00135E07"/>
    <w:rsid w:val="00136240"/>
    <w:rsid w:val="00136328"/>
    <w:rsid w:val="00136441"/>
    <w:rsid w:val="00136684"/>
    <w:rsid w:val="00136A77"/>
    <w:rsid w:val="00136B88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69F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30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79C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1B5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5AE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550"/>
    <w:rsid w:val="00195ADD"/>
    <w:rsid w:val="00195B3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766D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1DD0"/>
    <w:rsid w:val="001B20A8"/>
    <w:rsid w:val="001B2133"/>
    <w:rsid w:val="001B21E4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16"/>
    <w:rsid w:val="001B587D"/>
    <w:rsid w:val="001B5B9E"/>
    <w:rsid w:val="001B5F16"/>
    <w:rsid w:val="001B6085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5DF"/>
    <w:rsid w:val="001C0772"/>
    <w:rsid w:val="001C0B47"/>
    <w:rsid w:val="001C0F96"/>
    <w:rsid w:val="001C1153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D07"/>
    <w:rsid w:val="001F3F30"/>
    <w:rsid w:val="001F3F73"/>
    <w:rsid w:val="001F4249"/>
    <w:rsid w:val="001F42AD"/>
    <w:rsid w:val="001F4303"/>
    <w:rsid w:val="001F48C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23E"/>
    <w:rsid w:val="001F63E6"/>
    <w:rsid w:val="001F6768"/>
    <w:rsid w:val="001F6979"/>
    <w:rsid w:val="001F6ADD"/>
    <w:rsid w:val="001F6C4E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8DA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AD"/>
    <w:rsid w:val="0021547F"/>
    <w:rsid w:val="002155B2"/>
    <w:rsid w:val="002162AF"/>
    <w:rsid w:val="0021643C"/>
    <w:rsid w:val="0021665B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D1E"/>
    <w:rsid w:val="00222EBF"/>
    <w:rsid w:val="002238D8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911"/>
    <w:rsid w:val="00236D9B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997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2E2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73D1"/>
    <w:rsid w:val="00277581"/>
    <w:rsid w:val="00277666"/>
    <w:rsid w:val="002776A8"/>
    <w:rsid w:val="002776AA"/>
    <w:rsid w:val="00277791"/>
    <w:rsid w:val="002778BD"/>
    <w:rsid w:val="00280264"/>
    <w:rsid w:val="002806DD"/>
    <w:rsid w:val="00280C53"/>
    <w:rsid w:val="00280E84"/>
    <w:rsid w:val="00280FD3"/>
    <w:rsid w:val="00281624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53EF"/>
    <w:rsid w:val="002855BC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38F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C5B"/>
    <w:rsid w:val="002A6D00"/>
    <w:rsid w:val="002A74D5"/>
    <w:rsid w:val="002A756C"/>
    <w:rsid w:val="002A75D2"/>
    <w:rsid w:val="002A7DBB"/>
    <w:rsid w:val="002A7EC4"/>
    <w:rsid w:val="002A7F58"/>
    <w:rsid w:val="002B01FC"/>
    <w:rsid w:val="002B067C"/>
    <w:rsid w:val="002B07C7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1FD2"/>
    <w:rsid w:val="002B21DD"/>
    <w:rsid w:val="002B2412"/>
    <w:rsid w:val="002B2969"/>
    <w:rsid w:val="002B2C4E"/>
    <w:rsid w:val="002B2CA4"/>
    <w:rsid w:val="002B2CC5"/>
    <w:rsid w:val="002B349D"/>
    <w:rsid w:val="002B40F6"/>
    <w:rsid w:val="002B41E8"/>
    <w:rsid w:val="002B42C5"/>
    <w:rsid w:val="002B4411"/>
    <w:rsid w:val="002B4482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03"/>
    <w:rsid w:val="002B592C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47E"/>
    <w:rsid w:val="002C06B8"/>
    <w:rsid w:val="002C0766"/>
    <w:rsid w:val="002C0E59"/>
    <w:rsid w:val="002C0EAB"/>
    <w:rsid w:val="002C11C6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FE"/>
    <w:rsid w:val="002C5D3C"/>
    <w:rsid w:val="002C5D84"/>
    <w:rsid w:val="002C605E"/>
    <w:rsid w:val="002C6175"/>
    <w:rsid w:val="002C65C4"/>
    <w:rsid w:val="002C6780"/>
    <w:rsid w:val="002C6BD4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5F5"/>
    <w:rsid w:val="002E372A"/>
    <w:rsid w:val="002E37B1"/>
    <w:rsid w:val="002E3985"/>
    <w:rsid w:val="002E3C64"/>
    <w:rsid w:val="002E3E23"/>
    <w:rsid w:val="002E4048"/>
    <w:rsid w:val="002E4A82"/>
    <w:rsid w:val="002E4BA0"/>
    <w:rsid w:val="002E4DE8"/>
    <w:rsid w:val="002E502F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D5F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1A9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D45"/>
    <w:rsid w:val="002F5E4D"/>
    <w:rsid w:val="002F607C"/>
    <w:rsid w:val="002F61D3"/>
    <w:rsid w:val="002F61E8"/>
    <w:rsid w:val="002F662A"/>
    <w:rsid w:val="002F6A34"/>
    <w:rsid w:val="002F6AEA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94"/>
    <w:rsid w:val="00303BD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2E9"/>
    <w:rsid w:val="00317374"/>
    <w:rsid w:val="00317578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463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2B6"/>
    <w:rsid w:val="00363737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A0C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4DE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6530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302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A78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A7D6E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1C3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FC0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1FE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C"/>
    <w:rsid w:val="003E184F"/>
    <w:rsid w:val="003E1BD1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797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1DFD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39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BEE"/>
    <w:rsid w:val="00405F1A"/>
    <w:rsid w:val="00406188"/>
    <w:rsid w:val="00406EF6"/>
    <w:rsid w:val="00406F69"/>
    <w:rsid w:val="00406F98"/>
    <w:rsid w:val="004070F9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7129"/>
    <w:rsid w:val="00427954"/>
    <w:rsid w:val="00427FB3"/>
    <w:rsid w:val="004300BB"/>
    <w:rsid w:val="00430187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BF4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6E0"/>
    <w:rsid w:val="00444900"/>
    <w:rsid w:val="00444926"/>
    <w:rsid w:val="00444AF3"/>
    <w:rsid w:val="00444DB6"/>
    <w:rsid w:val="00444FC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A"/>
    <w:rsid w:val="004533C1"/>
    <w:rsid w:val="0045395E"/>
    <w:rsid w:val="00453DA2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448"/>
    <w:rsid w:val="00483888"/>
    <w:rsid w:val="00483A93"/>
    <w:rsid w:val="00483CD4"/>
    <w:rsid w:val="00483DDB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30B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D2E"/>
    <w:rsid w:val="00492FE8"/>
    <w:rsid w:val="0049325E"/>
    <w:rsid w:val="00493375"/>
    <w:rsid w:val="0049344F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9CB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79A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6DCB"/>
    <w:rsid w:val="004B7B37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764"/>
    <w:rsid w:val="004C5ECD"/>
    <w:rsid w:val="004C5ED8"/>
    <w:rsid w:val="004C6037"/>
    <w:rsid w:val="004C6466"/>
    <w:rsid w:val="004C7165"/>
    <w:rsid w:val="004C7308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5B5"/>
    <w:rsid w:val="004D474D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6BF7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269"/>
    <w:rsid w:val="004E64B8"/>
    <w:rsid w:val="004E6F9C"/>
    <w:rsid w:val="004E7543"/>
    <w:rsid w:val="004E75D3"/>
    <w:rsid w:val="004E7913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F82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1FF"/>
    <w:rsid w:val="00506212"/>
    <w:rsid w:val="005063F1"/>
    <w:rsid w:val="005065B2"/>
    <w:rsid w:val="00506B5F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D09"/>
    <w:rsid w:val="00510F34"/>
    <w:rsid w:val="00511087"/>
    <w:rsid w:val="005120A6"/>
    <w:rsid w:val="00512690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C80"/>
    <w:rsid w:val="00517DC0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27D1C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8AA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D6D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3ECE"/>
    <w:rsid w:val="00573FC7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73E4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7FB"/>
    <w:rsid w:val="00584A48"/>
    <w:rsid w:val="00584C96"/>
    <w:rsid w:val="00584D9B"/>
    <w:rsid w:val="00584E2D"/>
    <w:rsid w:val="005855D3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2F1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0F09"/>
    <w:rsid w:val="005B15FD"/>
    <w:rsid w:val="005B1AA8"/>
    <w:rsid w:val="005B1CE4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83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72E"/>
    <w:rsid w:val="005D67A3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D82"/>
    <w:rsid w:val="005E763B"/>
    <w:rsid w:val="005E7C58"/>
    <w:rsid w:val="005E7EBE"/>
    <w:rsid w:val="005F0526"/>
    <w:rsid w:val="005F05CF"/>
    <w:rsid w:val="005F061D"/>
    <w:rsid w:val="005F0911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410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CF2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7F6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04"/>
    <w:rsid w:val="00623A9C"/>
    <w:rsid w:val="006241F6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27BDD"/>
    <w:rsid w:val="00630228"/>
    <w:rsid w:val="0063050A"/>
    <w:rsid w:val="006308D5"/>
    <w:rsid w:val="00630A1F"/>
    <w:rsid w:val="00630B4A"/>
    <w:rsid w:val="00630DBC"/>
    <w:rsid w:val="006312BF"/>
    <w:rsid w:val="00631CB5"/>
    <w:rsid w:val="00631CC0"/>
    <w:rsid w:val="0063211F"/>
    <w:rsid w:val="0063219E"/>
    <w:rsid w:val="006323A6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AF7"/>
    <w:rsid w:val="00637C7A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B52"/>
    <w:rsid w:val="00642CD3"/>
    <w:rsid w:val="00642E26"/>
    <w:rsid w:val="00642F23"/>
    <w:rsid w:val="006431F0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553"/>
    <w:rsid w:val="00651921"/>
    <w:rsid w:val="00651B3E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3F7"/>
    <w:rsid w:val="0066045C"/>
    <w:rsid w:val="00660624"/>
    <w:rsid w:val="00660806"/>
    <w:rsid w:val="00660C85"/>
    <w:rsid w:val="00661115"/>
    <w:rsid w:val="006616C4"/>
    <w:rsid w:val="0066199F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561"/>
    <w:rsid w:val="006736AD"/>
    <w:rsid w:val="006737C1"/>
    <w:rsid w:val="00673AA8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F41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B07"/>
    <w:rsid w:val="00686D0C"/>
    <w:rsid w:val="00687001"/>
    <w:rsid w:val="006870B7"/>
    <w:rsid w:val="00687B9A"/>
    <w:rsid w:val="00687DA2"/>
    <w:rsid w:val="00687FDC"/>
    <w:rsid w:val="00690258"/>
    <w:rsid w:val="00690DA5"/>
    <w:rsid w:val="00690F7B"/>
    <w:rsid w:val="0069180B"/>
    <w:rsid w:val="0069193C"/>
    <w:rsid w:val="00691B13"/>
    <w:rsid w:val="00692266"/>
    <w:rsid w:val="00692921"/>
    <w:rsid w:val="0069318D"/>
    <w:rsid w:val="00693626"/>
    <w:rsid w:val="00693824"/>
    <w:rsid w:val="00693A39"/>
    <w:rsid w:val="00693EDB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F8C"/>
    <w:rsid w:val="006A60A5"/>
    <w:rsid w:val="006A674E"/>
    <w:rsid w:val="006A6773"/>
    <w:rsid w:val="006A6927"/>
    <w:rsid w:val="006A6B8B"/>
    <w:rsid w:val="006A6D43"/>
    <w:rsid w:val="006A6F0E"/>
    <w:rsid w:val="006A6F36"/>
    <w:rsid w:val="006A71F7"/>
    <w:rsid w:val="006A733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0E7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1EE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0F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2007"/>
    <w:rsid w:val="006D222D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010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0E35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089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B85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7ED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903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59D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752"/>
    <w:rsid w:val="00714B29"/>
    <w:rsid w:val="00715047"/>
    <w:rsid w:val="0071505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1C"/>
    <w:rsid w:val="00723EC7"/>
    <w:rsid w:val="00723EC8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2753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41C"/>
    <w:rsid w:val="00736980"/>
    <w:rsid w:val="00736C24"/>
    <w:rsid w:val="00737149"/>
    <w:rsid w:val="007372AC"/>
    <w:rsid w:val="00737D71"/>
    <w:rsid w:val="00737DB1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234E"/>
    <w:rsid w:val="0074279E"/>
    <w:rsid w:val="00742B4B"/>
    <w:rsid w:val="00742D78"/>
    <w:rsid w:val="00742EDA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DBA"/>
    <w:rsid w:val="00744E34"/>
    <w:rsid w:val="0074506B"/>
    <w:rsid w:val="007450C2"/>
    <w:rsid w:val="00745366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74"/>
    <w:rsid w:val="00760595"/>
    <w:rsid w:val="00760666"/>
    <w:rsid w:val="00760950"/>
    <w:rsid w:val="00760A03"/>
    <w:rsid w:val="00760A12"/>
    <w:rsid w:val="00760B59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C0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23E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78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8C4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675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17"/>
    <w:rsid w:val="00797CD7"/>
    <w:rsid w:val="00797EA5"/>
    <w:rsid w:val="00797F29"/>
    <w:rsid w:val="007A0109"/>
    <w:rsid w:val="007A062E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471E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795"/>
    <w:rsid w:val="007C089B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C4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5203"/>
    <w:rsid w:val="007D52C7"/>
    <w:rsid w:val="007D5594"/>
    <w:rsid w:val="007D59F6"/>
    <w:rsid w:val="007D5A8E"/>
    <w:rsid w:val="007D6006"/>
    <w:rsid w:val="007D6123"/>
    <w:rsid w:val="007D6241"/>
    <w:rsid w:val="007D6621"/>
    <w:rsid w:val="007D6844"/>
    <w:rsid w:val="007D687C"/>
    <w:rsid w:val="007D6E0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BC9"/>
    <w:rsid w:val="007E6D10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ACB"/>
    <w:rsid w:val="00803BF0"/>
    <w:rsid w:val="008040B0"/>
    <w:rsid w:val="008041A0"/>
    <w:rsid w:val="00804CFB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494"/>
    <w:rsid w:val="008236E5"/>
    <w:rsid w:val="0082372D"/>
    <w:rsid w:val="008241E3"/>
    <w:rsid w:val="008243AE"/>
    <w:rsid w:val="008245B7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8C4"/>
    <w:rsid w:val="00832AA3"/>
    <w:rsid w:val="00832C2D"/>
    <w:rsid w:val="00832EF2"/>
    <w:rsid w:val="00832F79"/>
    <w:rsid w:val="00833274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5D6F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B8B"/>
    <w:rsid w:val="00856BA1"/>
    <w:rsid w:val="00856D58"/>
    <w:rsid w:val="00856D6F"/>
    <w:rsid w:val="00857498"/>
    <w:rsid w:val="00857995"/>
    <w:rsid w:val="008579CD"/>
    <w:rsid w:val="008602C1"/>
    <w:rsid w:val="008602D1"/>
    <w:rsid w:val="00860398"/>
    <w:rsid w:val="00860978"/>
    <w:rsid w:val="00860DA2"/>
    <w:rsid w:val="00860F59"/>
    <w:rsid w:val="00860F9C"/>
    <w:rsid w:val="00861109"/>
    <w:rsid w:val="00861514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4607"/>
    <w:rsid w:val="00864E7B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76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94"/>
    <w:rsid w:val="0087707D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16F"/>
    <w:rsid w:val="008923B0"/>
    <w:rsid w:val="0089288E"/>
    <w:rsid w:val="00892955"/>
    <w:rsid w:val="00892B6E"/>
    <w:rsid w:val="00893209"/>
    <w:rsid w:val="0089335D"/>
    <w:rsid w:val="00893413"/>
    <w:rsid w:val="00893540"/>
    <w:rsid w:val="0089366E"/>
    <w:rsid w:val="00893A3E"/>
    <w:rsid w:val="00893B81"/>
    <w:rsid w:val="00893E52"/>
    <w:rsid w:val="00893E63"/>
    <w:rsid w:val="00893F27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0F5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92C"/>
    <w:rsid w:val="008B1EB5"/>
    <w:rsid w:val="008B1F5B"/>
    <w:rsid w:val="008B2065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A07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71D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CB"/>
    <w:rsid w:val="008C79ED"/>
    <w:rsid w:val="008C7D4E"/>
    <w:rsid w:val="008C7FA1"/>
    <w:rsid w:val="008D0323"/>
    <w:rsid w:val="008D0357"/>
    <w:rsid w:val="008D0D2D"/>
    <w:rsid w:val="008D0D64"/>
    <w:rsid w:val="008D124E"/>
    <w:rsid w:val="008D1607"/>
    <w:rsid w:val="008D1AAA"/>
    <w:rsid w:val="008D1AED"/>
    <w:rsid w:val="008D1B99"/>
    <w:rsid w:val="008D1EC9"/>
    <w:rsid w:val="008D253C"/>
    <w:rsid w:val="008D25EB"/>
    <w:rsid w:val="008D2952"/>
    <w:rsid w:val="008D2A19"/>
    <w:rsid w:val="008D2BAF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D2A"/>
    <w:rsid w:val="008D7EBA"/>
    <w:rsid w:val="008E0046"/>
    <w:rsid w:val="008E0343"/>
    <w:rsid w:val="008E035F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3E59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AD8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D4E"/>
    <w:rsid w:val="008F2EF6"/>
    <w:rsid w:val="008F3452"/>
    <w:rsid w:val="008F356F"/>
    <w:rsid w:val="008F3761"/>
    <w:rsid w:val="008F376C"/>
    <w:rsid w:val="008F3849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83"/>
    <w:rsid w:val="0090504E"/>
    <w:rsid w:val="009054BB"/>
    <w:rsid w:val="00905968"/>
    <w:rsid w:val="00905A9E"/>
    <w:rsid w:val="00906A55"/>
    <w:rsid w:val="00906CA1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4FCE"/>
    <w:rsid w:val="009150D0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13"/>
    <w:rsid w:val="00924A89"/>
    <w:rsid w:val="00924D16"/>
    <w:rsid w:val="00924F8A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45"/>
    <w:rsid w:val="00937A79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8D0"/>
    <w:rsid w:val="009568FD"/>
    <w:rsid w:val="00956903"/>
    <w:rsid w:val="0095699E"/>
    <w:rsid w:val="00957312"/>
    <w:rsid w:val="0095740B"/>
    <w:rsid w:val="00957A89"/>
    <w:rsid w:val="00957AD8"/>
    <w:rsid w:val="00957DAE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206"/>
    <w:rsid w:val="00963706"/>
    <w:rsid w:val="009641A8"/>
    <w:rsid w:val="009641AE"/>
    <w:rsid w:val="0096454D"/>
    <w:rsid w:val="00964623"/>
    <w:rsid w:val="00964692"/>
    <w:rsid w:val="00964793"/>
    <w:rsid w:val="0096488F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90F"/>
    <w:rsid w:val="00974F8B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15B"/>
    <w:rsid w:val="009A320D"/>
    <w:rsid w:val="009A3284"/>
    <w:rsid w:val="009A3441"/>
    <w:rsid w:val="009A358A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A5F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03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3C7"/>
    <w:rsid w:val="009D0507"/>
    <w:rsid w:val="009D0578"/>
    <w:rsid w:val="009D06B1"/>
    <w:rsid w:val="009D0AC4"/>
    <w:rsid w:val="009D0CA2"/>
    <w:rsid w:val="009D110B"/>
    <w:rsid w:val="009D1148"/>
    <w:rsid w:val="009D16A4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B3B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DD4"/>
    <w:rsid w:val="009E4F16"/>
    <w:rsid w:val="009E4F78"/>
    <w:rsid w:val="009E4FAC"/>
    <w:rsid w:val="009E4FEA"/>
    <w:rsid w:val="009E524B"/>
    <w:rsid w:val="009E54AA"/>
    <w:rsid w:val="009E55C0"/>
    <w:rsid w:val="009E567A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02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5A0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5E86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885"/>
    <w:rsid w:val="00A529F0"/>
    <w:rsid w:val="00A52A66"/>
    <w:rsid w:val="00A52F9E"/>
    <w:rsid w:val="00A53376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041"/>
    <w:rsid w:val="00A612F7"/>
    <w:rsid w:val="00A61533"/>
    <w:rsid w:val="00A615D2"/>
    <w:rsid w:val="00A616AB"/>
    <w:rsid w:val="00A6217C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B82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3F3F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5C"/>
    <w:rsid w:val="00A96C86"/>
    <w:rsid w:val="00A96EBA"/>
    <w:rsid w:val="00A971A0"/>
    <w:rsid w:val="00A976B8"/>
    <w:rsid w:val="00A978B7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5FD2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28D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887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9E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8A"/>
    <w:rsid w:val="00B17FA6"/>
    <w:rsid w:val="00B2082A"/>
    <w:rsid w:val="00B208B6"/>
    <w:rsid w:val="00B21120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097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89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4FB2"/>
    <w:rsid w:val="00B351D0"/>
    <w:rsid w:val="00B35204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551"/>
    <w:rsid w:val="00B4099C"/>
    <w:rsid w:val="00B409DB"/>
    <w:rsid w:val="00B40C8A"/>
    <w:rsid w:val="00B40D4D"/>
    <w:rsid w:val="00B40E17"/>
    <w:rsid w:val="00B414F4"/>
    <w:rsid w:val="00B419E5"/>
    <w:rsid w:val="00B41EA3"/>
    <w:rsid w:val="00B4210C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B2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F8C"/>
    <w:rsid w:val="00B54220"/>
    <w:rsid w:val="00B5434A"/>
    <w:rsid w:val="00B54445"/>
    <w:rsid w:val="00B549BE"/>
    <w:rsid w:val="00B54C9B"/>
    <w:rsid w:val="00B54E9B"/>
    <w:rsid w:val="00B54FA7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1047"/>
    <w:rsid w:val="00B61403"/>
    <w:rsid w:val="00B616B3"/>
    <w:rsid w:val="00B61896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7D9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4C7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5B3"/>
    <w:rsid w:val="00B857C2"/>
    <w:rsid w:val="00B85C8A"/>
    <w:rsid w:val="00B86012"/>
    <w:rsid w:val="00B86278"/>
    <w:rsid w:val="00B86ABB"/>
    <w:rsid w:val="00B86C3E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D9B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69B"/>
    <w:rsid w:val="00BA4811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7049"/>
    <w:rsid w:val="00BA7076"/>
    <w:rsid w:val="00BA75B0"/>
    <w:rsid w:val="00BA779A"/>
    <w:rsid w:val="00BA785F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0F4E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7CB"/>
    <w:rsid w:val="00BD1B6B"/>
    <w:rsid w:val="00BD1C76"/>
    <w:rsid w:val="00BD225D"/>
    <w:rsid w:val="00BD2B91"/>
    <w:rsid w:val="00BD2ECD"/>
    <w:rsid w:val="00BD304C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E7FA3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567"/>
    <w:rsid w:val="00C05964"/>
    <w:rsid w:val="00C059A5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3F9D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0EE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92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425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BBA"/>
    <w:rsid w:val="00C62D2F"/>
    <w:rsid w:val="00C63344"/>
    <w:rsid w:val="00C638E5"/>
    <w:rsid w:val="00C63C8A"/>
    <w:rsid w:val="00C63CD0"/>
    <w:rsid w:val="00C640E1"/>
    <w:rsid w:val="00C6450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987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98D"/>
    <w:rsid w:val="00C8599A"/>
    <w:rsid w:val="00C85A56"/>
    <w:rsid w:val="00C860ED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084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B47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32AD"/>
    <w:rsid w:val="00CB355C"/>
    <w:rsid w:val="00CB3820"/>
    <w:rsid w:val="00CB3891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B7D4B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6F5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F9F"/>
    <w:rsid w:val="00CC603F"/>
    <w:rsid w:val="00CC6389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3CD1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6AC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A24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1836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D6A"/>
    <w:rsid w:val="00CF4F56"/>
    <w:rsid w:val="00CF5044"/>
    <w:rsid w:val="00CF509E"/>
    <w:rsid w:val="00CF542C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290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7F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E29"/>
    <w:rsid w:val="00D36F7F"/>
    <w:rsid w:val="00D37931"/>
    <w:rsid w:val="00D37B25"/>
    <w:rsid w:val="00D37CFF"/>
    <w:rsid w:val="00D40144"/>
    <w:rsid w:val="00D4055F"/>
    <w:rsid w:val="00D40979"/>
    <w:rsid w:val="00D40D28"/>
    <w:rsid w:val="00D40E0B"/>
    <w:rsid w:val="00D40E37"/>
    <w:rsid w:val="00D40F6A"/>
    <w:rsid w:val="00D41264"/>
    <w:rsid w:val="00D414F1"/>
    <w:rsid w:val="00D414FD"/>
    <w:rsid w:val="00D41A81"/>
    <w:rsid w:val="00D41B0E"/>
    <w:rsid w:val="00D41DF5"/>
    <w:rsid w:val="00D426AC"/>
    <w:rsid w:val="00D42983"/>
    <w:rsid w:val="00D42AFE"/>
    <w:rsid w:val="00D43164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BDE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2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498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67D69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3A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703E"/>
    <w:rsid w:val="00D8708B"/>
    <w:rsid w:val="00D871F7"/>
    <w:rsid w:val="00D8723C"/>
    <w:rsid w:val="00D873B6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E3A"/>
    <w:rsid w:val="00DA2E67"/>
    <w:rsid w:val="00DA30A9"/>
    <w:rsid w:val="00DA3157"/>
    <w:rsid w:val="00DA35F1"/>
    <w:rsid w:val="00DA3DBF"/>
    <w:rsid w:val="00DA3E95"/>
    <w:rsid w:val="00DA3F5F"/>
    <w:rsid w:val="00DA3FB2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FC0"/>
    <w:rsid w:val="00DA7577"/>
    <w:rsid w:val="00DA7917"/>
    <w:rsid w:val="00DB0064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253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3372"/>
    <w:rsid w:val="00DD37C0"/>
    <w:rsid w:val="00DD39A1"/>
    <w:rsid w:val="00DD3AB9"/>
    <w:rsid w:val="00DD3D0A"/>
    <w:rsid w:val="00DD4036"/>
    <w:rsid w:val="00DD44A9"/>
    <w:rsid w:val="00DD4666"/>
    <w:rsid w:val="00DD479F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6886"/>
    <w:rsid w:val="00DE7D2D"/>
    <w:rsid w:val="00DE7E85"/>
    <w:rsid w:val="00DE7EA8"/>
    <w:rsid w:val="00DF038A"/>
    <w:rsid w:val="00DF03A6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73E"/>
    <w:rsid w:val="00DF37B0"/>
    <w:rsid w:val="00DF38E5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30E2"/>
    <w:rsid w:val="00E03519"/>
    <w:rsid w:val="00E035DF"/>
    <w:rsid w:val="00E03B14"/>
    <w:rsid w:val="00E03CC1"/>
    <w:rsid w:val="00E03D13"/>
    <w:rsid w:val="00E03D39"/>
    <w:rsid w:val="00E03DA0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6FA7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D08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560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CB7"/>
    <w:rsid w:val="00E23DAE"/>
    <w:rsid w:val="00E24286"/>
    <w:rsid w:val="00E24431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3F76"/>
    <w:rsid w:val="00E34428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03F"/>
    <w:rsid w:val="00E40364"/>
    <w:rsid w:val="00E404C1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055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864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64D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64D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9E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F21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C0F"/>
    <w:rsid w:val="00E90C13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AA9"/>
    <w:rsid w:val="00EC0D62"/>
    <w:rsid w:val="00EC1225"/>
    <w:rsid w:val="00EC1739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A62"/>
    <w:rsid w:val="00EE6A92"/>
    <w:rsid w:val="00EE6CD6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B2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6DA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D75"/>
    <w:rsid w:val="00F07EF9"/>
    <w:rsid w:val="00F10136"/>
    <w:rsid w:val="00F102F4"/>
    <w:rsid w:val="00F10643"/>
    <w:rsid w:val="00F10ABB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526"/>
    <w:rsid w:val="00F138B3"/>
    <w:rsid w:val="00F13963"/>
    <w:rsid w:val="00F13F19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6FED"/>
    <w:rsid w:val="00F170D3"/>
    <w:rsid w:val="00F17477"/>
    <w:rsid w:val="00F1759F"/>
    <w:rsid w:val="00F2027A"/>
    <w:rsid w:val="00F2062C"/>
    <w:rsid w:val="00F206EB"/>
    <w:rsid w:val="00F20704"/>
    <w:rsid w:val="00F2092C"/>
    <w:rsid w:val="00F20EA1"/>
    <w:rsid w:val="00F214E0"/>
    <w:rsid w:val="00F21AC8"/>
    <w:rsid w:val="00F2212B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42"/>
    <w:rsid w:val="00F27F7E"/>
    <w:rsid w:val="00F301C8"/>
    <w:rsid w:val="00F3027E"/>
    <w:rsid w:val="00F30949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A9A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37C3C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3D14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0A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44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2F45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6E3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7EB"/>
    <w:rsid w:val="00F728C3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8BC"/>
    <w:rsid w:val="00F75C9E"/>
    <w:rsid w:val="00F7647E"/>
    <w:rsid w:val="00F76526"/>
    <w:rsid w:val="00F765FB"/>
    <w:rsid w:val="00F76710"/>
    <w:rsid w:val="00F76743"/>
    <w:rsid w:val="00F768F9"/>
    <w:rsid w:val="00F7699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655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F3D"/>
    <w:rsid w:val="00F94F9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372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F2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663"/>
    <w:rsid w:val="00FB37B8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2228"/>
    <w:rsid w:val="00FC22FB"/>
    <w:rsid w:val="00FC2773"/>
    <w:rsid w:val="00FC2D13"/>
    <w:rsid w:val="00FC2E1D"/>
    <w:rsid w:val="00FC2E56"/>
    <w:rsid w:val="00FC314F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0358959A-9C8E-46EB-A5C8-425DE1BB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51624D"/>
    <w:rPr>
      <w:sz w:val="20"/>
      <w:szCs w:val="20"/>
    </w:rPr>
  </w:style>
  <w:style w:type="character" w:styleId="a7">
    <w:name w:val="footnote reference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aliases w:val="ОТЧЕТ,Абзац списка1,List Paragraph,Нумерованый список,List Paragraph1"/>
    <w:basedOn w:val="a"/>
    <w:link w:val="aff1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rsid w:val="009774BE"/>
  </w:style>
  <w:style w:type="paragraph" w:customStyle="1" w:styleId="aff2">
    <w:name w:val="Название"/>
    <w:basedOn w:val="a"/>
    <w:link w:val="aff3"/>
    <w:qFormat/>
    <w:rsid w:val="00440AE5"/>
    <w:pPr>
      <w:jc w:val="center"/>
    </w:pPr>
    <w:rPr>
      <w:b/>
      <w:sz w:val="28"/>
      <w:szCs w:val="20"/>
    </w:rPr>
  </w:style>
  <w:style w:type="character" w:customStyle="1" w:styleId="aff3">
    <w:name w:val="Название Знак"/>
    <w:link w:val="aff2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4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5">
    <w:name w:val="annotation reference"/>
    <w:rsid w:val="008C3563"/>
    <w:rPr>
      <w:sz w:val="16"/>
      <w:szCs w:val="16"/>
    </w:rPr>
  </w:style>
  <w:style w:type="paragraph" w:styleId="aff6">
    <w:name w:val="annotation text"/>
    <w:basedOn w:val="a"/>
    <w:link w:val="aff7"/>
    <w:uiPriority w:val="99"/>
    <w:rsid w:val="008C3563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8C3563"/>
  </w:style>
  <w:style w:type="paragraph" w:styleId="aff8">
    <w:name w:val="annotation subject"/>
    <w:basedOn w:val="aff6"/>
    <w:next w:val="aff6"/>
    <w:link w:val="aff9"/>
    <w:rsid w:val="008C3563"/>
    <w:rPr>
      <w:b/>
      <w:bCs/>
    </w:rPr>
  </w:style>
  <w:style w:type="character" w:customStyle="1" w:styleId="aff9">
    <w:name w:val="Тема примечания Знак"/>
    <w:link w:val="aff8"/>
    <w:rsid w:val="008C3563"/>
    <w:rPr>
      <w:b/>
      <w:bCs/>
    </w:rPr>
  </w:style>
  <w:style w:type="paragraph" w:styleId="affa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b">
    <w:name w:val="Strong"/>
    <w:uiPriority w:val="22"/>
    <w:qFormat/>
    <w:rsid w:val="00B5028E"/>
    <w:rPr>
      <w:b/>
      <w:bCs/>
    </w:rPr>
  </w:style>
  <w:style w:type="paragraph" w:styleId="affc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d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e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e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character" w:customStyle="1" w:styleId="413pt">
    <w:name w:val="Основной текст (4) + 13 pt;Полужирный"/>
    <w:rsid w:val="00E40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"/>
    <w:rsid w:val="00E40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rsid w:val="006D6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40">
    <w:name w:val="Font Style140"/>
    <w:uiPriority w:val="99"/>
    <w:rsid w:val="00566D6D"/>
    <w:rPr>
      <w:rFonts w:ascii="Times New Roman" w:hAnsi="Times New Roman" w:cs="Times New Roman"/>
      <w:sz w:val="26"/>
      <w:szCs w:val="26"/>
    </w:rPr>
  </w:style>
  <w:style w:type="character" w:customStyle="1" w:styleId="FontStyle195">
    <w:name w:val="Font Style195"/>
    <w:uiPriority w:val="99"/>
    <w:rsid w:val="00B61896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aff1">
    <w:name w:val="Абзац списка Знак"/>
    <w:aliases w:val="ОТЧЕТ Знак,Абзац списка1 Знак,List Paragraph Знак,Нумерованый список Знак,List Paragraph1 Знак"/>
    <w:link w:val="aff0"/>
    <w:uiPriority w:val="34"/>
    <w:locked/>
    <w:rsid w:val="00021ECD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855FB-5E01-4D47-B4AD-8B6FA683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5706</Words>
  <Characters>32528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38158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subject/>
  <dc:creator>Рашевская Олеся Юрьевна</dc:creator>
  <cp:keywords/>
  <cp:lastModifiedBy>Митасов Леонид Александрович</cp:lastModifiedBy>
  <cp:revision>3</cp:revision>
  <cp:lastPrinted>2017-12-04T12:30:00Z</cp:lastPrinted>
  <dcterms:created xsi:type="dcterms:W3CDTF">2019-08-02T15:41:00Z</dcterms:created>
  <dcterms:modified xsi:type="dcterms:W3CDTF">2019-08-02T15:42:00Z</dcterms:modified>
</cp:coreProperties>
</file>