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F5" w:rsidRDefault="00F97EDD" w:rsidP="00FA1E71">
      <w:pPr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66915" cy="266636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C2F" w:rsidRPr="002629B2" w:rsidRDefault="000C0C2F" w:rsidP="00546103">
      <w:pPr>
        <w:jc w:val="center"/>
        <w:rPr>
          <w:sz w:val="28"/>
          <w:szCs w:val="28"/>
        </w:rPr>
      </w:pPr>
    </w:p>
    <w:p w:rsidR="00546103" w:rsidRPr="002629B2" w:rsidRDefault="00642DEC" w:rsidP="00642DEC">
      <w:pPr>
        <w:tabs>
          <w:tab w:val="center" w:pos="4620"/>
          <w:tab w:val="left" w:pos="6820"/>
        </w:tabs>
        <w:rPr>
          <w:sz w:val="28"/>
          <w:szCs w:val="28"/>
        </w:rPr>
      </w:pPr>
      <w:r w:rsidRPr="002629B2">
        <w:rPr>
          <w:sz w:val="28"/>
          <w:szCs w:val="28"/>
        </w:rPr>
        <w:tab/>
      </w:r>
      <w:r w:rsidR="00546103" w:rsidRPr="002629B2">
        <w:rPr>
          <w:sz w:val="28"/>
          <w:szCs w:val="28"/>
        </w:rPr>
        <w:t>ЗАКЛЮЧЕНИЕ</w:t>
      </w:r>
      <w:r w:rsidRPr="002629B2">
        <w:rPr>
          <w:sz w:val="28"/>
          <w:szCs w:val="28"/>
        </w:rPr>
        <w:tab/>
      </w:r>
    </w:p>
    <w:p w:rsidR="00546103" w:rsidRPr="002629B2" w:rsidRDefault="00546103" w:rsidP="00546103">
      <w:pPr>
        <w:jc w:val="center"/>
        <w:rPr>
          <w:sz w:val="28"/>
          <w:szCs w:val="28"/>
        </w:rPr>
      </w:pPr>
      <w:r w:rsidRPr="002629B2">
        <w:rPr>
          <w:sz w:val="28"/>
          <w:szCs w:val="28"/>
        </w:rPr>
        <w:t>об оценке регулирующего воздействия проекта</w:t>
      </w:r>
    </w:p>
    <w:p w:rsidR="00546103" w:rsidRDefault="00546103" w:rsidP="00546103">
      <w:pPr>
        <w:jc w:val="center"/>
        <w:rPr>
          <w:sz w:val="28"/>
          <w:szCs w:val="28"/>
        </w:rPr>
      </w:pPr>
      <w:r w:rsidRPr="002629B2">
        <w:rPr>
          <w:sz w:val="28"/>
          <w:szCs w:val="28"/>
        </w:rPr>
        <w:t>нормативного правового акта</w:t>
      </w:r>
    </w:p>
    <w:p w:rsidR="002C4939" w:rsidRPr="002629B2" w:rsidRDefault="002C4939" w:rsidP="00546103">
      <w:pPr>
        <w:jc w:val="center"/>
        <w:rPr>
          <w:sz w:val="28"/>
          <w:szCs w:val="28"/>
        </w:rPr>
      </w:pPr>
    </w:p>
    <w:p w:rsidR="00964879" w:rsidRDefault="00964879" w:rsidP="00B43025">
      <w:pPr>
        <w:ind w:firstLine="709"/>
        <w:jc w:val="both"/>
        <w:rPr>
          <w:sz w:val="28"/>
          <w:szCs w:val="28"/>
        </w:rPr>
      </w:pPr>
      <w:proofErr w:type="gramStart"/>
      <w:r w:rsidRPr="00964879">
        <w:rPr>
          <w:sz w:val="28"/>
          <w:szCs w:val="28"/>
        </w:rPr>
        <w:t>Министерством экономического развития Кабардино-Балкарской Республики в</w:t>
      </w:r>
      <w:r>
        <w:rPr>
          <w:sz w:val="28"/>
          <w:szCs w:val="28"/>
        </w:rPr>
        <w:t xml:space="preserve"> </w:t>
      </w:r>
      <w:r w:rsidRPr="0096487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Положением о</w:t>
      </w:r>
      <w:r w:rsidRPr="00964879">
        <w:rPr>
          <w:sz w:val="28"/>
          <w:szCs w:val="28"/>
        </w:rPr>
        <w:t xml:space="preserve"> проведении оценки регулирующего воздействия</w:t>
      </w:r>
      <w:r>
        <w:rPr>
          <w:sz w:val="28"/>
          <w:szCs w:val="28"/>
        </w:rPr>
        <w:t xml:space="preserve"> </w:t>
      </w:r>
      <w:r w:rsidRPr="00964879">
        <w:rPr>
          <w:sz w:val="28"/>
          <w:szCs w:val="28"/>
        </w:rPr>
        <w:t>проектов нормативных правовых актов Кабардино-Балкарской Республики,</w:t>
      </w:r>
      <w:r>
        <w:rPr>
          <w:sz w:val="28"/>
          <w:szCs w:val="28"/>
        </w:rPr>
        <w:t xml:space="preserve"> </w:t>
      </w:r>
      <w:r w:rsidRPr="00964879">
        <w:rPr>
          <w:sz w:val="28"/>
          <w:szCs w:val="28"/>
        </w:rPr>
        <w:t>утвержденным постановлением Правительства Кабардино-Балкарской Республики</w:t>
      </w:r>
      <w:r>
        <w:rPr>
          <w:sz w:val="28"/>
          <w:szCs w:val="28"/>
        </w:rPr>
        <w:t xml:space="preserve"> </w:t>
      </w:r>
      <w:r w:rsidR="001D4BAE">
        <w:rPr>
          <w:sz w:val="28"/>
          <w:szCs w:val="28"/>
        </w:rPr>
        <w:t xml:space="preserve">от 2 августа 2016 </w:t>
      </w:r>
      <w:r w:rsidR="002B2F85">
        <w:rPr>
          <w:sz w:val="28"/>
          <w:szCs w:val="28"/>
        </w:rPr>
        <w:t>г.</w:t>
      </w:r>
      <w:r w:rsidR="007F4AB3">
        <w:rPr>
          <w:sz w:val="28"/>
          <w:szCs w:val="28"/>
        </w:rPr>
        <w:t xml:space="preserve">         </w:t>
      </w:r>
      <w:r w:rsidR="001D4BAE">
        <w:rPr>
          <w:sz w:val="28"/>
          <w:szCs w:val="28"/>
        </w:rPr>
        <w:t>№</w:t>
      </w:r>
      <w:r w:rsidR="007F4AB3">
        <w:rPr>
          <w:sz w:val="28"/>
          <w:szCs w:val="28"/>
        </w:rPr>
        <w:t xml:space="preserve"> </w:t>
      </w:r>
      <w:r w:rsidR="002C4939">
        <w:rPr>
          <w:sz w:val="28"/>
          <w:szCs w:val="28"/>
        </w:rPr>
        <w:t>139-ПП «</w:t>
      </w:r>
      <w:r w:rsidRPr="00964879">
        <w:rPr>
          <w:sz w:val="28"/>
          <w:szCs w:val="28"/>
        </w:rPr>
        <w:t>Об утверждении Положения о проведении оценки</w:t>
      </w:r>
      <w:r>
        <w:rPr>
          <w:sz w:val="28"/>
          <w:szCs w:val="28"/>
        </w:rPr>
        <w:t xml:space="preserve"> регулирующего </w:t>
      </w:r>
      <w:r w:rsidRPr="00964879">
        <w:rPr>
          <w:sz w:val="28"/>
          <w:szCs w:val="28"/>
        </w:rPr>
        <w:t>воздействия проектов нормативных правовых актов</w:t>
      </w:r>
      <w:r>
        <w:rPr>
          <w:sz w:val="28"/>
          <w:szCs w:val="28"/>
        </w:rPr>
        <w:t xml:space="preserve"> </w:t>
      </w:r>
      <w:r w:rsidRPr="00964879">
        <w:rPr>
          <w:sz w:val="28"/>
          <w:szCs w:val="28"/>
        </w:rPr>
        <w:t>Кабардино-Балкарской Республики, внесении изменений и признании утратившими</w:t>
      </w:r>
      <w:r>
        <w:rPr>
          <w:sz w:val="28"/>
          <w:szCs w:val="28"/>
        </w:rPr>
        <w:t xml:space="preserve"> </w:t>
      </w:r>
      <w:r w:rsidRPr="00964879">
        <w:rPr>
          <w:sz w:val="28"/>
          <w:szCs w:val="28"/>
        </w:rPr>
        <w:t xml:space="preserve">силу некоторых постановлений Правительства </w:t>
      </w:r>
      <w:r w:rsidR="002C4939">
        <w:rPr>
          <w:sz w:val="28"/>
          <w:szCs w:val="28"/>
        </w:rPr>
        <w:t>Кабардино-Балкарской Республики»</w:t>
      </w:r>
      <w:r w:rsidRPr="00964879">
        <w:rPr>
          <w:sz w:val="28"/>
          <w:szCs w:val="28"/>
        </w:rPr>
        <w:t xml:space="preserve">, рассмотрен </w:t>
      </w:r>
      <w:r w:rsidR="006B7AB3">
        <w:rPr>
          <w:sz w:val="28"/>
          <w:szCs w:val="28"/>
        </w:rPr>
        <w:t xml:space="preserve">проект </w:t>
      </w:r>
      <w:r w:rsidR="00B43025">
        <w:rPr>
          <w:sz w:val="28"/>
          <w:szCs w:val="28"/>
        </w:rPr>
        <w:t>постановления Правительства</w:t>
      </w:r>
      <w:proofErr w:type="gramEnd"/>
      <w:r w:rsidR="006B7AB3">
        <w:rPr>
          <w:sz w:val="28"/>
          <w:szCs w:val="28"/>
        </w:rPr>
        <w:t xml:space="preserve"> </w:t>
      </w:r>
      <w:proofErr w:type="gramStart"/>
      <w:r w:rsidR="006B7AB3">
        <w:rPr>
          <w:sz w:val="28"/>
          <w:szCs w:val="28"/>
        </w:rPr>
        <w:t>Кабардино-Балкарско</w:t>
      </w:r>
      <w:r w:rsidR="00054FA2">
        <w:rPr>
          <w:sz w:val="28"/>
          <w:szCs w:val="28"/>
        </w:rPr>
        <w:t xml:space="preserve">й Республики </w:t>
      </w:r>
      <w:r w:rsidR="00B43025">
        <w:rPr>
          <w:sz w:val="28"/>
          <w:szCs w:val="28"/>
        </w:rPr>
        <w:t>«</w:t>
      </w:r>
      <w:r w:rsidR="00B43025" w:rsidRPr="00B43025">
        <w:rPr>
          <w:bCs/>
          <w:sz w:val="28"/>
          <w:szCs w:val="28"/>
        </w:rPr>
        <w:t>Об утверждении Порядка</w:t>
      </w:r>
      <w:bookmarkStart w:id="0" w:name="_GoBack"/>
      <w:bookmarkEnd w:id="0"/>
      <w:r w:rsidR="00B43025" w:rsidRPr="00B43025">
        <w:rPr>
          <w:sz w:val="28"/>
          <w:szCs w:val="28"/>
        </w:rPr>
        <w:t xml:space="preserve"> </w:t>
      </w:r>
      <w:r w:rsidR="00B43025" w:rsidRPr="00B43025">
        <w:rPr>
          <w:bCs/>
          <w:sz w:val="28"/>
          <w:szCs w:val="28"/>
        </w:rPr>
        <w:t>предоставления субсидий на</w:t>
      </w:r>
      <w:r w:rsidR="00B43025" w:rsidRPr="00B43025">
        <w:rPr>
          <w:sz w:val="28"/>
          <w:szCs w:val="28"/>
        </w:rPr>
        <w:t xml:space="preserve"> </w:t>
      </w:r>
      <w:r w:rsidR="00B43025" w:rsidRPr="00B43025">
        <w:rPr>
          <w:bCs/>
          <w:sz w:val="28"/>
          <w:szCs w:val="28"/>
        </w:rPr>
        <w:t>финансовое обеспечение затрат субъектов малого и среднего</w:t>
      </w:r>
      <w:r w:rsidR="00B43025">
        <w:rPr>
          <w:sz w:val="28"/>
          <w:szCs w:val="28"/>
        </w:rPr>
        <w:t xml:space="preserve"> </w:t>
      </w:r>
      <w:r w:rsidR="00B43025" w:rsidRPr="00B43025">
        <w:rPr>
          <w:bCs/>
          <w:sz w:val="28"/>
          <w:szCs w:val="28"/>
        </w:rPr>
        <w:t>предпринимательства Кабардино-Балкарской Республики, связанных</w:t>
      </w:r>
      <w:r w:rsidR="00B43025" w:rsidRPr="00B43025">
        <w:rPr>
          <w:sz w:val="28"/>
          <w:szCs w:val="28"/>
        </w:rPr>
        <w:t xml:space="preserve"> </w:t>
      </w:r>
      <w:r w:rsidR="00B43025" w:rsidRPr="00B43025">
        <w:rPr>
          <w:bCs/>
          <w:sz w:val="28"/>
          <w:szCs w:val="28"/>
        </w:rPr>
        <w:t>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r w:rsidR="00B43025">
        <w:rPr>
          <w:bCs/>
          <w:sz w:val="28"/>
          <w:szCs w:val="28"/>
        </w:rPr>
        <w:t>»</w:t>
      </w:r>
      <w:r w:rsidR="00B43025" w:rsidRPr="00B43025">
        <w:rPr>
          <w:sz w:val="28"/>
          <w:szCs w:val="28"/>
        </w:rPr>
        <w:t xml:space="preserve"> </w:t>
      </w:r>
      <w:r w:rsidR="006B7AB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проект </w:t>
      </w:r>
      <w:r w:rsidR="006B7AB3"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>)</w:t>
      </w:r>
      <w:r w:rsidR="003F562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подготовленный и направленный для подготовки настоящего заключения Министерством </w:t>
      </w:r>
      <w:r w:rsidR="00C256EA" w:rsidRPr="00964879">
        <w:rPr>
          <w:sz w:val="28"/>
          <w:szCs w:val="28"/>
        </w:rPr>
        <w:t>экономического развития Кабардино-Балкарской Республики</w:t>
      </w:r>
      <w:r w:rsidR="00C256E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B5732">
        <w:rPr>
          <w:sz w:val="28"/>
          <w:szCs w:val="28"/>
        </w:rPr>
        <w:t xml:space="preserve"> – разработчик) и сообщае</w:t>
      </w:r>
      <w:r w:rsidR="00C256EA">
        <w:rPr>
          <w:sz w:val="28"/>
          <w:szCs w:val="28"/>
        </w:rPr>
        <w:t>м</w:t>
      </w:r>
      <w:r w:rsidR="00FB5732">
        <w:rPr>
          <w:sz w:val="28"/>
          <w:szCs w:val="28"/>
        </w:rPr>
        <w:t xml:space="preserve"> следующее:</w:t>
      </w:r>
    </w:p>
    <w:p w:rsidR="00964879" w:rsidRPr="00366587" w:rsidRDefault="00964879" w:rsidP="00E56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732" w:rsidRPr="00366587" w:rsidRDefault="00FB5732" w:rsidP="00E569B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6587">
        <w:rPr>
          <w:b/>
          <w:sz w:val="28"/>
          <w:szCs w:val="28"/>
        </w:rPr>
        <w:t xml:space="preserve">Степень регулирующего воздействия </w:t>
      </w:r>
      <w:r w:rsidR="001D4BAE" w:rsidRPr="00366587">
        <w:rPr>
          <w:b/>
          <w:sz w:val="28"/>
          <w:szCs w:val="28"/>
        </w:rPr>
        <w:t>–</w:t>
      </w:r>
      <w:r w:rsidRPr="00366587">
        <w:rPr>
          <w:b/>
          <w:sz w:val="28"/>
          <w:szCs w:val="28"/>
        </w:rPr>
        <w:t xml:space="preserve"> </w:t>
      </w:r>
      <w:r w:rsidR="00C256EA" w:rsidRPr="00366587">
        <w:rPr>
          <w:sz w:val="28"/>
          <w:szCs w:val="28"/>
        </w:rPr>
        <w:t>высокая</w:t>
      </w:r>
      <w:r w:rsidR="001D4BAE" w:rsidRPr="00366587">
        <w:rPr>
          <w:sz w:val="28"/>
          <w:szCs w:val="28"/>
        </w:rPr>
        <w:t>.</w:t>
      </w:r>
    </w:p>
    <w:p w:rsidR="00FB5732" w:rsidRPr="00366587" w:rsidRDefault="00FB5732" w:rsidP="00E569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B5732" w:rsidRPr="00366587" w:rsidRDefault="00FB5732" w:rsidP="00E569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6587">
        <w:rPr>
          <w:b/>
          <w:sz w:val="28"/>
          <w:szCs w:val="28"/>
        </w:rPr>
        <w:t xml:space="preserve">2. </w:t>
      </w:r>
      <w:r w:rsidR="00C256EA" w:rsidRPr="00366587">
        <w:rPr>
          <w:b/>
          <w:sz w:val="28"/>
          <w:szCs w:val="28"/>
        </w:rPr>
        <w:t>Описание предлагаемого регулирования</w:t>
      </w:r>
      <w:r w:rsidRPr="00366587">
        <w:rPr>
          <w:b/>
          <w:sz w:val="28"/>
          <w:szCs w:val="28"/>
        </w:rPr>
        <w:t>.</w:t>
      </w:r>
    </w:p>
    <w:p w:rsidR="00F6248E" w:rsidRDefault="007E5455" w:rsidP="00B35CD0">
      <w:pPr>
        <w:pStyle w:val="ConsPlusTitle"/>
        <w:ind w:firstLine="709"/>
        <w:jc w:val="both"/>
        <w:rPr>
          <w:rStyle w:val="pt-a0-000007"/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r w:rsidR="00275A7B" w:rsidRPr="003665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акта </w:t>
      </w:r>
      <w:r w:rsidR="00275A7B" w:rsidRPr="00366587">
        <w:rPr>
          <w:b w:val="0"/>
          <w:sz w:val="28"/>
          <w:szCs w:val="28"/>
        </w:rPr>
        <w:t xml:space="preserve">разработан в рамках реализации </w:t>
      </w:r>
      <w:r w:rsidR="00423FAE" w:rsidRPr="00366587">
        <w:rPr>
          <w:rStyle w:val="pt-a0-000004"/>
          <w:b w:val="0"/>
          <w:sz w:val="28"/>
          <w:szCs w:val="28"/>
        </w:rPr>
        <w:t xml:space="preserve">подпрограммы «Развитие </w:t>
      </w:r>
      <w:r w:rsidR="00423FAE" w:rsidRPr="00366587">
        <w:rPr>
          <w:rStyle w:val="pt-a0-000004"/>
          <w:b w:val="0"/>
          <w:sz w:val="28"/>
          <w:szCs w:val="28"/>
        </w:rPr>
        <w:lastRenderedPageBreak/>
        <w:t>и поддержка малого и среднего предпринимательства»</w:t>
      </w:r>
      <w:r w:rsidR="00BD5D84">
        <w:rPr>
          <w:rStyle w:val="pt-a0-000004"/>
          <w:b w:val="0"/>
          <w:sz w:val="28"/>
          <w:szCs w:val="28"/>
        </w:rPr>
        <w:t xml:space="preserve"> (дале</w:t>
      </w:r>
      <w:proofErr w:type="gramStart"/>
      <w:r w:rsidR="00BD5D84">
        <w:rPr>
          <w:rStyle w:val="pt-a0-000004"/>
          <w:b w:val="0"/>
          <w:sz w:val="28"/>
          <w:szCs w:val="28"/>
        </w:rPr>
        <w:t>е-</w:t>
      </w:r>
      <w:proofErr w:type="gramEnd"/>
      <w:r w:rsidR="00BD5D84">
        <w:rPr>
          <w:rStyle w:val="pt-a0-000004"/>
          <w:b w:val="0"/>
          <w:sz w:val="28"/>
          <w:szCs w:val="28"/>
        </w:rPr>
        <w:t xml:space="preserve"> Подпрограмма)</w:t>
      </w:r>
      <w:r w:rsidR="00423FAE" w:rsidRPr="00366587">
        <w:rPr>
          <w:rStyle w:val="pt-a0-000004"/>
          <w:b w:val="0"/>
          <w:sz w:val="28"/>
          <w:szCs w:val="28"/>
        </w:rPr>
        <w:t xml:space="preserve"> государственной программы Кабардино-Балкарской Республики «Экономическое развитие и инновационная экономика</w:t>
      </w:r>
      <w:r w:rsidR="00C465F3" w:rsidRPr="00366587">
        <w:rPr>
          <w:rStyle w:val="pt-a0-000004"/>
          <w:b w:val="0"/>
          <w:sz w:val="28"/>
          <w:szCs w:val="28"/>
        </w:rPr>
        <w:t>»</w:t>
      </w:r>
      <w:r w:rsidR="00366587" w:rsidRPr="00366587">
        <w:rPr>
          <w:rStyle w:val="pt-a0-000004"/>
          <w:b w:val="0"/>
          <w:sz w:val="28"/>
          <w:szCs w:val="28"/>
        </w:rPr>
        <w:t xml:space="preserve">, утвержденной </w:t>
      </w:r>
      <w:r w:rsidR="00366587" w:rsidRPr="00366587">
        <w:rPr>
          <w:rStyle w:val="pt-a0-000007"/>
          <w:b w:val="0"/>
          <w:iCs/>
          <w:sz w:val="28"/>
          <w:szCs w:val="28"/>
        </w:rPr>
        <w:t>постановлением</w:t>
      </w:r>
      <w:r w:rsidR="007F02DE">
        <w:rPr>
          <w:rStyle w:val="pt-a0-000007"/>
          <w:b w:val="0"/>
          <w:iCs/>
          <w:sz w:val="28"/>
          <w:szCs w:val="28"/>
        </w:rPr>
        <w:t xml:space="preserve"> </w:t>
      </w:r>
      <w:r w:rsidR="00366587" w:rsidRPr="00366587">
        <w:rPr>
          <w:rStyle w:val="pt-a0-000007"/>
          <w:b w:val="0"/>
          <w:iCs/>
          <w:sz w:val="28"/>
          <w:szCs w:val="28"/>
        </w:rPr>
        <w:t>Правительства Кабардино-Балкарской Республики от 17 января 2012 г. № 1-ПП «О государственной программе Кабардино-Балкарской Республики «Экономическое развитие и инновационная экономика</w:t>
      </w:r>
      <w:r w:rsidR="00366587" w:rsidRPr="00C21422">
        <w:rPr>
          <w:rStyle w:val="pt-a0-000007"/>
          <w:b w:val="0"/>
          <w:iCs/>
          <w:sz w:val="28"/>
          <w:szCs w:val="28"/>
        </w:rPr>
        <w:t>»</w:t>
      </w:r>
      <w:r w:rsidR="00F6248E">
        <w:rPr>
          <w:rStyle w:val="pt-a0-000007"/>
          <w:b w:val="0"/>
          <w:iCs/>
          <w:sz w:val="28"/>
          <w:szCs w:val="28"/>
        </w:rPr>
        <w:t>.</w:t>
      </w:r>
    </w:p>
    <w:p w:rsidR="00B35CD0" w:rsidRDefault="00251F9E" w:rsidP="00B35CD0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Проект акта определяет </w:t>
      </w:r>
      <w:r w:rsidR="007E5455" w:rsidRPr="00C21422">
        <w:rPr>
          <w:rFonts w:eastAsia="Calibri"/>
          <w:b w:val="0"/>
          <w:bCs w:val="0"/>
          <w:sz w:val="28"/>
          <w:szCs w:val="28"/>
          <w:lang w:eastAsia="en-US"/>
        </w:rPr>
        <w:t>правила предоставления субсидий на финансовое обеспечение затрат субъектов малого и среднего предпринимательства Кабардино-Балкарской Республики, связанных с созданием и развитием центров молодежного инновационного творчества</w:t>
      </w:r>
      <w:r w:rsidR="009F785F">
        <w:rPr>
          <w:rFonts w:eastAsia="Calibri"/>
          <w:b w:val="0"/>
          <w:bCs w:val="0"/>
          <w:sz w:val="28"/>
          <w:szCs w:val="28"/>
          <w:lang w:eastAsia="en-US"/>
        </w:rPr>
        <w:t xml:space="preserve"> (далее – ЦМИТ)</w:t>
      </w:r>
      <w:r w:rsidR="007E5455" w:rsidRPr="00C21422">
        <w:rPr>
          <w:rFonts w:eastAsia="Calibri"/>
          <w:b w:val="0"/>
          <w:bCs w:val="0"/>
          <w:sz w:val="28"/>
          <w:szCs w:val="28"/>
          <w:lang w:eastAsia="en-US"/>
        </w:rPr>
        <w:t>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</w:t>
      </w:r>
      <w:r w:rsidR="00947636">
        <w:rPr>
          <w:rFonts w:eastAsia="Calibri"/>
          <w:b w:val="0"/>
          <w:bCs w:val="0"/>
          <w:sz w:val="28"/>
          <w:szCs w:val="28"/>
          <w:lang w:eastAsia="en-US"/>
        </w:rPr>
        <w:t>л</w:t>
      </w:r>
      <w:r w:rsidR="0065046E">
        <w:rPr>
          <w:rFonts w:eastAsia="Calibri"/>
          <w:b w:val="0"/>
          <w:bCs w:val="0"/>
          <w:sz w:val="28"/>
          <w:szCs w:val="28"/>
          <w:lang w:eastAsia="en-US"/>
        </w:rPr>
        <w:t>ьно-технической, экономической, и</w:t>
      </w:r>
      <w:r w:rsidR="007E5455" w:rsidRPr="00C21422">
        <w:rPr>
          <w:rFonts w:eastAsia="Calibri"/>
          <w:b w:val="0"/>
          <w:bCs w:val="0"/>
          <w:sz w:val="28"/>
          <w:szCs w:val="28"/>
          <w:lang w:eastAsia="en-US"/>
        </w:rPr>
        <w:t>нформационной базы</w:t>
      </w:r>
      <w:r w:rsidR="002B501B" w:rsidRPr="00C21422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</w:p>
    <w:p w:rsidR="00251F9E" w:rsidRDefault="00BD5D84" w:rsidP="00B35CD0">
      <w:pPr>
        <w:pStyle w:val="ConsPlusTitle"/>
        <w:ind w:firstLine="709"/>
        <w:jc w:val="both"/>
        <w:rPr>
          <w:rStyle w:val="pt-a0-000004"/>
          <w:b w:val="0"/>
          <w:bCs w:val="0"/>
          <w:sz w:val="28"/>
          <w:szCs w:val="28"/>
        </w:rPr>
      </w:pPr>
      <w:proofErr w:type="gramStart"/>
      <w:r w:rsidRPr="00B35CD0">
        <w:rPr>
          <w:rStyle w:val="pt-a0-000004"/>
          <w:b w:val="0"/>
          <w:bCs w:val="0"/>
          <w:sz w:val="28"/>
          <w:szCs w:val="28"/>
        </w:rPr>
        <w:t xml:space="preserve">В рамках реализации </w:t>
      </w:r>
      <w:r w:rsidR="00D2074D" w:rsidRPr="00B35CD0">
        <w:rPr>
          <w:rStyle w:val="pt-a0-000004"/>
          <w:b w:val="0"/>
          <w:bCs w:val="0"/>
          <w:sz w:val="28"/>
          <w:szCs w:val="28"/>
        </w:rPr>
        <w:t xml:space="preserve">мероприятий </w:t>
      </w:r>
      <w:r w:rsidRPr="00B35CD0">
        <w:rPr>
          <w:rStyle w:val="pt-a0-000004"/>
          <w:b w:val="0"/>
          <w:bCs w:val="0"/>
          <w:sz w:val="28"/>
          <w:szCs w:val="28"/>
        </w:rPr>
        <w:t>Подпрограммы с</w:t>
      </w:r>
      <w:r w:rsidR="00921E54" w:rsidRPr="00B35CD0">
        <w:rPr>
          <w:rStyle w:val="pt-a0-000004"/>
          <w:b w:val="0"/>
          <w:bCs w:val="0"/>
          <w:sz w:val="28"/>
          <w:szCs w:val="28"/>
        </w:rPr>
        <w:t>убсидия предоставляется на конкурсной основе субъектам малого и среднего предпринимательства, зарегистрированным и осуществляющим деятельность на территории Кабардино-Балкарской Республики из расчета не более 8 млн. рублей на одного получателя для целей приобретения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</w:t>
      </w:r>
      <w:proofErr w:type="gramEnd"/>
      <w:r w:rsidR="00921E54" w:rsidRPr="00B35CD0">
        <w:rPr>
          <w:rStyle w:val="pt-a0-000004"/>
          <w:b w:val="0"/>
          <w:bCs w:val="0"/>
          <w:sz w:val="28"/>
          <w:szCs w:val="28"/>
        </w:rPr>
        <w:t>, обеспечение связи, а также финансового обеспечения образовательных проектов и мероприятий по вовлечению детей и молодежи в инновационную деятельн</w:t>
      </w:r>
      <w:r w:rsidR="00251F9E">
        <w:rPr>
          <w:rStyle w:val="pt-a0-000004"/>
          <w:b w:val="0"/>
          <w:bCs w:val="0"/>
          <w:sz w:val="28"/>
          <w:szCs w:val="28"/>
        </w:rPr>
        <w:t xml:space="preserve">ость. </w:t>
      </w:r>
    </w:p>
    <w:p w:rsidR="00921E54" w:rsidRDefault="003A673D" w:rsidP="00B35CD0">
      <w:pPr>
        <w:pStyle w:val="ConsPlusTitle"/>
        <w:ind w:firstLine="709"/>
        <w:jc w:val="both"/>
        <w:rPr>
          <w:rStyle w:val="pt-a0-000004"/>
          <w:b w:val="0"/>
          <w:bCs w:val="0"/>
          <w:sz w:val="28"/>
          <w:szCs w:val="28"/>
        </w:rPr>
      </w:pPr>
      <w:r>
        <w:rPr>
          <w:rStyle w:val="pt-a0-000004"/>
          <w:b w:val="0"/>
          <w:bCs w:val="0"/>
          <w:sz w:val="28"/>
          <w:szCs w:val="28"/>
        </w:rPr>
        <w:t>С</w:t>
      </w:r>
      <w:r w:rsidR="00251F9E">
        <w:rPr>
          <w:rStyle w:val="pt-a0-000004"/>
          <w:b w:val="0"/>
          <w:bCs w:val="0"/>
          <w:sz w:val="28"/>
          <w:szCs w:val="28"/>
        </w:rPr>
        <w:t xml:space="preserve">убсидия предоставляется </w:t>
      </w:r>
      <w:r w:rsidR="00481F07" w:rsidRPr="00B35CD0">
        <w:rPr>
          <w:rStyle w:val="pt-a0-000004"/>
          <w:b w:val="0"/>
          <w:bCs w:val="0"/>
          <w:sz w:val="28"/>
          <w:szCs w:val="28"/>
        </w:rPr>
        <w:t xml:space="preserve"> на условии софинансирования</w:t>
      </w:r>
      <w:r w:rsidR="00921E54" w:rsidRPr="00B35CD0">
        <w:rPr>
          <w:rStyle w:val="pt-a0-000004"/>
          <w:b w:val="0"/>
          <w:bCs w:val="0"/>
          <w:sz w:val="28"/>
          <w:szCs w:val="28"/>
        </w:rPr>
        <w:t xml:space="preserve"> расходов по созданию и развитию </w:t>
      </w:r>
      <w:r w:rsidR="003F1692">
        <w:rPr>
          <w:rStyle w:val="pt-a0-000004"/>
          <w:b w:val="0"/>
          <w:bCs w:val="0"/>
          <w:sz w:val="28"/>
          <w:szCs w:val="28"/>
        </w:rPr>
        <w:t>ЦМИТ</w:t>
      </w:r>
      <w:r w:rsidR="00921E54" w:rsidRPr="00B35CD0">
        <w:rPr>
          <w:rStyle w:val="pt-a0-000004"/>
          <w:b w:val="0"/>
          <w:bCs w:val="0"/>
          <w:sz w:val="28"/>
          <w:szCs w:val="28"/>
        </w:rPr>
        <w:t xml:space="preserve"> в размере не менее 5 процен</w:t>
      </w:r>
      <w:r>
        <w:rPr>
          <w:rStyle w:val="pt-a0-000004"/>
          <w:b w:val="0"/>
          <w:bCs w:val="0"/>
          <w:sz w:val="28"/>
          <w:szCs w:val="28"/>
        </w:rPr>
        <w:t>тов от получаемой суммы</w:t>
      </w:r>
      <w:r w:rsidR="00921E54" w:rsidRPr="00B35CD0">
        <w:rPr>
          <w:rStyle w:val="pt-a0-000004"/>
          <w:b w:val="0"/>
          <w:bCs w:val="0"/>
          <w:sz w:val="28"/>
          <w:szCs w:val="28"/>
        </w:rPr>
        <w:t xml:space="preserve">. </w:t>
      </w:r>
    </w:p>
    <w:p w:rsidR="00B35CD0" w:rsidRPr="00B35CD0" w:rsidRDefault="00B35CD0" w:rsidP="00B35CD0">
      <w:pPr>
        <w:pStyle w:val="ConsPlusTitle"/>
        <w:ind w:firstLine="709"/>
        <w:jc w:val="both"/>
        <w:rPr>
          <w:rStyle w:val="pt-a0-000004"/>
          <w:b w:val="0"/>
          <w:bCs w:val="0"/>
          <w:sz w:val="28"/>
          <w:szCs w:val="28"/>
        </w:rPr>
      </w:pPr>
    </w:p>
    <w:p w:rsidR="009661A1" w:rsidRDefault="00FB5732" w:rsidP="009661A1">
      <w:pPr>
        <w:pStyle w:val="pt-a-000009"/>
        <w:spacing w:before="0" w:beforeAutospacing="0" w:after="0" w:afterAutospacing="0"/>
        <w:ind w:firstLine="709"/>
        <w:jc w:val="both"/>
        <w:rPr>
          <w:rStyle w:val="pt-a0-000007"/>
          <w:b/>
          <w:bCs/>
          <w:sz w:val="28"/>
          <w:szCs w:val="28"/>
        </w:rPr>
      </w:pPr>
      <w:r w:rsidRPr="002D4E74">
        <w:rPr>
          <w:rStyle w:val="pt-a0"/>
          <w:b/>
          <w:bCs/>
          <w:sz w:val="28"/>
          <w:szCs w:val="28"/>
        </w:rPr>
        <w:t>3</w:t>
      </w:r>
      <w:r w:rsidR="00154941" w:rsidRPr="002D4E74">
        <w:rPr>
          <w:rStyle w:val="pt-a0"/>
          <w:b/>
          <w:bCs/>
          <w:sz w:val="28"/>
          <w:szCs w:val="28"/>
        </w:rPr>
        <w:t xml:space="preserve">. </w:t>
      </w:r>
      <w:r w:rsidR="00AD58AA" w:rsidRPr="002D4E74">
        <w:rPr>
          <w:rStyle w:val="pt-a0-000007"/>
          <w:b/>
          <w:bCs/>
          <w:sz w:val="28"/>
          <w:szCs w:val="28"/>
        </w:rPr>
        <w:t>Проблема, на решение которой направлено данное регулирование.</w:t>
      </w:r>
    </w:p>
    <w:p w:rsidR="00B65B14" w:rsidRDefault="006370BE" w:rsidP="00A10787">
      <w:pPr>
        <w:pStyle w:val="pt-a-000009"/>
        <w:spacing w:before="0" w:beforeAutospacing="0" w:after="0" w:afterAutospacing="0"/>
        <w:ind w:firstLine="709"/>
        <w:jc w:val="both"/>
        <w:rPr>
          <w:rStyle w:val="pt-a0-000007"/>
          <w:iCs/>
          <w:sz w:val="28"/>
          <w:szCs w:val="28"/>
        </w:rPr>
      </w:pPr>
      <w:r w:rsidRPr="006370BE">
        <w:rPr>
          <w:sz w:val="28"/>
          <w:szCs w:val="28"/>
        </w:rPr>
        <w:t xml:space="preserve">Предлагаемое проектом </w:t>
      </w:r>
      <w:r w:rsidR="005548AA">
        <w:rPr>
          <w:sz w:val="28"/>
          <w:szCs w:val="28"/>
        </w:rPr>
        <w:t xml:space="preserve">акта </w:t>
      </w:r>
      <w:r w:rsidRPr="006370BE">
        <w:rPr>
          <w:sz w:val="28"/>
          <w:szCs w:val="28"/>
        </w:rPr>
        <w:t xml:space="preserve">правовое регулирование направлено на </w:t>
      </w:r>
      <w:r>
        <w:rPr>
          <w:sz w:val="28"/>
          <w:szCs w:val="28"/>
        </w:rPr>
        <w:t xml:space="preserve">установление </w:t>
      </w:r>
      <w:r w:rsidR="00432BA4" w:rsidRPr="006370BE">
        <w:rPr>
          <w:rStyle w:val="pt-a0-000018"/>
          <w:iCs/>
          <w:sz w:val="28"/>
          <w:szCs w:val="28"/>
        </w:rPr>
        <w:t xml:space="preserve">механизма  </w:t>
      </w:r>
      <w:r w:rsidR="00432BA4" w:rsidRPr="006370BE">
        <w:rPr>
          <w:rStyle w:val="pt-a0-000007"/>
          <w:iCs/>
          <w:sz w:val="28"/>
          <w:szCs w:val="28"/>
        </w:rPr>
        <w:t>предоставления субсидий на финансовое</w:t>
      </w:r>
      <w:r w:rsidR="00432BA4" w:rsidRPr="00432BA4">
        <w:rPr>
          <w:rStyle w:val="pt-a0-000007"/>
          <w:iCs/>
          <w:sz w:val="28"/>
          <w:szCs w:val="28"/>
        </w:rPr>
        <w:t xml:space="preserve"> обеспечение затрат субъектов малого и среднего предпринимательства Кабардино-Балкарской Республики, связ</w:t>
      </w:r>
      <w:r w:rsidR="00827315">
        <w:rPr>
          <w:rStyle w:val="pt-a0-000007"/>
          <w:iCs/>
          <w:sz w:val="28"/>
          <w:szCs w:val="28"/>
        </w:rPr>
        <w:t xml:space="preserve">анных с созданием и развитием </w:t>
      </w:r>
      <w:r w:rsidR="003F1692">
        <w:rPr>
          <w:rStyle w:val="pt-a0-000007"/>
          <w:iCs/>
          <w:sz w:val="28"/>
          <w:szCs w:val="28"/>
        </w:rPr>
        <w:t>ЦМИТ</w:t>
      </w:r>
      <w:r w:rsidR="00432BA4" w:rsidRPr="00432BA4">
        <w:rPr>
          <w:rStyle w:val="pt-a0-000007"/>
          <w:iCs/>
          <w:sz w:val="28"/>
          <w:szCs w:val="28"/>
        </w:rPr>
        <w:t xml:space="preserve">. </w:t>
      </w:r>
    </w:p>
    <w:p w:rsidR="00A10787" w:rsidRPr="003E7630" w:rsidRDefault="00A10787" w:rsidP="00A10787">
      <w:pPr>
        <w:pStyle w:val="pt-a-00000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58AA" w:rsidRPr="003E7630" w:rsidRDefault="00FB5732" w:rsidP="00154941">
      <w:pPr>
        <w:pStyle w:val="pt-a-000009"/>
        <w:spacing w:before="0" w:beforeAutospacing="0" w:after="0" w:afterAutospacing="0"/>
        <w:ind w:firstLine="709"/>
        <w:jc w:val="both"/>
        <w:rPr>
          <w:rStyle w:val="pt-a0-000007"/>
          <w:b/>
          <w:bCs/>
          <w:sz w:val="28"/>
          <w:szCs w:val="28"/>
        </w:rPr>
      </w:pPr>
      <w:r w:rsidRPr="003E7630">
        <w:rPr>
          <w:rStyle w:val="pt-a0-000007"/>
          <w:b/>
          <w:bCs/>
          <w:sz w:val="28"/>
          <w:szCs w:val="28"/>
        </w:rPr>
        <w:t>4</w:t>
      </w:r>
      <w:r w:rsidR="00AD58AA" w:rsidRPr="003E7630">
        <w:rPr>
          <w:rStyle w:val="pt-a0-000007"/>
          <w:b/>
          <w:bCs/>
          <w:sz w:val="28"/>
          <w:szCs w:val="28"/>
        </w:rPr>
        <w:t>. Обоснование целей предлагаемого регулирования.</w:t>
      </w:r>
    </w:p>
    <w:p w:rsidR="00F43CDF" w:rsidRPr="00F43CDF" w:rsidRDefault="005D2E04" w:rsidP="00F43CDF">
      <w:pPr>
        <w:pStyle w:val="ConsPlusNormal"/>
        <w:ind w:firstLine="709"/>
        <w:jc w:val="both"/>
        <w:rPr>
          <w:rFonts w:eastAsia="Calibri"/>
          <w:lang w:eastAsia="en-US"/>
        </w:rPr>
      </w:pPr>
      <w:proofErr w:type="gramStart"/>
      <w:r>
        <w:t>О</w:t>
      </w:r>
      <w:r w:rsidR="00C214B2" w:rsidRPr="002C6B72">
        <w:t xml:space="preserve">сновной целью правого регулирования </w:t>
      </w:r>
      <w:r w:rsidR="00F43CDF">
        <w:t xml:space="preserve">является </w:t>
      </w:r>
      <w:r w:rsidR="00F43CDF" w:rsidRPr="00F43CDF">
        <w:rPr>
          <w:rFonts w:eastAsia="Calibri"/>
          <w:lang w:eastAsia="en-US"/>
        </w:rPr>
        <w:t xml:space="preserve">поддержка субъектов малого и среднего предпринимательства, принявших на себя обязательства по созданию и обеспечению деятельности на территории Кабардино-Балкарской Республики </w:t>
      </w:r>
      <w:r w:rsidR="009A0171">
        <w:rPr>
          <w:rStyle w:val="pt-a0-000007"/>
          <w:iCs/>
        </w:rPr>
        <w:t>ЦМИТ</w:t>
      </w:r>
      <w:r w:rsidR="00F43CDF" w:rsidRPr="00F43CDF">
        <w:rPr>
          <w:rFonts w:eastAsia="Calibri"/>
          <w:lang w:eastAsia="en-US"/>
        </w:rPr>
        <w:t xml:space="preserve">, ориентированных на создание </w:t>
      </w:r>
      <w:r w:rsidR="00F43CDF" w:rsidRPr="00F43CDF">
        <w:rPr>
          <w:rFonts w:eastAsia="Calibri"/>
          <w:lang w:eastAsia="en-US"/>
        </w:rPr>
        <w:lastRenderedPageBreak/>
        <w:t>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  <w:proofErr w:type="gramEnd"/>
    </w:p>
    <w:p w:rsidR="00A54820" w:rsidRPr="00A54820" w:rsidRDefault="002B3BA8" w:rsidP="00A54820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Реализация положений</w:t>
      </w:r>
      <w:r w:rsidR="00965278">
        <w:rPr>
          <w:b w:val="0"/>
          <w:sz w:val="28"/>
          <w:szCs w:val="28"/>
        </w:rPr>
        <w:t xml:space="preserve"> данного проекта позволит </w:t>
      </w:r>
      <w:r w:rsidR="00965278">
        <w:rPr>
          <w:rFonts w:eastAsia="Calibri"/>
          <w:b w:val="0"/>
          <w:bCs w:val="0"/>
          <w:sz w:val="28"/>
          <w:szCs w:val="28"/>
          <w:lang w:eastAsia="en-US"/>
        </w:rPr>
        <w:t>создать и обеспечить</w:t>
      </w:r>
      <w:r w:rsidR="00A54820" w:rsidRPr="00A54820">
        <w:rPr>
          <w:rFonts w:eastAsia="Calibri"/>
          <w:b w:val="0"/>
          <w:bCs w:val="0"/>
          <w:sz w:val="28"/>
          <w:szCs w:val="28"/>
          <w:lang w:eastAsia="en-US"/>
        </w:rPr>
        <w:t xml:space="preserve"> деятельност</w:t>
      </w:r>
      <w:r w:rsidR="00965278">
        <w:rPr>
          <w:rFonts w:eastAsia="Calibri"/>
          <w:b w:val="0"/>
          <w:bCs w:val="0"/>
          <w:sz w:val="28"/>
          <w:szCs w:val="28"/>
          <w:lang w:eastAsia="en-US"/>
        </w:rPr>
        <w:t>ь</w:t>
      </w:r>
      <w:r w:rsidR="00A54820" w:rsidRPr="00A5482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A54820" w:rsidRPr="00A54820">
        <w:rPr>
          <w:b w:val="0"/>
          <w:sz w:val="28"/>
          <w:szCs w:val="28"/>
        </w:rPr>
        <w:t>центров молодежного инновационного</w:t>
      </w:r>
      <w:r w:rsidR="00A54820" w:rsidRPr="00A54820">
        <w:rPr>
          <w:b w:val="0"/>
          <w:bCs w:val="0"/>
          <w:sz w:val="28"/>
          <w:szCs w:val="28"/>
        </w:rPr>
        <w:t xml:space="preserve"> </w:t>
      </w:r>
      <w:r w:rsidR="00A54820" w:rsidRPr="00A54820">
        <w:rPr>
          <w:b w:val="0"/>
          <w:sz w:val="28"/>
          <w:szCs w:val="28"/>
        </w:rPr>
        <w:t>творчества</w:t>
      </w:r>
      <w:r w:rsidR="00A54820" w:rsidRPr="00A54820">
        <w:rPr>
          <w:rFonts w:eastAsia="Calibri"/>
          <w:b w:val="0"/>
          <w:bCs w:val="0"/>
          <w:sz w:val="28"/>
          <w:szCs w:val="28"/>
          <w:lang w:eastAsia="en-US"/>
        </w:rPr>
        <w:t xml:space="preserve">, организующих деятельность, направленную на развитие творческого, предпринимательского, инновационного потенциала молодежи </w:t>
      </w:r>
      <w:r w:rsidR="00A54820" w:rsidRPr="00A54820">
        <w:t xml:space="preserve"> </w:t>
      </w:r>
      <w:r w:rsidR="00A54820" w:rsidRPr="00A54820">
        <w:rPr>
          <w:rFonts w:eastAsia="Calibri"/>
          <w:b w:val="0"/>
          <w:bCs w:val="0"/>
          <w:sz w:val="28"/>
          <w:szCs w:val="28"/>
          <w:lang w:eastAsia="en-US"/>
        </w:rPr>
        <w:t xml:space="preserve">путем реализации </w:t>
      </w:r>
      <w:r w:rsidR="00965278">
        <w:rPr>
          <w:rFonts w:eastAsia="Calibri"/>
          <w:b w:val="0"/>
          <w:bCs w:val="0"/>
          <w:sz w:val="28"/>
          <w:szCs w:val="28"/>
          <w:lang w:eastAsia="en-US"/>
        </w:rPr>
        <w:t>таких задач, как</w:t>
      </w:r>
      <w:r w:rsidR="00A54820" w:rsidRPr="00A54820">
        <w:rPr>
          <w:rFonts w:eastAsia="Calibri"/>
          <w:b w:val="0"/>
          <w:bCs w:val="0"/>
          <w:sz w:val="28"/>
          <w:szCs w:val="28"/>
          <w:lang w:eastAsia="en-US"/>
        </w:rPr>
        <w:t>:</w:t>
      </w:r>
    </w:p>
    <w:p w:rsidR="00A54820" w:rsidRPr="00A753DF" w:rsidRDefault="00A54820" w:rsidP="00A5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3DF">
        <w:rPr>
          <w:rFonts w:eastAsia="Calibri"/>
          <w:sz w:val="28"/>
          <w:szCs w:val="28"/>
          <w:lang w:eastAsia="en-US"/>
        </w:rPr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A54820" w:rsidRPr="00A753DF" w:rsidRDefault="00A54820" w:rsidP="00A5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3DF">
        <w:rPr>
          <w:rFonts w:eastAsia="Calibri"/>
          <w:sz w:val="28"/>
          <w:szCs w:val="28"/>
          <w:lang w:eastAsia="en-US"/>
        </w:rPr>
        <w:t>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:rsidR="00A54820" w:rsidRPr="00A753DF" w:rsidRDefault="00A54820" w:rsidP="00A5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3DF">
        <w:rPr>
          <w:rFonts w:eastAsia="Calibri"/>
          <w:sz w:val="28"/>
          <w:szCs w:val="28"/>
          <w:lang w:eastAsia="en-US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A54820" w:rsidRPr="00A753DF" w:rsidRDefault="00A54820" w:rsidP="00A5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3DF">
        <w:rPr>
          <w:rFonts w:eastAsia="Calibri"/>
          <w:sz w:val="28"/>
          <w:szCs w:val="28"/>
          <w:lang w:eastAsia="en-US"/>
        </w:rPr>
        <w:t>взаимодействие, обмен опытом с другими центрами молодежного инновационного творчества в Российской Федерации и за рубежом;</w:t>
      </w:r>
    </w:p>
    <w:p w:rsidR="00A54820" w:rsidRPr="00A753DF" w:rsidRDefault="00A54820" w:rsidP="00A5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3DF">
        <w:rPr>
          <w:rFonts w:eastAsia="Calibri"/>
          <w:sz w:val="28"/>
          <w:szCs w:val="28"/>
          <w:lang w:eastAsia="en-US"/>
        </w:rPr>
        <w:t>организация конференций, семинаров, рабочих встреч;</w:t>
      </w:r>
    </w:p>
    <w:p w:rsidR="00A54820" w:rsidRPr="00A753DF" w:rsidRDefault="00A54820" w:rsidP="00A5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3DF">
        <w:rPr>
          <w:rFonts w:eastAsia="Calibri"/>
          <w:sz w:val="28"/>
          <w:szCs w:val="28"/>
          <w:lang w:eastAsia="en-US"/>
        </w:rPr>
        <w:t>формирован</w:t>
      </w:r>
      <w:r w:rsidR="00DB459B">
        <w:rPr>
          <w:rFonts w:eastAsia="Calibri"/>
          <w:sz w:val="28"/>
          <w:szCs w:val="28"/>
          <w:lang w:eastAsia="en-US"/>
        </w:rPr>
        <w:t>ие базы данных пользователей ЦМИТ</w:t>
      </w:r>
      <w:r w:rsidRPr="00A753DF">
        <w:rPr>
          <w:rFonts w:eastAsia="Calibri"/>
          <w:sz w:val="28"/>
          <w:szCs w:val="28"/>
          <w:lang w:eastAsia="en-US"/>
        </w:rPr>
        <w:t>;</w:t>
      </w:r>
    </w:p>
    <w:p w:rsidR="00A54820" w:rsidRDefault="00A54820" w:rsidP="00A54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3DF">
        <w:rPr>
          <w:rFonts w:eastAsia="Calibri"/>
          <w:sz w:val="28"/>
          <w:szCs w:val="28"/>
          <w:lang w:eastAsia="en-US"/>
        </w:rPr>
        <w:t xml:space="preserve">проведение регулярных обучающих мероприятий и реализация обучающих программ в целях освоения возможностей оборудования пользователями </w:t>
      </w:r>
      <w:r w:rsidR="009A0171">
        <w:rPr>
          <w:rStyle w:val="pt-a0-000007"/>
          <w:iCs/>
          <w:sz w:val="28"/>
          <w:szCs w:val="28"/>
        </w:rPr>
        <w:t>ЦМИТ</w:t>
      </w:r>
      <w:r w:rsidRPr="00A753DF">
        <w:rPr>
          <w:rFonts w:eastAsia="Calibri"/>
          <w:sz w:val="28"/>
          <w:szCs w:val="28"/>
          <w:lang w:eastAsia="en-US"/>
        </w:rPr>
        <w:t>.</w:t>
      </w:r>
    </w:p>
    <w:p w:rsidR="00A54820" w:rsidRDefault="00A54820" w:rsidP="005D2E04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73D28" w:rsidRDefault="00B65B14" w:rsidP="00373D28">
      <w:pPr>
        <w:pStyle w:val="pt-a-00000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1C4">
        <w:rPr>
          <w:rFonts w:eastAsia="Calibri"/>
          <w:b/>
          <w:sz w:val="28"/>
          <w:szCs w:val="28"/>
          <w:lang w:eastAsia="en-US"/>
        </w:rPr>
        <w:t>5</w:t>
      </w:r>
      <w:r w:rsidR="004C3410" w:rsidRPr="008861C4">
        <w:rPr>
          <w:b/>
          <w:sz w:val="28"/>
          <w:szCs w:val="28"/>
        </w:rPr>
        <w:t xml:space="preserve">. Анализ </w:t>
      </w:r>
      <w:r w:rsidR="00C50B66">
        <w:rPr>
          <w:b/>
          <w:sz w:val="28"/>
          <w:szCs w:val="28"/>
        </w:rPr>
        <w:t xml:space="preserve">международного </w:t>
      </w:r>
      <w:r w:rsidR="004C3410" w:rsidRPr="008861C4">
        <w:rPr>
          <w:b/>
          <w:sz w:val="28"/>
          <w:szCs w:val="28"/>
        </w:rPr>
        <w:t>опыта</w:t>
      </w:r>
      <w:r w:rsidR="00E15C9D">
        <w:rPr>
          <w:b/>
          <w:sz w:val="28"/>
          <w:szCs w:val="28"/>
        </w:rPr>
        <w:t xml:space="preserve"> и </w:t>
      </w:r>
      <w:r w:rsidR="00C50B66">
        <w:rPr>
          <w:b/>
          <w:sz w:val="28"/>
          <w:szCs w:val="28"/>
        </w:rPr>
        <w:t>опыта</w:t>
      </w:r>
      <w:r w:rsidR="004C3410" w:rsidRPr="008861C4">
        <w:rPr>
          <w:b/>
          <w:sz w:val="28"/>
          <w:szCs w:val="28"/>
        </w:rPr>
        <w:t xml:space="preserve"> субъектов</w:t>
      </w:r>
      <w:r w:rsidRPr="008861C4">
        <w:rPr>
          <w:b/>
          <w:sz w:val="28"/>
          <w:szCs w:val="28"/>
        </w:rPr>
        <w:t xml:space="preserve"> Российской</w:t>
      </w:r>
      <w:r w:rsidR="004C3410" w:rsidRPr="008861C4">
        <w:rPr>
          <w:b/>
          <w:sz w:val="28"/>
          <w:szCs w:val="28"/>
        </w:rPr>
        <w:t xml:space="preserve"> </w:t>
      </w:r>
      <w:r w:rsidRPr="008861C4">
        <w:rPr>
          <w:b/>
          <w:sz w:val="28"/>
          <w:szCs w:val="28"/>
        </w:rPr>
        <w:t>Федерации</w:t>
      </w:r>
      <w:r w:rsidR="00D523A6">
        <w:rPr>
          <w:b/>
          <w:sz w:val="28"/>
          <w:szCs w:val="28"/>
        </w:rPr>
        <w:t>.</w:t>
      </w:r>
    </w:p>
    <w:p w:rsidR="009D52ED" w:rsidRDefault="009D52ED" w:rsidP="009D52ED">
      <w:pPr>
        <w:ind w:firstLine="708"/>
        <w:jc w:val="both"/>
        <w:rPr>
          <w:sz w:val="28"/>
          <w:szCs w:val="28"/>
        </w:rPr>
      </w:pPr>
      <w:proofErr w:type="gramStart"/>
      <w:r w:rsidRPr="009D52ED">
        <w:rPr>
          <w:sz w:val="28"/>
          <w:szCs w:val="28"/>
        </w:rPr>
        <w:t>Российские</w:t>
      </w:r>
      <w:proofErr w:type="gramEnd"/>
      <w:r w:rsidRPr="009D52ED">
        <w:rPr>
          <w:sz w:val="28"/>
          <w:szCs w:val="28"/>
        </w:rPr>
        <w:t xml:space="preserve"> ЦМИТ являются аналогом известного международного проекта </w:t>
      </w:r>
      <w:proofErr w:type="spellStart"/>
      <w:r w:rsidRPr="009D52ED">
        <w:rPr>
          <w:sz w:val="28"/>
          <w:szCs w:val="28"/>
        </w:rPr>
        <w:t>FabLab</w:t>
      </w:r>
      <w:proofErr w:type="spellEnd"/>
      <w:r w:rsidRPr="009D52ED">
        <w:rPr>
          <w:sz w:val="28"/>
          <w:szCs w:val="28"/>
        </w:rPr>
        <w:t xml:space="preserve">, который инициировал Массачусетский технологический институт (MIT). Проект вырос из университетского курса профессора MIT Нила </w:t>
      </w:r>
      <w:proofErr w:type="spellStart"/>
      <w:r w:rsidRPr="009D52ED">
        <w:rPr>
          <w:sz w:val="28"/>
          <w:szCs w:val="28"/>
        </w:rPr>
        <w:t>Гершенфельда</w:t>
      </w:r>
      <w:proofErr w:type="spellEnd"/>
      <w:r w:rsidRPr="009D52ED">
        <w:rPr>
          <w:sz w:val="28"/>
          <w:szCs w:val="28"/>
        </w:rPr>
        <w:t xml:space="preserve"> «Как сделать (почти) все, что угодно». </w:t>
      </w:r>
    </w:p>
    <w:p w:rsidR="009D52ED" w:rsidRDefault="009D52ED" w:rsidP="009D52ED">
      <w:pPr>
        <w:ind w:firstLine="708"/>
        <w:jc w:val="both"/>
        <w:rPr>
          <w:sz w:val="28"/>
          <w:szCs w:val="28"/>
        </w:rPr>
      </w:pPr>
      <w:r w:rsidRPr="009D52ED">
        <w:rPr>
          <w:sz w:val="28"/>
          <w:szCs w:val="28"/>
        </w:rPr>
        <w:t xml:space="preserve">В России проект по созданию ЦМИТ стартовал в 2012 году по инициативе общественной организации «Молодая инновационная Россия» и </w:t>
      </w:r>
      <w:r w:rsidR="00947636">
        <w:rPr>
          <w:sz w:val="28"/>
          <w:szCs w:val="28"/>
        </w:rPr>
        <w:t>одобрен Наблюдательным советом «</w:t>
      </w:r>
      <w:r w:rsidRPr="009D52ED">
        <w:rPr>
          <w:sz w:val="28"/>
          <w:szCs w:val="28"/>
        </w:rPr>
        <w:t>Аге</w:t>
      </w:r>
      <w:r w:rsidR="00947636">
        <w:rPr>
          <w:sz w:val="28"/>
          <w:szCs w:val="28"/>
        </w:rPr>
        <w:t>нтства стратегических инициатив»</w:t>
      </w:r>
      <w:r w:rsidRPr="009D52ED">
        <w:rPr>
          <w:sz w:val="28"/>
          <w:szCs w:val="28"/>
        </w:rPr>
        <w:t>.</w:t>
      </w:r>
      <w:r w:rsidR="00FE59DB">
        <w:rPr>
          <w:sz w:val="28"/>
          <w:szCs w:val="28"/>
        </w:rPr>
        <w:t xml:space="preserve"> </w:t>
      </w:r>
    </w:p>
    <w:p w:rsidR="00835CAA" w:rsidRDefault="006C74D7" w:rsidP="005E57AE">
      <w:pPr>
        <w:pStyle w:val="pt-a-000009"/>
        <w:spacing w:before="0" w:beforeAutospacing="0" w:after="0" w:afterAutospacing="0"/>
        <w:ind w:firstLine="709"/>
        <w:jc w:val="both"/>
        <w:rPr>
          <w:rStyle w:val="pt-a0-000007"/>
          <w:iCs/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анализа, следует отметить, что данное направление получило широкое распространение в субъектах РФ и ежегодно все больше средств выделяется на его развитие. </w:t>
      </w:r>
      <w:r w:rsidR="00A57C5F">
        <w:rPr>
          <w:rStyle w:val="pt-a0-000007"/>
          <w:iCs/>
          <w:sz w:val="28"/>
          <w:szCs w:val="28"/>
        </w:rPr>
        <w:t>На начало 2017</w:t>
      </w:r>
      <w:r w:rsidR="00835CAA" w:rsidRPr="00835CAA">
        <w:rPr>
          <w:rStyle w:val="pt-a0-000007"/>
          <w:iCs/>
          <w:sz w:val="28"/>
          <w:szCs w:val="28"/>
        </w:rPr>
        <w:t xml:space="preserve"> года в 32 субъектах Российской Федерации дей</w:t>
      </w:r>
      <w:r w:rsidR="005E57AE">
        <w:rPr>
          <w:rStyle w:val="pt-a0-000007"/>
          <w:iCs/>
          <w:sz w:val="28"/>
          <w:szCs w:val="28"/>
        </w:rPr>
        <w:t>ствовало более 220 таких ЦМИТ</w:t>
      </w:r>
      <w:r w:rsidR="00835CAA" w:rsidRPr="00835CAA">
        <w:rPr>
          <w:rStyle w:val="pt-a0-000007"/>
          <w:iCs/>
          <w:sz w:val="28"/>
          <w:szCs w:val="28"/>
        </w:rPr>
        <w:t xml:space="preserve">.  </w:t>
      </w:r>
    </w:p>
    <w:p w:rsidR="00AD2F68" w:rsidRDefault="00AD2F68" w:rsidP="00AD2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5E1">
        <w:rPr>
          <w:sz w:val="28"/>
          <w:szCs w:val="28"/>
        </w:rPr>
        <w:t xml:space="preserve">По результатам изучения и обобщения опыта субъектов Российской Федерации в сфере создания и обеспечения деятельности </w:t>
      </w:r>
      <w:r>
        <w:rPr>
          <w:sz w:val="28"/>
          <w:szCs w:val="28"/>
        </w:rPr>
        <w:t>ЦМИТ</w:t>
      </w:r>
      <w:r w:rsidRPr="005155E1">
        <w:rPr>
          <w:sz w:val="28"/>
          <w:szCs w:val="28"/>
        </w:rPr>
        <w:t xml:space="preserve"> установлено, что в ряде регионов разработаны и утверждены </w:t>
      </w:r>
      <w:r>
        <w:rPr>
          <w:sz w:val="28"/>
          <w:szCs w:val="28"/>
        </w:rPr>
        <w:t>схожие</w:t>
      </w:r>
      <w:r w:rsidRPr="005155E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порядки предоставления субсидий</w:t>
      </w:r>
      <w:r w:rsidRPr="005155E1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1).</w:t>
      </w:r>
    </w:p>
    <w:p w:rsidR="00807972" w:rsidRDefault="00807972" w:rsidP="00AD2F68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</w:p>
    <w:p w:rsidR="00AC0750" w:rsidRDefault="00AC0750" w:rsidP="00AD2F68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</w:p>
    <w:p w:rsidR="00AD2F68" w:rsidRPr="00AD2F68" w:rsidRDefault="00AD2F68" w:rsidP="00AD2F68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  <w:r w:rsidRPr="00AD2F68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</w:p>
    <w:p w:rsidR="00AD2F68" w:rsidRDefault="00AD2F68" w:rsidP="00AD2F68">
      <w:pPr>
        <w:shd w:val="clear" w:color="auto" w:fill="FFFFFF"/>
        <w:suppressAutoHyphens/>
        <w:ind w:firstLine="720"/>
        <w:jc w:val="center"/>
        <w:rPr>
          <w:sz w:val="28"/>
          <w:szCs w:val="28"/>
        </w:rPr>
      </w:pPr>
      <w:r w:rsidRPr="007833A1">
        <w:rPr>
          <w:sz w:val="28"/>
          <w:szCs w:val="28"/>
        </w:rPr>
        <w:t>Опыт субъектов РФ</w:t>
      </w:r>
    </w:p>
    <w:p w:rsidR="007833A1" w:rsidRPr="007833A1" w:rsidRDefault="007833A1" w:rsidP="00AD2F68">
      <w:pPr>
        <w:shd w:val="clear" w:color="auto" w:fill="FFFFFF"/>
        <w:suppressAutoHyphens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2"/>
        <w:gridCol w:w="6295"/>
      </w:tblGrid>
      <w:tr w:rsidR="00AD2F68" w:rsidRPr="00AD2F68" w:rsidTr="006A404A">
        <w:trPr>
          <w:tblHeader/>
        </w:trPr>
        <w:tc>
          <w:tcPr>
            <w:tcW w:w="560" w:type="dxa"/>
          </w:tcPr>
          <w:p w:rsidR="00AD2F68" w:rsidRPr="00747C57" w:rsidRDefault="00AD2F68" w:rsidP="00AD2F68">
            <w:pPr>
              <w:suppressAutoHyphens/>
              <w:jc w:val="center"/>
            </w:pPr>
            <w:r w:rsidRPr="00747C57">
              <w:t>№</w:t>
            </w:r>
          </w:p>
          <w:p w:rsidR="00AD2F68" w:rsidRPr="00747C57" w:rsidRDefault="00AD2F68" w:rsidP="00AD2F68">
            <w:pPr>
              <w:suppressAutoHyphens/>
              <w:jc w:val="center"/>
            </w:pPr>
            <w:proofErr w:type="gramStart"/>
            <w:r w:rsidRPr="00747C57">
              <w:t>п</w:t>
            </w:r>
            <w:proofErr w:type="gramEnd"/>
            <w:r w:rsidRPr="00747C57">
              <w:t>/п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D2F68" w:rsidRPr="00747C57" w:rsidRDefault="00AD2F68" w:rsidP="00AD2F68">
            <w:pPr>
              <w:suppressAutoHyphens/>
              <w:jc w:val="center"/>
            </w:pPr>
            <w:r w:rsidRPr="00747C57">
              <w:t>Субъект РФ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ind w:left="34" w:right="-108" w:hanging="34"/>
              <w:jc w:val="center"/>
              <w:rPr>
                <w:bCs/>
              </w:rPr>
            </w:pPr>
            <w:r w:rsidRPr="00747C57">
              <w:rPr>
                <w:bCs/>
              </w:rPr>
              <w:t>(Реквизиты документа)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AD2F68" w:rsidRPr="00747C57" w:rsidRDefault="00AD2F68" w:rsidP="00AD2F68">
            <w:pPr>
              <w:suppressAutoHyphens/>
              <w:jc w:val="center"/>
            </w:pPr>
            <w:r w:rsidRPr="00747C57">
              <w:t>Особенности предоставления субсидий</w:t>
            </w:r>
          </w:p>
        </w:tc>
      </w:tr>
      <w:tr w:rsidR="00AD2F68" w:rsidRPr="00AD2F68" w:rsidTr="006A404A">
        <w:tc>
          <w:tcPr>
            <w:tcW w:w="560" w:type="dxa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1.</w:t>
            </w:r>
          </w:p>
        </w:tc>
        <w:tc>
          <w:tcPr>
            <w:tcW w:w="2602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г. Москва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(</w:t>
            </w:r>
            <w:r w:rsidRPr="00747C57">
              <w:rPr>
                <w:bCs/>
              </w:rPr>
              <w:t>Постановление Правительства Москвы от 13.11.2012 № 646-ПП)</w:t>
            </w:r>
          </w:p>
        </w:tc>
        <w:tc>
          <w:tcPr>
            <w:tcW w:w="6295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 xml:space="preserve">Субсидии предоставляются в размере не более 80% фактически понесенных и подтвержденных затрат и (или) планируемых затрат на реализацию проекта. Также определены максимально допустимые суммы по разным направлениям затрат. 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>Размер субсидии не должен превышать 7 млн. рублей.</w:t>
            </w:r>
            <w:bookmarkStart w:id="1" w:name="Par0"/>
            <w:bookmarkEnd w:id="1"/>
          </w:p>
        </w:tc>
      </w:tr>
      <w:tr w:rsidR="00AD2F68" w:rsidRPr="00AD2F68" w:rsidTr="006A404A">
        <w:trPr>
          <w:trHeight w:val="77"/>
        </w:trPr>
        <w:tc>
          <w:tcPr>
            <w:tcW w:w="560" w:type="dxa"/>
          </w:tcPr>
          <w:p w:rsidR="00AD2F68" w:rsidRPr="00747C57" w:rsidRDefault="00AA7DCF" w:rsidP="00AD2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D2F68" w:rsidRPr="00747C57">
              <w:t>.</w:t>
            </w:r>
          </w:p>
        </w:tc>
        <w:tc>
          <w:tcPr>
            <w:tcW w:w="2602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Пензенская область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7C57">
              <w:t>(Постановление Правительства Пензенско</w:t>
            </w:r>
            <w:r w:rsidR="007F0CA9">
              <w:t xml:space="preserve">й области от 03.10.2012 </w:t>
            </w:r>
            <w:r w:rsidR="007F0CA9">
              <w:br/>
              <w:t>№ 700-П</w:t>
            </w:r>
            <w:r w:rsidRPr="00747C57">
              <w:t>П)</w:t>
            </w:r>
          </w:p>
        </w:tc>
        <w:tc>
          <w:tcPr>
            <w:tcW w:w="6295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>Субсидия предоставляется одному и тому же субъекту предпринимательства не чаще чем 1 раз в два года.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 xml:space="preserve">Количество получателей субсидий определяется в соответствии с суммами, запрашиваемыми в заявках, в пределах объема бюджетных ассигнований, предусмотренных </w:t>
            </w:r>
            <w:hyperlink r:id="rId10" w:history="1">
              <w:r w:rsidRPr="00747C57">
                <w:t>Законом</w:t>
              </w:r>
            </w:hyperlink>
            <w:r w:rsidRPr="00747C57">
              <w:t xml:space="preserve"> Пензенской области от 25.12.2015 № 2850-ЗПО «О бюджете Пензенской области на 2016 год». 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</w:rPr>
            </w:pPr>
            <w:r w:rsidRPr="00747C57">
              <w:rPr>
                <w:bCs/>
              </w:rPr>
              <w:t xml:space="preserve">Максимальный размер субсидии составляет не более </w:t>
            </w:r>
            <w:r w:rsidRPr="00747C57">
              <w:rPr>
                <w:bCs/>
              </w:rPr>
              <w:br/>
              <w:t>5,0 млн. рублей на одного субъекта предпринимательства.</w:t>
            </w:r>
          </w:p>
        </w:tc>
      </w:tr>
      <w:tr w:rsidR="00AD2F68" w:rsidRPr="00AD2F68" w:rsidTr="006A404A">
        <w:trPr>
          <w:trHeight w:val="77"/>
        </w:trPr>
        <w:tc>
          <w:tcPr>
            <w:tcW w:w="560" w:type="dxa"/>
          </w:tcPr>
          <w:p w:rsidR="00AD2F68" w:rsidRPr="00747C57" w:rsidRDefault="00AA7DCF" w:rsidP="00AD2F6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D2F68" w:rsidRPr="00747C57">
              <w:t>.</w:t>
            </w:r>
          </w:p>
        </w:tc>
        <w:tc>
          <w:tcPr>
            <w:tcW w:w="2602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 xml:space="preserve">Республика 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Татарстан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(Постановление Кабинета Министров Республики Татарстан от 08.11.2012 № 972)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5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 xml:space="preserve">Максимальный размер субсидии на одного субъекта предпринимательства не может превышать 7 млн. рублей, в </w:t>
            </w:r>
            <w:proofErr w:type="spellStart"/>
            <w:r w:rsidRPr="00747C57">
              <w:t>т.ч</w:t>
            </w:r>
            <w:proofErr w:type="spellEnd"/>
            <w:r w:rsidRPr="00747C57">
              <w:t>. не более 1 млн. рублей - на проведение регулярных обучающих мероприятий, взаимодействие, обмен опытом с пользователями других Центров творчества в РФ, организацию конференций, семинаров и рабочих встреч, проводимых на базе Центра творчества.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>Наличие собственных средств у субъекта предпринимательства, направляемых на реализацию проекта, должно быть не менее 5 процентов от полной стоимости проекта.</w:t>
            </w:r>
          </w:p>
        </w:tc>
      </w:tr>
      <w:tr w:rsidR="00AD2F68" w:rsidRPr="00AD2F68" w:rsidTr="006A404A">
        <w:trPr>
          <w:trHeight w:val="77"/>
        </w:trPr>
        <w:tc>
          <w:tcPr>
            <w:tcW w:w="560" w:type="dxa"/>
          </w:tcPr>
          <w:p w:rsidR="00AD2F68" w:rsidRPr="00747C57" w:rsidRDefault="00AA7DCF" w:rsidP="00AD2F6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D2F68" w:rsidRPr="00747C57">
              <w:t>.</w:t>
            </w:r>
          </w:p>
        </w:tc>
        <w:tc>
          <w:tcPr>
            <w:tcW w:w="2602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Саратовская область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rPr>
                <w:bCs/>
              </w:rPr>
              <w:t xml:space="preserve">(Постановление Правительства Саратовской области от 27.03.2014 </w:t>
            </w:r>
            <w:r w:rsidRPr="00747C57">
              <w:rPr>
                <w:bCs/>
              </w:rPr>
              <w:br/>
              <w:t>№ 184-П)</w:t>
            </w:r>
          </w:p>
        </w:tc>
        <w:tc>
          <w:tcPr>
            <w:tcW w:w="6295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i/>
              </w:rPr>
            </w:pPr>
            <w:r w:rsidRPr="00747C57">
              <w:rPr>
                <w:bCs/>
              </w:rPr>
              <w:t>Размер субсидии в целях создания и обеспечения деятельности ЦМИТ одному субъекту малого (среднего) предпринимательства не должен превышать 6</w:t>
            </w:r>
            <w:r w:rsidR="002D11D9" w:rsidRPr="00747C57">
              <w:rPr>
                <w:bCs/>
              </w:rPr>
              <w:t xml:space="preserve"> </w:t>
            </w:r>
            <w:r w:rsidR="007F0CA9">
              <w:rPr>
                <w:bCs/>
              </w:rPr>
              <w:t>млн.</w:t>
            </w:r>
            <w:r w:rsidRPr="00747C57">
              <w:rPr>
                <w:bCs/>
              </w:rPr>
              <w:t xml:space="preserve"> рублей.</w:t>
            </w:r>
          </w:p>
          <w:p w:rsidR="00AD2F68" w:rsidRPr="00747C57" w:rsidRDefault="00AD2F68" w:rsidP="007F0CA9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>Размер субсидии в целях обеспечения деятельности (развития) ЦМИТ одному субъекту малого (среднего) предпринимательства не должен превышать 1</w:t>
            </w:r>
            <w:r w:rsidR="007F0CA9">
              <w:t>,5 млн.</w:t>
            </w:r>
            <w:r w:rsidRPr="00747C57">
              <w:t xml:space="preserve"> рублей.</w:t>
            </w:r>
          </w:p>
        </w:tc>
      </w:tr>
      <w:tr w:rsidR="00AD2F68" w:rsidRPr="00747C57" w:rsidTr="006A404A">
        <w:trPr>
          <w:trHeight w:val="77"/>
        </w:trPr>
        <w:tc>
          <w:tcPr>
            <w:tcW w:w="560" w:type="dxa"/>
          </w:tcPr>
          <w:p w:rsidR="00AD2F68" w:rsidRPr="00747C57" w:rsidRDefault="00AA7DCF" w:rsidP="00AD2F6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D2F68" w:rsidRPr="00747C57">
              <w:t>.</w:t>
            </w:r>
          </w:p>
        </w:tc>
        <w:tc>
          <w:tcPr>
            <w:tcW w:w="2602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>Тюменская область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jc w:val="center"/>
            </w:pPr>
            <w:r w:rsidRPr="00747C57">
              <w:t xml:space="preserve">(Постановление Правительства Тюменской области от 17.11.2015 </w:t>
            </w:r>
            <w:r w:rsidRPr="00747C57">
              <w:br/>
              <w:t>№ 527-п)</w:t>
            </w:r>
          </w:p>
        </w:tc>
        <w:tc>
          <w:tcPr>
            <w:tcW w:w="6295" w:type="dxa"/>
            <w:shd w:val="clear" w:color="auto" w:fill="auto"/>
          </w:tcPr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</w:rPr>
            </w:pPr>
            <w:r w:rsidRPr="00747C57">
              <w:rPr>
                <w:bCs/>
              </w:rPr>
              <w:t>Предельный размер субсидии для Претендента устанавливается в размере не более 7 млн. рублей на одну Заявку.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</w:pPr>
            <w:r w:rsidRPr="00747C57">
              <w:t>Суммарная доля расходов, осуществляемых за счет средств федерального бюджета, не должна превышать 80 % от запрашиваемой суммы субсидии, а суммарная доля расходов, осуществляемых за счет средств областного бюджета, не должна превышать 20 % от запрашиваемой суммы субсидии.</w:t>
            </w:r>
          </w:p>
          <w:p w:rsidR="00AD2F68" w:rsidRPr="00747C57" w:rsidRDefault="00AD2F68" w:rsidP="00AD2F6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</w:rPr>
            </w:pPr>
            <w:r w:rsidRPr="00747C57">
              <w:t>По каждому направлению может быть предоставлена субсидия только одному претенденту.</w:t>
            </w:r>
          </w:p>
        </w:tc>
      </w:tr>
    </w:tbl>
    <w:p w:rsidR="005476DE" w:rsidRDefault="006A404A" w:rsidP="005476DE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нормативных правовых актов субъектов Российской Федерации, регламентирующих </w:t>
      </w:r>
      <w:r w:rsidRPr="00E337F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E337F1">
        <w:rPr>
          <w:sz w:val="28"/>
          <w:szCs w:val="28"/>
        </w:rPr>
        <w:t xml:space="preserve"> субсидий субъектам малого и среднего предпринимательства </w:t>
      </w:r>
      <w:r w:rsidRPr="009B4326">
        <w:rPr>
          <w:sz w:val="28"/>
          <w:szCs w:val="28"/>
        </w:rPr>
        <w:t xml:space="preserve">на создание и (или) обеспечение деятельности </w:t>
      </w:r>
      <w:r>
        <w:rPr>
          <w:sz w:val="28"/>
          <w:szCs w:val="28"/>
        </w:rPr>
        <w:t>ЦМИТ</w:t>
      </w:r>
      <w:r w:rsidRPr="009B4326">
        <w:rPr>
          <w:sz w:val="28"/>
          <w:szCs w:val="28"/>
        </w:rPr>
        <w:t xml:space="preserve">, ориентированных на обеспечение деятельности в научно-технической сфере субъектов малого и среднего </w:t>
      </w:r>
      <w:r w:rsidRPr="00571F17">
        <w:rPr>
          <w:sz w:val="28"/>
          <w:szCs w:val="28"/>
        </w:rPr>
        <w:t>предпринимательства, детей и молодежи, позволил установить</w:t>
      </w:r>
      <w:r>
        <w:rPr>
          <w:sz w:val="28"/>
          <w:szCs w:val="28"/>
        </w:rPr>
        <w:t>, что в большинстве субъектов РФ установлены</w:t>
      </w:r>
      <w:r w:rsidR="00FD1F93">
        <w:rPr>
          <w:sz w:val="28"/>
          <w:szCs w:val="28"/>
        </w:rPr>
        <w:t>:</w:t>
      </w:r>
    </w:p>
    <w:p w:rsidR="005476DE" w:rsidRDefault="006A404A" w:rsidP="005476DE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</w:t>
      </w:r>
      <w:r w:rsidRPr="00571F17">
        <w:rPr>
          <w:sz w:val="28"/>
          <w:szCs w:val="28"/>
        </w:rPr>
        <w:t xml:space="preserve">допустимые размеры субсидий </w:t>
      </w:r>
      <w:r w:rsidRPr="005476DE">
        <w:rPr>
          <w:sz w:val="28"/>
          <w:szCs w:val="28"/>
        </w:rPr>
        <w:t>в целях создания и обеспечения деятельности ЦМИТ на одного субъекта малого</w:t>
      </w:r>
      <w:r w:rsidR="005476DE">
        <w:rPr>
          <w:sz w:val="28"/>
          <w:szCs w:val="28"/>
        </w:rPr>
        <w:t xml:space="preserve"> (среднего) предпринимательства;</w:t>
      </w:r>
    </w:p>
    <w:p w:rsidR="006A404A" w:rsidRDefault="006A404A" w:rsidP="005476DE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допустимая доля </w:t>
      </w:r>
      <w:r w:rsidRPr="00571F17">
        <w:rPr>
          <w:sz w:val="28"/>
          <w:szCs w:val="28"/>
        </w:rPr>
        <w:t>фактически понесенных и подтвержденных затрат и (или) планируемых затрат на реализацию проекта</w:t>
      </w:r>
      <w:r>
        <w:rPr>
          <w:sz w:val="28"/>
          <w:szCs w:val="28"/>
        </w:rPr>
        <w:t>, которую должен оплатить субъект малого или среднего предпринимательства</w:t>
      </w:r>
      <w:r w:rsidRPr="00571F17">
        <w:rPr>
          <w:sz w:val="28"/>
          <w:szCs w:val="28"/>
        </w:rPr>
        <w:t>.</w:t>
      </w:r>
    </w:p>
    <w:p w:rsidR="00AD2F68" w:rsidRDefault="006A404A" w:rsidP="006A404A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rStyle w:val="pt-a0-000007"/>
          <w:iCs/>
          <w:sz w:val="28"/>
          <w:szCs w:val="28"/>
        </w:rPr>
      </w:pPr>
      <w:r>
        <w:rPr>
          <w:sz w:val="28"/>
          <w:szCs w:val="28"/>
        </w:rPr>
        <w:t>Следует отметить, что дан</w:t>
      </w:r>
      <w:r w:rsidR="00B53199">
        <w:rPr>
          <w:sz w:val="28"/>
          <w:szCs w:val="28"/>
        </w:rPr>
        <w:t xml:space="preserve">ные критерии также присутствуют </w:t>
      </w:r>
      <w:r>
        <w:rPr>
          <w:sz w:val="28"/>
          <w:szCs w:val="28"/>
        </w:rPr>
        <w:t>в рассматриваемом проект</w:t>
      </w:r>
      <w:r w:rsidR="00AA6D9F">
        <w:rPr>
          <w:sz w:val="28"/>
          <w:szCs w:val="28"/>
        </w:rPr>
        <w:t>е</w:t>
      </w:r>
      <w:r>
        <w:rPr>
          <w:sz w:val="28"/>
          <w:szCs w:val="28"/>
        </w:rPr>
        <w:t xml:space="preserve"> акта.</w:t>
      </w:r>
    </w:p>
    <w:p w:rsidR="00B7202A" w:rsidRPr="00835CAA" w:rsidRDefault="00B7202A" w:rsidP="00373D28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152E" w:rsidRDefault="00672F6A" w:rsidP="0017034C">
      <w:pPr>
        <w:pStyle w:val="pt-a-00000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F592E">
        <w:rPr>
          <w:b/>
          <w:sz w:val="28"/>
          <w:szCs w:val="28"/>
        </w:rPr>
        <w:t xml:space="preserve">. </w:t>
      </w:r>
      <w:r w:rsidR="0097152E" w:rsidRPr="003C7BA9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регулированием, оценка их количества</w:t>
      </w:r>
      <w:r w:rsidR="0097152E">
        <w:rPr>
          <w:b/>
          <w:sz w:val="28"/>
          <w:szCs w:val="28"/>
        </w:rPr>
        <w:t>.</w:t>
      </w:r>
    </w:p>
    <w:p w:rsidR="005E0B0A" w:rsidRDefault="0097152E" w:rsidP="005E0B0A">
      <w:pPr>
        <w:spacing w:line="281" w:lineRule="atLeast"/>
        <w:ind w:firstLine="709"/>
        <w:jc w:val="both"/>
        <w:rPr>
          <w:sz w:val="28"/>
          <w:szCs w:val="28"/>
        </w:rPr>
      </w:pPr>
      <w:proofErr w:type="gramStart"/>
      <w:r w:rsidRPr="00E0547A">
        <w:rPr>
          <w:rStyle w:val="pt-a0-000004"/>
          <w:iCs/>
          <w:sz w:val="28"/>
          <w:szCs w:val="28"/>
        </w:rPr>
        <w:t>Участниками общественных отношений, интересы которых будут затронуты рассматриваемым регулированием, являются</w:t>
      </w:r>
      <w:r w:rsidR="00A043CE" w:rsidRPr="00E0547A">
        <w:rPr>
          <w:sz w:val="28"/>
          <w:szCs w:val="28"/>
        </w:rPr>
        <w:t xml:space="preserve"> </w:t>
      </w:r>
      <w:r w:rsidR="004C7EBA">
        <w:rPr>
          <w:sz w:val="28"/>
          <w:szCs w:val="28"/>
        </w:rPr>
        <w:t xml:space="preserve">юридические лица и индивидуальные предприниматели, зарегистрированные </w:t>
      </w:r>
      <w:r w:rsidR="0017034C" w:rsidRPr="0017034C">
        <w:rPr>
          <w:sz w:val="28"/>
          <w:szCs w:val="28"/>
        </w:rPr>
        <w:t xml:space="preserve">на территории Кабардино-Балкарской Республики </w:t>
      </w:r>
      <w:r w:rsidR="00604A90">
        <w:rPr>
          <w:sz w:val="28"/>
          <w:szCs w:val="28"/>
        </w:rPr>
        <w:t xml:space="preserve">как </w:t>
      </w:r>
      <w:r w:rsidR="0017034C" w:rsidRPr="0017034C">
        <w:rPr>
          <w:sz w:val="28"/>
          <w:szCs w:val="28"/>
        </w:rPr>
        <w:t>субъекты малого и среднег</w:t>
      </w:r>
      <w:r w:rsidR="009840FF">
        <w:rPr>
          <w:sz w:val="28"/>
          <w:szCs w:val="28"/>
        </w:rPr>
        <w:t xml:space="preserve">о предпринимательства, </w:t>
      </w:r>
      <w:r w:rsidR="006F592E" w:rsidRPr="006F592E">
        <w:rPr>
          <w:sz w:val="28"/>
          <w:szCs w:val="28"/>
        </w:rPr>
        <w:t>с</w:t>
      </w:r>
      <w:r w:rsidR="006F592E" w:rsidRPr="006F592E">
        <w:rPr>
          <w:rStyle w:val="pt-a0-000036"/>
          <w:sz w:val="28"/>
          <w:szCs w:val="28"/>
        </w:rPr>
        <w:t>оответствующие требованиям Федерального закона от 24 июля 2007 г</w:t>
      </w:r>
      <w:r w:rsidR="000F19D9">
        <w:rPr>
          <w:rStyle w:val="pt-a0-000036"/>
          <w:sz w:val="28"/>
          <w:szCs w:val="28"/>
        </w:rPr>
        <w:t>ода</w:t>
      </w:r>
      <w:r w:rsidR="006F592E" w:rsidRPr="006F592E">
        <w:rPr>
          <w:rStyle w:val="pt-a0-000036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9840FF">
        <w:rPr>
          <w:rStyle w:val="pt-a0-000036"/>
          <w:sz w:val="28"/>
          <w:szCs w:val="28"/>
        </w:rPr>
        <w:t xml:space="preserve"> и </w:t>
      </w:r>
      <w:r w:rsidR="00604A90" w:rsidRPr="006F592E">
        <w:rPr>
          <w:sz w:val="28"/>
          <w:szCs w:val="28"/>
        </w:rPr>
        <w:t>принявшие</w:t>
      </w:r>
      <w:r w:rsidR="0017034C" w:rsidRPr="006F592E">
        <w:rPr>
          <w:sz w:val="28"/>
          <w:szCs w:val="28"/>
        </w:rPr>
        <w:t xml:space="preserve"> на себя</w:t>
      </w:r>
      <w:r w:rsidR="0017034C" w:rsidRPr="0017034C">
        <w:rPr>
          <w:sz w:val="28"/>
          <w:szCs w:val="28"/>
        </w:rPr>
        <w:t xml:space="preserve"> обязательства по созданию и</w:t>
      </w:r>
      <w:r w:rsidR="009F40A1">
        <w:rPr>
          <w:sz w:val="28"/>
          <w:szCs w:val="28"/>
        </w:rPr>
        <w:t xml:space="preserve"> обеспечению деятельности ЦМИТ</w:t>
      </w:r>
      <w:r w:rsidR="006F592E">
        <w:rPr>
          <w:sz w:val="28"/>
          <w:szCs w:val="28"/>
        </w:rPr>
        <w:t>.</w:t>
      </w:r>
      <w:proofErr w:type="gramEnd"/>
    </w:p>
    <w:p w:rsidR="00F61899" w:rsidRDefault="00F61899" w:rsidP="00F61899">
      <w:pPr>
        <w:spacing w:line="281" w:lineRule="atLeast"/>
        <w:ind w:firstLine="709"/>
        <w:jc w:val="both"/>
        <w:rPr>
          <w:sz w:val="28"/>
          <w:szCs w:val="28"/>
        </w:rPr>
      </w:pPr>
      <w:r w:rsidRPr="00E0547A">
        <w:rPr>
          <w:sz w:val="28"/>
          <w:szCs w:val="28"/>
        </w:rPr>
        <w:t xml:space="preserve">По состоянию на 10 </w:t>
      </w:r>
      <w:r>
        <w:rPr>
          <w:sz w:val="28"/>
          <w:szCs w:val="28"/>
        </w:rPr>
        <w:t>июля</w:t>
      </w:r>
      <w:r w:rsidRPr="00E0547A">
        <w:rPr>
          <w:sz w:val="28"/>
          <w:szCs w:val="28"/>
        </w:rPr>
        <w:t xml:space="preserve"> 2017 года по данным Федеральной налоговой службы Российской Федерации в Кабардино-Балкарской </w:t>
      </w:r>
      <w:r>
        <w:rPr>
          <w:sz w:val="28"/>
          <w:szCs w:val="28"/>
        </w:rPr>
        <w:t>Республике осуществляют</w:t>
      </w:r>
      <w:r w:rsidRPr="00E0547A">
        <w:rPr>
          <w:sz w:val="28"/>
          <w:szCs w:val="28"/>
        </w:rPr>
        <w:t xml:space="preserve"> деятельность более </w:t>
      </w:r>
      <w:r w:rsidRPr="00E0547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</w:t>
      </w:r>
      <w:r w:rsidRPr="00E0547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91</w:t>
      </w:r>
      <w:r w:rsidR="00C33554">
        <w:rPr>
          <w:bCs/>
          <w:sz w:val="28"/>
          <w:szCs w:val="28"/>
        </w:rPr>
        <w:t xml:space="preserve"> </w:t>
      </w:r>
      <w:r w:rsidR="009729C0" w:rsidRPr="009729C0">
        <w:rPr>
          <w:bCs/>
          <w:sz w:val="28"/>
          <w:szCs w:val="28"/>
        </w:rPr>
        <w:t>юридического</w:t>
      </w:r>
      <w:r w:rsidRPr="009729C0">
        <w:rPr>
          <w:bCs/>
          <w:sz w:val="28"/>
          <w:szCs w:val="28"/>
        </w:rPr>
        <w:t xml:space="preserve"> лиц</w:t>
      </w:r>
      <w:r w:rsidR="009729C0" w:rsidRPr="009729C0">
        <w:rPr>
          <w:bCs/>
          <w:sz w:val="28"/>
          <w:szCs w:val="28"/>
        </w:rPr>
        <w:t>а</w:t>
      </w:r>
      <w:r w:rsidRPr="009729C0">
        <w:rPr>
          <w:bCs/>
          <w:sz w:val="28"/>
          <w:szCs w:val="28"/>
        </w:rPr>
        <w:t xml:space="preserve"> и </w:t>
      </w:r>
      <w:r w:rsidRPr="009729C0">
        <w:rPr>
          <w:sz w:val="28"/>
          <w:szCs w:val="28"/>
        </w:rPr>
        <w:t>и</w:t>
      </w:r>
      <w:r w:rsidR="00041849" w:rsidRPr="009729C0">
        <w:rPr>
          <w:sz w:val="28"/>
          <w:szCs w:val="28"/>
        </w:rPr>
        <w:t>ндивидуальных предпринимателей.</w:t>
      </w:r>
    </w:p>
    <w:p w:rsidR="0063727D" w:rsidRDefault="0063727D" w:rsidP="005E0B0A">
      <w:pPr>
        <w:spacing w:line="281" w:lineRule="atLeast"/>
        <w:ind w:firstLine="709"/>
        <w:jc w:val="both"/>
        <w:rPr>
          <w:rStyle w:val="pt-a0-000036"/>
          <w:sz w:val="28"/>
          <w:szCs w:val="28"/>
        </w:rPr>
      </w:pPr>
    </w:p>
    <w:p w:rsidR="0063727D" w:rsidRDefault="00672F6A" w:rsidP="005E0B0A">
      <w:pPr>
        <w:spacing w:line="281" w:lineRule="atLeast"/>
        <w:ind w:firstLine="709"/>
        <w:jc w:val="both"/>
        <w:rPr>
          <w:rStyle w:val="pt-a0-000036"/>
          <w:b/>
          <w:sz w:val="28"/>
          <w:szCs w:val="28"/>
        </w:rPr>
      </w:pPr>
      <w:r>
        <w:rPr>
          <w:rStyle w:val="pt-a0-000036"/>
          <w:b/>
          <w:sz w:val="28"/>
          <w:szCs w:val="28"/>
        </w:rPr>
        <w:t>7</w:t>
      </w:r>
      <w:r w:rsidR="0063727D" w:rsidRPr="0063727D">
        <w:rPr>
          <w:rStyle w:val="pt-a0-000036"/>
          <w:b/>
          <w:sz w:val="28"/>
          <w:szCs w:val="28"/>
        </w:rPr>
        <w:t xml:space="preserve">. </w:t>
      </w:r>
      <w:r w:rsidR="0063727D">
        <w:rPr>
          <w:rStyle w:val="pt-a0-000036"/>
          <w:b/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63727D" w:rsidRPr="00F914FA" w:rsidRDefault="00A60D11" w:rsidP="00F914FA">
      <w:pPr>
        <w:autoSpaceDE w:val="0"/>
        <w:autoSpaceDN w:val="0"/>
        <w:adjustRightInd w:val="0"/>
        <w:ind w:firstLine="540"/>
        <w:jc w:val="both"/>
        <w:rPr>
          <w:rStyle w:val="pt-a0-000036"/>
          <w:sz w:val="28"/>
          <w:szCs w:val="28"/>
        </w:rPr>
      </w:pPr>
      <w:r w:rsidRPr="00A60D11">
        <w:rPr>
          <w:rStyle w:val="pt-a0-000036"/>
          <w:sz w:val="28"/>
          <w:szCs w:val="28"/>
        </w:rPr>
        <w:t>Ри</w:t>
      </w:r>
      <w:r>
        <w:rPr>
          <w:rStyle w:val="pt-a0-000036"/>
          <w:sz w:val="28"/>
          <w:szCs w:val="28"/>
        </w:rPr>
        <w:t>ск решения проблемы предложенны</w:t>
      </w:r>
      <w:r w:rsidRPr="00A60D11">
        <w:rPr>
          <w:rStyle w:val="pt-a0-000036"/>
          <w:sz w:val="28"/>
          <w:szCs w:val="28"/>
        </w:rPr>
        <w:t xml:space="preserve">м способом регулирования заключается в несоблюдении получателями условий предоставления </w:t>
      </w:r>
      <w:r w:rsidRPr="00F914FA">
        <w:rPr>
          <w:rStyle w:val="pt-a0-000036"/>
          <w:sz w:val="28"/>
          <w:szCs w:val="28"/>
        </w:rPr>
        <w:t>субсидий, а также в неэффективном использовании средств финансовой поддержки</w:t>
      </w:r>
      <w:r w:rsidR="00F914FA">
        <w:rPr>
          <w:rStyle w:val="pt-a0-000036"/>
          <w:sz w:val="28"/>
          <w:szCs w:val="28"/>
        </w:rPr>
        <w:t>.</w:t>
      </w:r>
    </w:p>
    <w:p w:rsidR="0063727D" w:rsidRPr="00DA02D7" w:rsidRDefault="005F3B56" w:rsidP="00DA02D7">
      <w:pPr>
        <w:autoSpaceDE w:val="0"/>
        <w:autoSpaceDN w:val="0"/>
        <w:adjustRightInd w:val="0"/>
        <w:ind w:firstLine="540"/>
        <w:jc w:val="both"/>
        <w:rPr>
          <w:rStyle w:val="pt-a0-000036"/>
          <w:sz w:val="28"/>
          <w:szCs w:val="28"/>
        </w:rPr>
      </w:pPr>
      <w:r w:rsidRPr="00F914FA">
        <w:rPr>
          <w:rStyle w:val="pt-a0-000036"/>
          <w:sz w:val="28"/>
          <w:szCs w:val="28"/>
        </w:rPr>
        <w:t xml:space="preserve">В рассматриваемых правоотношениях существует средняя вероятность </w:t>
      </w:r>
      <w:r w:rsidR="00511CBD" w:rsidRPr="00F914FA">
        <w:rPr>
          <w:rStyle w:val="pt-a0-000036"/>
          <w:sz w:val="28"/>
          <w:szCs w:val="28"/>
        </w:rPr>
        <w:t>наступления рисков.</w:t>
      </w:r>
      <w:r w:rsidR="00DA02D7" w:rsidRPr="00F914FA">
        <w:rPr>
          <w:rStyle w:val="pt-a0-000036"/>
          <w:sz w:val="28"/>
          <w:szCs w:val="28"/>
        </w:rPr>
        <w:t xml:space="preserve"> </w:t>
      </w:r>
      <w:r w:rsidR="009729C0">
        <w:rPr>
          <w:rStyle w:val="pt-a0-000036"/>
          <w:sz w:val="28"/>
          <w:szCs w:val="28"/>
        </w:rPr>
        <w:t>Контроль эффективности</w:t>
      </w:r>
      <w:r w:rsidR="00DA02D7" w:rsidRPr="00F914FA">
        <w:rPr>
          <w:rStyle w:val="pt-a0-000036"/>
          <w:sz w:val="28"/>
          <w:szCs w:val="28"/>
        </w:rPr>
        <w:t xml:space="preserve"> данного способа регулирования будет осуществляться путем мониторинга выполнения получателями субсидий установленных показателей, предусмотренных</w:t>
      </w:r>
      <w:r w:rsidR="00DA02D7" w:rsidRPr="00DA02D7">
        <w:rPr>
          <w:rStyle w:val="pt-a0-000036"/>
          <w:sz w:val="28"/>
          <w:szCs w:val="28"/>
        </w:rPr>
        <w:t xml:space="preserve"> договором о предоставлении субсидии</w:t>
      </w:r>
      <w:r w:rsidR="00DA02D7">
        <w:rPr>
          <w:rStyle w:val="pt-a0-000036"/>
          <w:sz w:val="28"/>
          <w:szCs w:val="28"/>
        </w:rPr>
        <w:t>.</w:t>
      </w:r>
    </w:p>
    <w:p w:rsidR="00F914FA" w:rsidRDefault="00F914FA" w:rsidP="00F914FA">
      <w:pPr>
        <w:autoSpaceDE w:val="0"/>
        <w:autoSpaceDN w:val="0"/>
        <w:adjustRightInd w:val="0"/>
        <w:ind w:firstLine="540"/>
        <w:jc w:val="both"/>
        <w:rPr>
          <w:rStyle w:val="pt-a0-000036"/>
          <w:sz w:val="28"/>
          <w:szCs w:val="28"/>
        </w:rPr>
      </w:pPr>
      <w:r>
        <w:rPr>
          <w:rStyle w:val="pt-a0-000036"/>
          <w:sz w:val="28"/>
          <w:szCs w:val="28"/>
        </w:rPr>
        <w:lastRenderedPageBreak/>
        <w:t>Так в рамках заключаемого по итогам конкурса договора о предоставлении субсидии между Министерством экономического развития К</w:t>
      </w:r>
      <w:r w:rsidR="00D42912">
        <w:rPr>
          <w:rStyle w:val="pt-a0-000036"/>
          <w:sz w:val="28"/>
          <w:szCs w:val="28"/>
        </w:rPr>
        <w:t xml:space="preserve">абардино-Балкарской </w:t>
      </w:r>
      <w:r>
        <w:rPr>
          <w:rStyle w:val="pt-a0-000036"/>
          <w:sz w:val="28"/>
          <w:szCs w:val="28"/>
        </w:rPr>
        <w:t>Р</w:t>
      </w:r>
      <w:r w:rsidR="00D42912">
        <w:rPr>
          <w:rStyle w:val="pt-a0-000036"/>
          <w:sz w:val="28"/>
          <w:szCs w:val="28"/>
        </w:rPr>
        <w:t>еспублики (далее – Министерство)</w:t>
      </w:r>
      <w:r>
        <w:rPr>
          <w:rStyle w:val="pt-a0-000036"/>
          <w:sz w:val="28"/>
          <w:szCs w:val="28"/>
        </w:rPr>
        <w:t xml:space="preserve">  и субъектом предпринимательства - получателем субсидий, </w:t>
      </w:r>
      <w:proofErr w:type="gramStart"/>
      <w:r>
        <w:rPr>
          <w:rStyle w:val="pt-a0-000036"/>
          <w:sz w:val="28"/>
          <w:szCs w:val="28"/>
        </w:rPr>
        <w:t>последний</w:t>
      </w:r>
      <w:proofErr w:type="gramEnd"/>
      <w:r>
        <w:rPr>
          <w:rStyle w:val="pt-a0-000036"/>
          <w:sz w:val="28"/>
          <w:szCs w:val="28"/>
        </w:rPr>
        <w:t xml:space="preserve"> обязуется обеспечить</w:t>
      </w:r>
      <w:r w:rsidRPr="00F914FA">
        <w:rPr>
          <w:rStyle w:val="pt-a0-000036"/>
          <w:sz w:val="28"/>
          <w:szCs w:val="28"/>
        </w:rPr>
        <w:t xml:space="preserve"> достижение показателей результативности использования субсидии, установленных</w:t>
      </w:r>
      <w:r>
        <w:rPr>
          <w:rStyle w:val="pt-a0-000036"/>
          <w:sz w:val="28"/>
          <w:szCs w:val="28"/>
        </w:rPr>
        <w:t xml:space="preserve"> данным договором.</w:t>
      </w:r>
    </w:p>
    <w:p w:rsidR="00D457DF" w:rsidRDefault="00D457DF" w:rsidP="00D457DF">
      <w:pPr>
        <w:spacing w:line="281" w:lineRule="atLeast"/>
        <w:ind w:firstLine="709"/>
        <w:jc w:val="both"/>
        <w:rPr>
          <w:rStyle w:val="pt-a0-000036"/>
          <w:sz w:val="28"/>
          <w:szCs w:val="28"/>
        </w:rPr>
      </w:pPr>
      <w:r w:rsidRPr="00C1670E">
        <w:rPr>
          <w:rStyle w:val="pt-a0-000036"/>
          <w:sz w:val="28"/>
          <w:szCs w:val="28"/>
        </w:rPr>
        <w:t>Проверка соблюдения условий, целей и порядка предоставления субсидий их получателями осуществляется Министерством и органами государственного финансового контроля.</w:t>
      </w:r>
    </w:p>
    <w:p w:rsidR="00D42912" w:rsidRDefault="00E713B4" w:rsidP="00D429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частности,</w:t>
      </w:r>
      <w:r w:rsidR="002F364D">
        <w:rPr>
          <w:rFonts w:eastAsia="Calibri"/>
          <w:sz w:val="28"/>
          <w:szCs w:val="28"/>
          <w:lang w:eastAsia="en-US"/>
        </w:rPr>
        <w:t xml:space="preserve"> с</w:t>
      </w:r>
      <w:r w:rsidR="002F364D" w:rsidRPr="002F364D">
        <w:rPr>
          <w:rFonts w:eastAsia="Calibri"/>
          <w:sz w:val="28"/>
          <w:szCs w:val="28"/>
          <w:lang w:eastAsia="en-US"/>
        </w:rPr>
        <w:t>убсидии подлежат возврату в случае:</w:t>
      </w:r>
      <w:bookmarkStart w:id="2" w:name="P170"/>
      <w:bookmarkEnd w:id="2"/>
    </w:p>
    <w:p w:rsidR="00D42912" w:rsidRDefault="002F364D" w:rsidP="00D429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364D">
        <w:rPr>
          <w:rFonts w:eastAsia="Calibri"/>
          <w:sz w:val="28"/>
          <w:szCs w:val="28"/>
          <w:lang w:eastAsia="en-US"/>
        </w:rPr>
        <w:t>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  <w:bookmarkStart w:id="3" w:name="P171"/>
      <w:bookmarkEnd w:id="3"/>
    </w:p>
    <w:p w:rsidR="002F364D" w:rsidRDefault="002F364D" w:rsidP="00D429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364D">
        <w:rPr>
          <w:rFonts w:eastAsia="Calibri"/>
          <w:sz w:val="28"/>
          <w:szCs w:val="28"/>
          <w:lang w:eastAsia="en-US"/>
        </w:rPr>
        <w:t>не достижения</w:t>
      </w:r>
      <w:proofErr w:type="gramEnd"/>
      <w:r w:rsidRPr="002F364D">
        <w:rPr>
          <w:rFonts w:eastAsia="Calibri"/>
          <w:sz w:val="28"/>
          <w:szCs w:val="28"/>
          <w:lang w:eastAsia="en-US"/>
        </w:rPr>
        <w:t xml:space="preserve"> показателей результативности использования субсидий, устанавливаемых Министерством в </w:t>
      </w:r>
      <w:r w:rsidR="009001A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оговоре в соответствии с положениями</w:t>
      </w:r>
      <w:r w:rsidRPr="002F364D">
        <w:rPr>
          <w:rFonts w:eastAsia="Calibri"/>
          <w:sz w:val="28"/>
          <w:szCs w:val="28"/>
          <w:lang w:eastAsia="en-US"/>
        </w:rPr>
        <w:t xml:space="preserve"> Порядка</w:t>
      </w:r>
      <w:r>
        <w:rPr>
          <w:rFonts w:eastAsia="Calibri"/>
          <w:sz w:val="28"/>
          <w:szCs w:val="28"/>
          <w:lang w:eastAsia="en-US"/>
        </w:rPr>
        <w:t xml:space="preserve">, утверждаемого </w:t>
      </w:r>
      <w:r w:rsidR="00164CB3">
        <w:rPr>
          <w:rFonts w:eastAsia="Calibri"/>
          <w:sz w:val="28"/>
          <w:szCs w:val="28"/>
          <w:lang w:eastAsia="en-US"/>
        </w:rPr>
        <w:t xml:space="preserve">рассматриваемым </w:t>
      </w:r>
      <w:r>
        <w:rPr>
          <w:rFonts w:eastAsia="Calibri"/>
          <w:sz w:val="28"/>
          <w:szCs w:val="28"/>
          <w:lang w:eastAsia="en-US"/>
        </w:rPr>
        <w:t>проект</w:t>
      </w:r>
      <w:r w:rsidR="00164CB3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2F364D">
        <w:rPr>
          <w:rFonts w:eastAsia="Calibri"/>
          <w:sz w:val="28"/>
          <w:szCs w:val="28"/>
          <w:lang w:eastAsia="en-US"/>
        </w:rPr>
        <w:t>.</w:t>
      </w:r>
    </w:p>
    <w:p w:rsidR="002F364D" w:rsidRPr="00C1670E" w:rsidRDefault="002F364D" w:rsidP="00D457DF">
      <w:pPr>
        <w:spacing w:line="281" w:lineRule="atLeast"/>
        <w:ind w:firstLine="709"/>
        <w:jc w:val="both"/>
        <w:rPr>
          <w:rStyle w:val="pt-a0-000036"/>
          <w:sz w:val="28"/>
          <w:szCs w:val="28"/>
        </w:rPr>
      </w:pPr>
    </w:p>
    <w:p w:rsidR="004C3410" w:rsidRDefault="00672F6A" w:rsidP="004C341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pt-a0-000007"/>
          <w:b/>
          <w:bCs/>
          <w:sz w:val="28"/>
          <w:szCs w:val="28"/>
        </w:rPr>
      </w:pPr>
      <w:r>
        <w:rPr>
          <w:rStyle w:val="pt-a0-000007"/>
          <w:b/>
          <w:bCs/>
          <w:sz w:val="28"/>
          <w:szCs w:val="28"/>
        </w:rPr>
        <w:t>8</w:t>
      </w:r>
      <w:r w:rsidR="004C3410">
        <w:rPr>
          <w:rStyle w:val="pt-a0-000007"/>
          <w:b/>
          <w:bCs/>
          <w:sz w:val="28"/>
          <w:szCs w:val="28"/>
        </w:rPr>
        <w:t xml:space="preserve">. </w:t>
      </w:r>
      <w:r w:rsidR="004C3410" w:rsidRPr="004C3410">
        <w:rPr>
          <w:rStyle w:val="pt-a0-000007"/>
          <w:b/>
          <w:bCs/>
          <w:sz w:val="28"/>
          <w:szCs w:val="28"/>
        </w:rPr>
        <w:t>Сведения о проведении публичных обсуждений.</w:t>
      </w:r>
    </w:p>
    <w:p w:rsidR="004C3410" w:rsidRDefault="002F0881" w:rsidP="004C341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881">
        <w:rPr>
          <w:rStyle w:val="pt-a0-000007"/>
          <w:bCs/>
          <w:sz w:val="28"/>
          <w:szCs w:val="28"/>
        </w:rPr>
        <w:t>В рамках</w:t>
      </w:r>
      <w:r>
        <w:rPr>
          <w:rStyle w:val="pt-a0-000007"/>
          <w:bCs/>
          <w:sz w:val="28"/>
          <w:szCs w:val="28"/>
        </w:rPr>
        <w:t xml:space="preserve"> публичных обсуждений, после завершения этапа обсуждения концепции регулирования</w:t>
      </w:r>
      <w:r w:rsidR="004D762E">
        <w:rPr>
          <w:rStyle w:val="pt-a0-000007"/>
          <w:bCs/>
          <w:sz w:val="28"/>
          <w:szCs w:val="28"/>
        </w:rPr>
        <w:t xml:space="preserve"> (16.06.2017 г. по 22.06.2017 г.)</w:t>
      </w:r>
      <w:r>
        <w:rPr>
          <w:rStyle w:val="pt-a0-000007"/>
          <w:bCs/>
          <w:sz w:val="28"/>
          <w:szCs w:val="28"/>
        </w:rPr>
        <w:t xml:space="preserve">, разработчиком акта </w:t>
      </w:r>
      <w:r w:rsidR="008976D3">
        <w:rPr>
          <w:rStyle w:val="pt-a0-000007"/>
          <w:bCs/>
          <w:sz w:val="28"/>
          <w:szCs w:val="28"/>
        </w:rPr>
        <w:t xml:space="preserve">были размещены </w:t>
      </w:r>
      <w:r w:rsidR="00C500BD">
        <w:rPr>
          <w:rStyle w:val="pt-a0-000007"/>
          <w:bCs/>
          <w:sz w:val="28"/>
          <w:szCs w:val="28"/>
        </w:rPr>
        <w:t xml:space="preserve">проект постановления и сводный отчёт </w:t>
      </w:r>
      <w:r w:rsidR="008976D3">
        <w:rPr>
          <w:rStyle w:val="pt-a0-000007"/>
          <w:bCs/>
          <w:sz w:val="28"/>
          <w:szCs w:val="28"/>
        </w:rPr>
        <w:t xml:space="preserve">с </w:t>
      </w:r>
      <w:r w:rsidR="00C500BD" w:rsidRPr="00C500BD">
        <w:rPr>
          <w:rStyle w:val="pt-a0-000007"/>
          <w:bCs/>
          <w:sz w:val="28"/>
          <w:szCs w:val="28"/>
        </w:rPr>
        <w:t>03</w:t>
      </w:r>
      <w:r w:rsidR="008976D3" w:rsidRPr="001F48C7">
        <w:rPr>
          <w:rStyle w:val="pt-a0-000007"/>
          <w:bCs/>
          <w:sz w:val="28"/>
          <w:szCs w:val="28"/>
        </w:rPr>
        <w:t>.0</w:t>
      </w:r>
      <w:r w:rsidR="00C500BD" w:rsidRPr="00C500BD">
        <w:rPr>
          <w:rStyle w:val="pt-a0-000007"/>
          <w:bCs/>
          <w:sz w:val="28"/>
          <w:szCs w:val="28"/>
        </w:rPr>
        <w:t>7</w:t>
      </w:r>
      <w:r w:rsidR="008976D3" w:rsidRPr="001F48C7">
        <w:rPr>
          <w:rStyle w:val="pt-a0-000007"/>
          <w:bCs/>
          <w:sz w:val="28"/>
          <w:szCs w:val="28"/>
        </w:rPr>
        <w:t>.2017</w:t>
      </w:r>
      <w:r w:rsidR="009B6B87" w:rsidRPr="001F48C7">
        <w:rPr>
          <w:rStyle w:val="pt-a0-000007"/>
          <w:bCs/>
          <w:sz w:val="28"/>
          <w:szCs w:val="28"/>
        </w:rPr>
        <w:t xml:space="preserve"> г.</w:t>
      </w:r>
      <w:r w:rsidR="008976D3" w:rsidRPr="001F48C7">
        <w:rPr>
          <w:rStyle w:val="pt-a0-000007"/>
          <w:bCs/>
          <w:sz w:val="28"/>
          <w:szCs w:val="28"/>
        </w:rPr>
        <w:t xml:space="preserve"> по </w:t>
      </w:r>
      <w:r w:rsidR="00C500BD" w:rsidRPr="00C500BD">
        <w:rPr>
          <w:rStyle w:val="pt-a0-000007"/>
          <w:bCs/>
          <w:sz w:val="28"/>
          <w:szCs w:val="28"/>
        </w:rPr>
        <w:t>14</w:t>
      </w:r>
      <w:r w:rsidR="008976D3" w:rsidRPr="001F48C7">
        <w:rPr>
          <w:rStyle w:val="pt-a0-000007"/>
          <w:bCs/>
          <w:sz w:val="28"/>
          <w:szCs w:val="28"/>
        </w:rPr>
        <w:t>.0</w:t>
      </w:r>
      <w:r w:rsidR="00C500BD" w:rsidRPr="00C500BD">
        <w:rPr>
          <w:rStyle w:val="pt-a0-000007"/>
          <w:bCs/>
          <w:sz w:val="28"/>
          <w:szCs w:val="28"/>
        </w:rPr>
        <w:t>7</w:t>
      </w:r>
      <w:r w:rsidR="008976D3" w:rsidRPr="001F48C7">
        <w:rPr>
          <w:rStyle w:val="pt-a0-000007"/>
          <w:bCs/>
          <w:sz w:val="28"/>
          <w:szCs w:val="28"/>
        </w:rPr>
        <w:t>.2017</w:t>
      </w:r>
      <w:r w:rsidR="009B6B87" w:rsidRPr="001F48C7">
        <w:rPr>
          <w:rStyle w:val="pt-a0-000007"/>
          <w:bCs/>
          <w:sz w:val="28"/>
          <w:szCs w:val="28"/>
        </w:rPr>
        <w:t xml:space="preserve"> г.</w:t>
      </w:r>
      <w:r w:rsidR="008976D3" w:rsidRPr="001F48C7">
        <w:rPr>
          <w:rStyle w:val="pt-a0-000007"/>
          <w:bCs/>
          <w:sz w:val="28"/>
          <w:szCs w:val="28"/>
        </w:rPr>
        <w:t xml:space="preserve"> </w:t>
      </w:r>
      <w:r w:rsidR="008976D3">
        <w:rPr>
          <w:rStyle w:val="pt-a0-000007"/>
          <w:bCs/>
          <w:sz w:val="28"/>
          <w:szCs w:val="28"/>
        </w:rPr>
        <w:t xml:space="preserve">на специализированном ресурсе для проведения публичных обсуждений </w:t>
      </w:r>
      <w:hyperlink r:id="rId11" w:history="1">
        <w:r w:rsidR="008976D3" w:rsidRPr="00BC2867">
          <w:rPr>
            <w:rStyle w:val="a3"/>
            <w:sz w:val="28"/>
            <w:szCs w:val="28"/>
          </w:rPr>
          <w:t>http://regulation.economykbr.ru</w:t>
        </w:r>
      </w:hyperlink>
      <w:r w:rsidR="008976D3">
        <w:rPr>
          <w:sz w:val="28"/>
          <w:szCs w:val="28"/>
        </w:rPr>
        <w:t>.</w:t>
      </w:r>
    </w:p>
    <w:p w:rsidR="008976D3" w:rsidRDefault="008976D3" w:rsidP="00342A85">
      <w:pPr>
        <w:ind w:firstLine="709"/>
        <w:jc w:val="both"/>
        <w:rPr>
          <w:sz w:val="28"/>
          <w:szCs w:val="28"/>
        </w:rPr>
      </w:pPr>
      <w:proofErr w:type="gramStart"/>
      <w:r w:rsidRPr="00783553">
        <w:rPr>
          <w:sz w:val="28"/>
          <w:szCs w:val="28"/>
        </w:rPr>
        <w:t>Информация о месте размещения материалов для публичных обсуждений проекта постановления одновременно была направлена в Торгово-промышленную палату Кабардино-Балкарской Республики, Кабардино-Балкарское региональное отделение Общероссийской общественной организации малого и ср</w:t>
      </w:r>
      <w:r w:rsidR="0065046E">
        <w:rPr>
          <w:sz w:val="28"/>
          <w:szCs w:val="28"/>
        </w:rPr>
        <w:t>еднего предпринимательства «Опора России</w:t>
      </w:r>
      <w:r w:rsidR="00342A85" w:rsidRPr="00783553">
        <w:rPr>
          <w:sz w:val="28"/>
          <w:szCs w:val="28"/>
        </w:rPr>
        <w:t>», Кабардино-Балкарское республиканское региональное отделение</w:t>
      </w:r>
      <w:r w:rsidRPr="00783553">
        <w:rPr>
          <w:sz w:val="28"/>
          <w:szCs w:val="28"/>
        </w:rPr>
        <w:t xml:space="preserve"> </w:t>
      </w:r>
      <w:r w:rsidRPr="00783553">
        <w:rPr>
          <w:bCs/>
          <w:sz w:val="28"/>
          <w:szCs w:val="28"/>
        </w:rPr>
        <w:t xml:space="preserve">Общероссийской общественной организации </w:t>
      </w:r>
      <w:r w:rsidR="0065046E">
        <w:rPr>
          <w:sz w:val="28"/>
          <w:szCs w:val="28"/>
        </w:rPr>
        <w:t xml:space="preserve">«Деловая </w:t>
      </w:r>
      <w:r w:rsidRPr="00783553">
        <w:rPr>
          <w:sz w:val="28"/>
          <w:szCs w:val="28"/>
        </w:rPr>
        <w:t>Р</w:t>
      </w:r>
      <w:r w:rsidR="0065046E">
        <w:rPr>
          <w:sz w:val="28"/>
          <w:szCs w:val="28"/>
        </w:rPr>
        <w:t>оссия</w:t>
      </w:r>
      <w:r w:rsidRPr="00783553">
        <w:rPr>
          <w:sz w:val="28"/>
          <w:szCs w:val="28"/>
        </w:rPr>
        <w:t>»</w:t>
      </w:r>
      <w:r w:rsidR="00342A85" w:rsidRPr="00783553">
        <w:rPr>
          <w:sz w:val="28"/>
          <w:szCs w:val="28"/>
        </w:rPr>
        <w:t xml:space="preserve">, Общественную палату </w:t>
      </w:r>
      <w:r w:rsidRPr="00783553">
        <w:rPr>
          <w:sz w:val="28"/>
          <w:szCs w:val="28"/>
        </w:rPr>
        <w:t>Кабардино-Балкарской Республики</w:t>
      </w:r>
      <w:r w:rsidR="00342A85" w:rsidRPr="00783553">
        <w:rPr>
          <w:sz w:val="28"/>
          <w:szCs w:val="28"/>
        </w:rPr>
        <w:t>, Ассоциацию</w:t>
      </w:r>
      <w:r w:rsidRPr="00783553">
        <w:rPr>
          <w:sz w:val="28"/>
          <w:szCs w:val="28"/>
        </w:rPr>
        <w:t xml:space="preserve"> предпринимателей города Нальчика «Взаимодействие»</w:t>
      </w:r>
      <w:r w:rsidR="00342A85" w:rsidRPr="00783553">
        <w:rPr>
          <w:sz w:val="28"/>
          <w:szCs w:val="28"/>
        </w:rPr>
        <w:t>, Региональное объединение</w:t>
      </w:r>
      <w:r w:rsidRPr="00783553">
        <w:rPr>
          <w:sz w:val="28"/>
          <w:szCs w:val="28"/>
        </w:rPr>
        <w:t xml:space="preserve"> работодателей</w:t>
      </w:r>
      <w:r w:rsidR="00342A85" w:rsidRPr="00783553">
        <w:rPr>
          <w:sz w:val="28"/>
          <w:szCs w:val="28"/>
        </w:rPr>
        <w:t xml:space="preserve"> </w:t>
      </w:r>
      <w:r w:rsidRPr="00783553">
        <w:rPr>
          <w:sz w:val="28"/>
          <w:szCs w:val="28"/>
        </w:rPr>
        <w:t>«Союз промышленников и предпринимателей</w:t>
      </w:r>
      <w:r w:rsidR="00342A85" w:rsidRPr="00783553">
        <w:rPr>
          <w:sz w:val="28"/>
          <w:szCs w:val="28"/>
        </w:rPr>
        <w:t xml:space="preserve"> </w:t>
      </w:r>
      <w:r w:rsidRPr="00783553">
        <w:rPr>
          <w:sz w:val="28"/>
          <w:szCs w:val="28"/>
        </w:rPr>
        <w:t>Кабардино-Балкарской Республики»</w:t>
      </w:r>
      <w:r w:rsidR="00AF1798" w:rsidRPr="00783553">
        <w:rPr>
          <w:sz w:val="28"/>
          <w:szCs w:val="28"/>
        </w:rPr>
        <w:t>,</w:t>
      </w:r>
      <w:r w:rsidR="00342A85" w:rsidRPr="00783553">
        <w:rPr>
          <w:sz w:val="28"/>
          <w:szCs w:val="28"/>
        </w:rPr>
        <w:t xml:space="preserve"> </w:t>
      </w:r>
      <w:r w:rsidRPr="00783553">
        <w:rPr>
          <w:sz w:val="28"/>
          <w:szCs w:val="28"/>
        </w:rPr>
        <w:t>Уполномоченному по защите</w:t>
      </w:r>
      <w:proofErr w:type="gramEnd"/>
      <w:r w:rsidRPr="00783553">
        <w:rPr>
          <w:sz w:val="28"/>
          <w:szCs w:val="28"/>
        </w:rPr>
        <w:t xml:space="preserve"> прав предпринимателей Кабардино-Балкарской Республики</w:t>
      </w:r>
      <w:r w:rsidR="00AF1798" w:rsidRPr="00783553">
        <w:rPr>
          <w:sz w:val="28"/>
          <w:szCs w:val="28"/>
        </w:rPr>
        <w:t xml:space="preserve"> и Общественной организации Кабардино-Балкарский республиканский Комитет профсоюза работников среднего и малого бизнеса РФ</w:t>
      </w:r>
      <w:r w:rsidR="00342A85" w:rsidRPr="00783553">
        <w:rPr>
          <w:sz w:val="28"/>
          <w:szCs w:val="28"/>
        </w:rPr>
        <w:t>.</w:t>
      </w:r>
    </w:p>
    <w:p w:rsidR="00FC188A" w:rsidRDefault="00FC188A" w:rsidP="004C341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EA2">
        <w:rPr>
          <w:sz w:val="28"/>
          <w:szCs w:val="28"/>
        </w:rPr>
        <w:t xml:space="preserve">В рамках публичных консультаций был получен </w:t>
      </w:r>
      <w:r w:rsidR="00552EA2">
        <w:rPr>
          <w:sz w:val="28"/>
          <w:szCs w:val="28"/>
        </w:rPr>
        <w:t>отзыв</w:t>
      </w:r>
      <w:r w:rsidRPr="00552EA2">
        <w:rPr>
          <w:sz w:val="28"/>
          <w:szCs w:val="28"/>
        </w:rPr>
        <w:t xml:space="preserve"> на обсуждаемый проект акта от </w:t>
      </w:r>
      <w:r w:rsidR="00AC6B4C" w:rsidRPr="00552EA2">
        <w:rPr>
          <w:bCs/>
          <w:sz w:val="28"/>
          <w:szCs w:val="28"/>
        </w:rPr>
        <w:t xml:space="preserve">Общероссийской общественной организации </w:t>
      </w:r>
      <w:r w:rsidR="0065046E">
        <w:rPr>
          <w:sz w:val="28"/>
          <w:szCs w:val="28"/>
        </w:rPr>
        <w:t>«Деловая Россия</w:t>
      </w:r>
      <w:r w:rsidR="00AC6B4C" w:rsidRPr="00552EA2">
        <w:rPr>
          <w:sz w:val="28"/>
          <w:szCs w:val="28"/>
        </w:rPr>
        <w:t>».</w:t>
      </w:r>
    </w:p>
    <w:p w:rsidR="008976D3" w:rsidRDefault="0079577A" w:rsidP="0079577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88A">
        <w:rPr>
          <w:sz w:val="28"/>
          <w:szCs w:val="28"/>
        </w:rPr>
        <w:t>Участниками общественных обсуждений дана оценка положительных эффектов предлагаемого регулирования</w:t>
      </w:r>
      <w:r w:rsidR="00342A85">
        <w:rPr>
          <w:sz w:val="28"/>
          <w:szCs w:val="28"/>
        </w:rPr>
        <w:t>,</w:t>
      </w:r>
      <w:r>
        <w:rPr>
          <w:sz w:val="28"/>
          <w:szCs w:val="28"/>
        </w:rPr>
        <w:t xml:space="preserve"> замечаний и предложений по проекту акта </w:t>
      </w:r>
      <w:r w:rsidR="00FC188A">
        <w:rPr>
          <w:sz w:val="28"/>
          <w:szCs w:val="28"/>
        </w:rPr>
        <w:t>не имеется</w:t>
      </w:r>
      <w:r w:rsidR="00342A85">
        <w:rPr>
          <w:sz w:val="28"/>
          <w:szCs w:val="28"/>
        </w:rPr>
        <w:t>.</w:t>
      </w:r>
    </w:p>
    <w:p w:rsidR="00D64DD9" w:rsidRDefault="00D64DD9" w:rsidP="002D67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pt-a0-000007"/>
          <w:b/>
          <w:bCs/>
          <w:sz w:val="28"/>
          <w:szCs w:val="28"/>
        </w:rPr>
      </w:pPr>
    </w:p>
    <w:p w:rsidR="000C0C2F" w:rsidRPr="00694C73" w:rsidRDefault="00672F6A" w:rsidP="002D67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pt-a0-000007"/>
          <w:b/>
          <w:bCs/>
          <w:sz w:val="28"/>
          <w:szCs w:val="28"/>
        </w:rPr>
      </w:pPr>
      <w:r>
        <w:rPr>
          <w:rStyle w:val="pt-a0-000007"/>
          <w:b/>
          <w:bCs/>
          <w:sz w:val="28"/>
          <w:szCs w:val="28"/>
        </w:rPr>
        <w:lastRenderedPageBreak/>
        <w:t>9</w:t>
      </w:r>
      <w:r w:rsidR="000C0C2F" w:rsidRPr="00694C73">
        <w:rPr>
          <w:rStyle w:val="pt-a0-000007"/>
          <w:b/>
          <w:bCs/>
          <w:sz w:val="28"/>
          <w:szCs w:val="28"/>
        </w:rPr>
        <w:t>. Выводы по результатам проведения оценки регулирующего воздействия.</w:t>
      </w:r>
    </w:p>
    <w:p w:rsidR="001E4E60" w:rsidRPr="00694C73" w:rsidRDefault="001E4E60" w:rsidP="001E4E6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C73">
        <w:rPr>
          <w:sz w:val="28"/>
          <w:szCs w:val="28"/>
        </w:rPr>
        <w:t xml:space="preserve">По результатам рассмотрения представленных документов установлено, что проект </w:t>
      </w:r>
      <w:r w:rsidR="00470DD2">
        <w:rPr>
          <w:sz w:val="28"/>
          <w:szCs w:val="28"/>
        </w:rPr>
        <w:t>постановления</w:t>
      </w:r>
      <w:r w:rsidRPr="00694C73">
        <w:rPr>
          <w:sz w:val="28"/>
          <w:szCs w:val="28"/>
        </w:rPr>
        <w:t xml:space="preserve">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</w:t>
      </w:r>
      <w:r w:rsidR="00342A85" w:rsidRPr="00694C73">
        <w:rPr>
          <w:sz w:val="28"/>
          <w:szCs w:val="28"/>
        </w:rPr>
        <w:t>публиканского бюджета Кабардино-</w:t>
      </w:r>
      <w:r w:rsidRPr="00694C73">
        <w:rPr>
          <w:sz w:val="28"/>
          <w:szCs w:val="28"/>
        </w:rPr>
        <w:t>Балкарской Республики.</w:t>
      </w:r>
    </w:p>
    <w:p w:rsidR="002D6702" w:rsidRPr="002629B2" w:rsidRDefault="002D6702" w:rsidP="002D67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84CFE" w:rsidRPr="002629B2" w:rsidRDefault="00584CFE" w:rsidP="002D67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5732" w:rsidRPr="00AE5B64" w:rsidRDefault="003D6760" w:rsidP="00FB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FB5732" w:rsidRPr="00AE5B64">
        <w:rPr>
          <w:sz w:val="28"/>
          <w:szCs w:val="28"/>
        </w:rPr>
        <w:t>инистр</w:t>
      </w:r>
      <w:r w:rsidR="00502985">
        <w:rPr>
          <w:sz w:val="28"/>
          <w:szCs w:val="28"/>
        </w:rPr>
        <w:t>а</w:t>
      </w:r>
      <w:r w:rsidR="002C6B72">
        <w:rPr>
          <w:sz w:val="28"/>
          <w:szCs w:val="28"/>
        </w:rPr>
        <w:t xml:space="preserve"> </w:t>
      </w:r>
    </w:p>
    <w:p w:rsidR="00FB5732" w:rsidRPr="00AE5B64" w:rsidRDefault="003D6760" w:rsidP="00FB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5B64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развития КБР               </w:t>
      </w:r>
      <w:r w:rsidR="00FB5732" w:rsidRPr="00AE5B6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А</w:t>
      </w:r>
      <w:r w:rsidR="00FB5732" w:rsidRPr="00AE5B64">
        <w:rPr>
          <w:sz w:val="28"/>
          <w:szCs w:val="28"/>
        </w:rPr>
        <w:t xml:space="preserve">. </w:t>
      </w:r>
      <w:r>
        <w:rPr>
          <w:sz w:val="28"/>
          <w:szCs w:val="28"/>
        </w:rPr>
        <w:t>Семенов</w:t>
      </w:r>
    </w:p>
    <w:p w:rsidR="000C0C2F" w:rsidRDefault="000C0C2F" w:rsidP="00546103">
      <w:pPr>
        <w:tabs>
          <w:tab w:val="left" w:pos="1155"/>
        </w:tabs>
        <w:rPr>
          <w:sz w:val="16"/>
          <w:szCs w:val="16"/>
        </w:rPr>
      </w:pPr>
    </w:p>
    <w:p w:rsidR="000C0C2F" w:rsidRDefault="000C0C2F" w:rsidP="00546103">
      <w:pPr>
        <w:tabs>
          <w:tab w:val="left" w:pos="1155"/>
        </w:tabs>
        <w:rPr>
          <w:sz w:val="16"/>
          <w:szCs w:val="16"/>
        </w:rPr>
      </w:pPr>
    </w:p>
    <w:p w:rsidR="000C0C2F" w:rsidRDefault="000C0C2F" w:rsidP="00546103">
      <w:pPr>
        <w:tabs>
          <w:tab w:val="left" w:pos="1155"/>
        </w:tabs>
        <w:rPr>
          <w:sz w:val="16"/>
          <w:szCs w:val="16"/>
        </w:rPr>
      </w:pPr>
    </w:p>
    <w:p w:rsidR="00AC6B4C" w:rsidRDefault="00AC6B4C" w:rsidP="00546103">
      <w:pPr>
        <w:tabs>
          <w:tab w:val="left" w:pos="1155"/>
        </w:tabs>
        <w:rPr>
          <w:sz w:val="16"/>
          <w:szCs w:val="16"/>
        </w:rPr>
      </w:pPr>
    </w:p>
    <w:p w:rsidR="00AC6B4C" w:rsidRDefault="00AC6B4C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E3073" w:rsidRDefault="005E3073" w:rsidP="00546103">
      <w:pPr>
        <w:tabs>
          <w:tab w:val="left" w:pos="1155"/>
        </w:tabs>
        <w:rPr>
          <w:sz w:val="16"/>
          <w:szCs w:val="16"/>
        </w:rPr>
      </w:pPr>
    </w:p>
    <w:p w:rsidR="00546103" w:rsidRDefault="00DB7984" w:rsidP="00546103">
      <w:pPr>
        <w:tabs>
          <w:tab w:val="left" w:pos="1155"/>
        </w:tabs>
        <w:rPr>
          <w:sz w:val="16"/>
          <w:szCs w:val="16"/>
        </w:rPr>
      </w:pPr>
      <w:r>
        <w:rPr>
          <w:sz w:val="16"/>
          <w:szCs w:val="16"/>
        </w:rPr>
        <w:t>Ахметова М.А.</w:t>
      </w:r>
    </w:p>
    <w:p w:rsidR="005B3095" w:rsidRPr="00302DB4" w:rsidRDefault="00546103" w:rsidP="00415929">
      <w:pPr>
        <w:tabs>
          <w:tab w:val="left" w:pos="1155"/>
        </w:tabs>
        <w:rPr>
          <w:sz w:val="16"/>
          <w:szCs w:val="16"/>
        </w:rPr>
      </w:pPr>
      <w:r>
        <w:rPr>
          <w:sz w:val="16"/>
          <w:szCs w:val="16"/>
        </w:rPr>
        <w:t>40-7</w:t>
      </w:r>
      <w:r w:rsidR="00415929">
        <w:rPr>
          <w:sz w:val="16"/>
          <w:szCs w:val="16"/>
        </w:rPr>
        <w:t>5</w:t>
      </w:r>
      <w:r>
        <w:rPr>
          <w:sz w:val="16"/>
          <w:szCs w:val="16"/>
        </w:rPr>
        <w:t>-7</w:t>
      </w:r>
      <w:r w:rsidR="00415929">
        <w:rPr>
          <w:sz w:val="16"/>
          <w:szCs w:val="16"/>
        </w:rPr>
        <w:t>6</w:t>
      </w:r>
    </w:p>
    <w:sectPr w:rsidR="005B3095" w:rsidRPr="00302DB4" w:rsidSect="00AC0750">
      <w:headerReference w:type="default" r:id="rId12"/>
      <w:pgSz w:w="11906" w:h="16838"/>
      <w:pgMar w:top="1134" w:right="850" w:bottom="1134" w:left="1701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8A" w:rsidRDefault="0031718A" w:rsidP="005137A7">
      <w:r>
        <w:separator/>
      </w:r>
    </w:p>
  </w:endnote>
  <w:endnote w:type="continuationSeparator" w:id="0">
    <w:p w:rsidR="0031718A" w:rsidRDefault="0031718A" w:rsidP="0051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8A" w:rsidRDefault="0031718A" w:rsidP="005137A7">
      <w:r>
        <w:separator/>
      </w:r>
    </w:p>
  </w:footnote>
  <w:footnote w:type="continuationSeparator" w:id="0">
    <w:p w:rsidR="0031718A" w:rsidRDefault="0031718A" w:rsidP="0051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A" w:rsidRDefault="00FC188A" w:rsidP="00F23EF5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D8C"/>
    <w:multiLevelType w:val="multilevel"/>
    <w:tmpl w:val="D01AE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8133B1"/>
    <w:multiLevelType w:val="hybridMultilevel"/>
    <w:tmpl w:val="0A4E94C6"/>
    <w:lvl w:ilvl="0" w:tplc="19DA3294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A2C74"/>
    <w:multiLevelType w:val="hybridMultilevel"/>
    <w:tmpl w:val="D32483EC"/>
    <w:lvl w:ilvl="0" w:tplc="84065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D0C73"/>
    <w:multiLevelType w:val="hybridMultilevel"/>
    <w:tmpl w:val="4A74A798"/>
    <w:lvl w:ilvl="0" w:tplc="25CECD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F4380"/>
    <w:multiLevelType w:val="hybridMultilevel"/>
    <w:tmpl w:val="472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7448F"/>
    <w:multiLevelType w:val="hybridMultilevel"/>
    <w:tmpl w:val="3656E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47848"/>
    <w:multiLevelType w:val="hybridMultilevel"/>
    <w:tmpl w:val="805CCE3A"/>
    <w:lvl w:ilvl="0" w:tplc="1DD02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047494"/>
    <w:multiLevelType w:val="hybridMultilevel"/>
    <w:tmpl w:val="C0120C24"/>
    <w:lvl w:ilvl="0" w:tplc="4C3C0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22ACC"/>
    <w:rsid w:val="000279DE"/>
    <w:rsid w:val="00032207"/>
    <w:rsid w:val="00036C8B"/>
    <w:rsid w:val="00041849"/>
    <w:rsid w:val="00045B40"/>
    <w:rsid w:val="00053CB8"/>
    <w:rsid w:val="00054FA2"/>
    <w:rsid w:val="00056D43"/>
    <w:rsid w:val="0006288F"/>
    <w:rsid w:val="00071B85"/>
    <w:rsid w:val="00092562"/>
    <w:rsid w:val="00095801"/>
    <w:rsid w:val="00095D19"/>
    <w:rsid w:val="000A63EF"/>
    <w:rsid w:val="000C0C2F"/>
    <w:rsid w:val="000E00C8"/>
    <w:rsid w:val="000F19D9"/>
    <w:rsid w:val="001109CC"/>
    <w:rsid w:val="00127A9F"/>
    <w:rsid w:val="0014215E"/>
    <w:rsid w:val="00146A74"/>
    <w:rsid w:val="00154941"/>
    <w:rsid w:val="00156500"/>
    <w:rsid w:val="001567A5"/>
    <w:rsid w:val="00162EFC"/>
    <w:rsid w:val="00164CB3"/>
    <w:rsid w:val="00164EE7"/>
    <w:rsid w:val="00165C91"/>
    <w:rsid w:val="0017034C"/>
    <w:rsid w:val="001704CF"/>
    <w:rsid w:val="001729F3"/>
    <w:rsid w:val="001875F2"/>
    <w:rsid w:val="001B03ED"/>
    <w:rsid w:val="001B211B"/>
    <w:rsid w:val="001B4E45"/>
    <w:rsid w:val="001C47FC"/>
    <w:rsid w:val="001D4BAE"/>
    <w:rsid w:val="001D716C"/>
    <w:rsid w:val="001D73EC"/>
    <w:rsid w:val="001E4E60"/>
    <w:rsid w:val="001F48C7"/>
    <w:rsid w:val="001F772E"/>
    <w:rsid w:val="00207CF5"/>
    <w:rsid w:val="0023484D"/>
    <w:rsid w:val="002375EE"/>
    <w:rsid w:val="00251F9E"/>
    <w:rsid w:val="00252082"/>
    <w:rsid w:val="002629B2"/>
    <w:rsid w:val="00267E49"/>
    <w:rsid w:val="00275A7B"/>
    <w:rsid w:val="00277009"/>
    <w:rsid w:val="00287F89"/>
    <w:rsid w:val="002941CB"/>
    <w:rsid w:val="002960E0"/>
    <w:rsid w:val="0029632A"/>
    <w:rsid w:val="002B2F85"/>
    <w:rsid w:val="002B3BA8"/>
    <w:rsid w:val="002B501B"/>
    <w:rsid w:val="002C0B9B"/>
    <w:rsid w:val="002C1B39"/>
    <w:rsid w:val="002C2743"/>
    <w:rsid w:val="002C4939"/>
    <w:rsid w:val="002C53E5"/>
    <w:rsid w:val="002C6B72"/>
    <w:rsid w:val="002D11D9"/>
    <w:rsid w:val="002D2E16"/>
    <w:rsid w:val="002D4E74"/>
    <w:rsid w:val="002D6702"/>
    <w:rsid w:val="002E5117"/>
    <w:rsid w:val="002F0881"/>
    <w:rsid w:val="002F22D3"/>
    <w:rsid w:val="002F3511"/>
    <w:rsid w:val="002F364D"/>
    <w:rsid w:val="002F7C12"/>
    <w:rsid w:val="00302DB4"/>
    <w:rsid w:val="00310F4C"/>
    <w:rsid w:val="0031718A"/>
    <w:rsid w:val="00323423"/>
    <w:rsid w:val="003237FD"/>
    <w:rsid w:val="00324C5C"/>
    <w:rsid w:val="00330BBF"/>
    <w:rsid w:val="00335F6E"/>
    <w:rsid w:val="00342A85"/>
    <w:rsid w:val="0034393B"/>
    <w:rsid w:val="00346CD0"/>
    <w:rsid w:val="00353CB0"/>
    <w:rsid w:val="00357BA0"/>
    <w:rsid w:val="00366587"/>
    <w:rsid w:val="0037119D"/>
    <w:rsid w:val="00373D28"/>
    <w:rsid w:val="00381B73"/>
    <w:rsid w:val="00393668"/>
    <w:rsid w:val="003A2E42"/>
    <w:rsid w:val="003A673D"/>
    <w:rsid w:val="003B09E6"/>
    <w:rsid w:val="003C5315"/>
    <w:rsid w:val="003D1545"/>
    <w:rsid w:val="003D2164"/>
    <w:rsid w:val="003D6760"/>
    <w:rsid w:val="003D7C02"/>
    <w:rsid w:val="003E7630"/>
    <w:rsid w:val="003F1692"/>
    <w:rsid w:val="003F1B99"/>
    <w:rsid w:val="003F304D"/>
    <w:rsid w:val="003F5624"/>
    <w:rsid w:val="004049EA"/>
    <w:rsid w:val="00412126"/>
    <w:rsid w:val="00415929"/>
    <w:rsid w:val="00423FAE"/>
    <w:rsid w:val="00425984"/>
    <w:rsid w:val="00432BA4"/>
    <w:rsid w:val="004431EF"/>
    <w:rsid w:val="00443FB7"/>
    <w:rsid w:val="0045575D"/>
    <w:rsid w:val="00460686"/>
    <w:rsid w:val="004609BA"/>
    <w:rsid w:val="0046651F"/>
    <w:rsid w:val="00466BD4"/>
    <w:rsid w:val="00470DD2"/>
    <w:rsid w:val="00481F07"/>
    <w:rsid w:val="00491E64"/>
    <w:rsid w:val="004A6599"/>
    <w:rsid w:val="004B4D58"/>
    <w:rsid w:val="004C3410"/>
    <w:rsid w:val="004C43F5"/>
    <w:rsid w:val="004C4578"/>
    <w:rsid w:val="004C6D0F"/>
    <w:rsid w:val="004C7EBA"/>
    <w:rsid w:val="004D762E"/>
    <w:rsid w:val="004E1B75"/>
    <w:rsid w:val="004E570A"/>
    <w:rsid w:val="004F2047"/>
    <w:rsid w:val="005004EE"/>
    <w:rsid w:val="00502985"/>
    <w:rsid w:val="00504B66"/>
    <w:rsid w:val="00511CBD"/>
    <w:rsid w:val="005137A7"/>
    <w:rsid w:val="00515892"/>
    <w:rsid w:val="0051680A"/>
    <w:rsid w:val="00522EB7"/>
    <w:rsid w:val="00530815"/>
    <w:rsid w:val="0053398E"/>
    <w:rsid w:val="00546103"/>
    <w:rsid w:val="005476DE"/>
    <w:rsid w:val="00551866"/>
    <w:rsid w:val="00552EA2"/>
    <w:rsid w:val="005548AA"/>
    <w:rsid w:val="00574039"/>
    <w:rsid w:val="00575A40"/>
    <w:rsid w:val="00581CDB"/>
    <w:rsid w:val="0058223A"/>
    <w:rsid w:val="00584CFE"/>
    <w:rsid w:val="00592E97"/>
    <w:rsid w:val="00594A10"/>
    <w:rsid w:val="005B3095"/>
    <w:rsid w:val="005C0449"/>
    <w:rsid w:val="005C2255"/>
    <w:rsid w:val="005C712D"/>
    <w:rsid w:val="005C771B"/>
    <w:rsid w:val="005D2E04"/>
    <w:rsid w:val="005E015F"/>
    <w:rsid w:val="005E0B0A"/>
    <w:rsid w:val="005E2FF3"/>
    <w:rsid w:val="005E3073"/>
    <w:rsid w:val="005E4602"/>
    <w:rsid w:val="005E5128"/>
    <w:rsid w:val="005E57AE"/>
    <w:rsid w:val="005F0DF1"/>
    <w:rsid w:val="005F3B56"/>
    <w:rsid w:val="005F6837"/>
    <w:rsid w:val="006025B5"/>
    <w:rsid w:val="00604A90"/>
    <w:rsid w:val="006073B7"/>
    <w:rsid w:val="006234C2"/>
    <w:rsid w:val="00627495"/>
    <w:rsid w:val="006370BE"/>
    <w:rsid w:val="0063727D"/>
    <w:rsid w:val="00640BD5"/>
    <w:rsid w:val="00642DEC"/>
    <w:rsid w:val="00645814"/>
    <w:rsid w:val="0065046E"/>
    <w:rsid w:val="00650905"/>
    <w:rsid w:val="00672F6A"/>
    <w:rsid w:val="00683E0A"/>
    <w:rsid w:val="006935F3"/>
    <w:rsid w:val="00694C73"/>
    <w:rsid w:val="006A404A"/>
    <w:rsid w:val="006B7AB3"/>
    <w:rsid w:val="006C74D7"/>
    <w:rsid w:val="006F5375"/>
    <w:rsid w:val="006F592E"/>
    <w:rsid w:val="006F6E92"/>
    <w:rsid w:val="007030FC"/>
    <w:rsid w:val="007062C5"/>
    <w:rsid w:val="00715514"/>
    <w:rsid w:val="0071619E"/>
    <w:rsid w:val="00730004"/>
    <w:rsid w:val="00730974"/>
    <w:rsid w:val="00747C57"/>
    <w:rsid w:val="00750271"/>
    <w:rsid w:val="00750B10"/>
    <w:rsid w:val="00755054"/>
    <w:rsid w:val="007833A1"/>
    <w:rsid w:val="00783553"/>
    <w:rsid w:val="00794165"/>
    <w:rsid w:val="0079577A"/>
    <w:rsid w:val="00795E2C"/>
    <w:rsid w:val="007A665A"/>
    <w:rsid w:val="007B719B"/>
    <w:rsid w:val="007E12B9"/>
    <w:rsid w:val="007E5455"/>
    <w:rsid w:val="007F02DE"/>
    <w:rsid w:val="007F0CA9"/>
    <w:rsid w:val="007F3AE7"/>
    <w:rsid w:val="007F4AB3"/>
    <w:rsid w:val="0080369A"/>
    <w:rsid w:val="00807972"/>
    <w:rsid w:val="00810DB8"/>
    <w:rsid w:val="00821B16"/>
    <w:rsid w:val="00824588"/>
    <w:rsid w:val="00827315"/>
    <w:rsid w:val="00835CAA"/>
    <w:rsid w:val="00857473"/>
    <w:rsid w:val="00860D36"/>
    <w:rsid w:val="0086475B"/>
    <w:rsid w:val="00864F23"/>
    <w:rsid w:val="008678EC"/>
    <w:rsid w:val="00871A8A"/>
    <w:rsid w:val="00882F1E"/>
    <w:rsid w:val="008861C4"/>
    <w:rsid w:val="008976D3"/>
    <w:rsid w:val="008A069C"/>
    <w:rsid w:val="008A1EF6"/>
    <w:rsid w:val="008C0787"/>
    <w:rsid w:val="008C21C8"/>
    <w:rsid w:val="008E23D9"/>
    <w:rsid w:val="008E375D"/>
    <w:rsid w:val="008E534E"/>
    <w:rsid w:val="009001A0"/>
    <w:rsid w:val="009044AF"/>
    <w:rsid w:val="00921E54"/>
    <w:rsid w:val="00931450"/>
    <w:rsid w:val="00944F92"/>
    <w:rsid w:val="00947636"/>
    <w:rsid w:val="00954466"/>
    <w:rsid w:val="00960D97"/>
    <w:rsid w:val="00964879"/>
    <w:rsid w:val="00965278"/>
    <w:rsid w:val="009661A1"/>
    <w:rsid w:val="009706A7"/>
    <w:rsid w:val="00971084"/>
    <w:rsid w:val="0097152E"/>
    <w:rsid w:val="009729C0"/>
    <w:rsid w:val="00972E07"/>
    <w:rsid w:val="00977C01"/>
    <w:rsid w:val="0098021B"/>
    <w:rsid w:val="009840FF"/>
    <w:rsid w:val="00986502"/>
    <w:rsid w:val="00990051"/>
    <w:rsid w:val="00997545"/>
    <w:rsid w:val="009A0171"/>
    <w:rsid w:val="009B6B87"/>
    <w:rsid w:val="009D52ED"/>
    <w:rsid w:val="009E1122"/>
    <w:rsid w:val="009E3C05"/>
    <w:rsid w:val="009E6AD0"/>
    <w:rsid w:val="009F2765"/>
    <w:rsid w:val="009F40A1"/>
    <w:rsid w:val="009F785F"/>
    <w:rsid w:val="00A043CE"/>
    <w:rsid w:val="00A06B52"/>
    <w:rsid w:val="00A10787"/>
    <w:rsid w:val="00A13944"/>
    <w:rsid w:val="00A152BF"/>
    <w:rsid w:val="00A32F4C"/>
    <w:rsid w:val="00A366C1"/>
    <w:rsid w:val="00A53023"/>
    <w:rsid w:val="00A53D1A"/>
    <w:rsid w:val="00A543D1"/>
    <w:rsid w:val="00A54820"/>
    <w:rsid w:val="00A57C5F"/>
    <w:rsid w:val="00A60D11"/>
    <w:rsid w:val="00A610B1"/>
    <w:rsid w:val="00A628E3"/>
    <w:rsid w:val="00A67D78"/>
    <w:rsid w:val="00A753DF"/>
    <w:rsid w:val="00A8041F"/>
    <w:rsid w:val="00A96E54"/>
    <w:rsid w:val="00AA0B33"/>
    <w:rsid w:val="00AA6D9F"/>
    <w:rsid w:val="00AA7DCF"/>
    <w:rsid w:val="00AC0750"/>
    <w:rsid w:val="00AC6B4C"/>
    <w:rsid w:val="00AD2F68"/>
    <w:rsid w:val="00AD4DE1"/>
    <w:rsid w:val="00AD58AA"/>
    <w:rsid w:val="00AD732A"/>
    <w:rsid w:val="00AE3C26"/>
    <w:rsid w:val="00AE5B64"/>
    <w:rsid w:val="00AF1798"/>
    <w:rsid w:val="00AF185A"/>
    <w:rsid w:val="00AF3DC1"/>
    <w:rsid w:val="00B0274B"/>
    <w:rsid w:val="00B06102"/>
    <w:rsid w:val="00B255EA"/>
    <w:rsid w:val="00B25A85"/>
    <w:rsid w:val="00B27579"/>
    <w:rsid w:val="00B35CD0"/>
    <w:rsid w:val="00B41874"/>
    <w:rsid w:val="00B43025"/>
    <w:rsid w:val="00B4685C"/>
    <w:rsid w:val="00B51CCD"/>
    <w:rsid w:val="00B53199"/>
    <w:rsid w:val="00B65B14"/>
    <w:rsid w:val="00B7202A"/>
    <w:rsid w:val="00B82A25"/>
    <w:rsid w:val="00B972EE"/>
    <w:rsid w:val="00BB0999"/>
    <w:rsid w:val="00BB7AF0"/>
    <w:rsid w:val="00BC0BF9"/>
    <w:rsid w:val="00BD2578"/>
    <w:rsid w:val="00BD432B"/>
    <w:rsid w:val="00BD5284"/>
    <w:rsid w:val="00BD5D84"/>
    <w:rsid w:val="00BE1EF2"/>
    <w:rsid w:val="00BF1028"/>
    <w:rsid w:val="00BF243B"/>
    <w:rsid w:val="00BF2DDC"/>
    <w:rsid w:val="00BF6E84"/>
    <w:rsid w:val="00C02815"/>
    <w:rsid w:val="00C10704"/>
    <w:rsid w:val="00C1670E"/>
    <w:rsid w:val="00C21422"/>
    <w:rsid w:val="00C214B2"/>
    <w:rsid w:val="00C24F02"/>
    <w:rsid w:val="00C256EA"/>
    <w:rsid w:val="00C33554"/>
    <w:rsid w:val="00C35B84"/>
    <w:rsid w:val="00C465F3"/>
    <w:rsid w:val="00C500BD"/>
    <w:rsid w:val="00C50B66"/>
    <w:rsid w:val="00C519FB"/>
    <w:rsid w:val="00C637EB"/>
    <w:rsid w:val="00C7736B"/>
    <w:rsid w:val="00C800E3"/>
    <w:rsid w:val="00CC06F2"/>
    <w:rsid w:val="00CC236F"/>
    <w:rsid w:val="00CD1AB8"/>
    <w:rsid w:val="00CD1D1B"/>
    <w:rsid w:val="00CE182A"/>
    <w:rsid w:val="00CF294B"/>
    <w:rsid w:val="00CF6F9A"/>
    <w:rsid w:val="00CF7CEA"/>
    <w:rsid w:val="00D01B7B"/>
    <w:rsid w:val="00D03863"/>
    <w:rsid w:val="00D10085"/>
    <w:rsid w:val="00D1374F"/>
    <w:rsid w:val="00D13B09"/>
    <w:rsid w:val="00D2074D"/>
    <w:rsid w:val="00D26C0C"/>
    <w:rsid w:val="00D33E60"/>
    <w:rsid w:val="00D42912"/>
    <w:rsid w:val="00D457DF"/>
    <w:rsid w:val="00D47CFA"/>
    <w:rsid w:val="00D523A6"/>
    <w:rsid w:val="00D524DB"/>
    <w:rsid w:val="00D56F0F"/>
    <w:rsid w:val="00D64DD9"/>
    <w:rsid w:val="00D6601C"/>
    <w:rsid w:val="00D67796"/>
    <w:rsid w:val="00D67D9A"/>
    <w:rsid w:val="00D76253"/>
    <w:rsid w:val="00D865B5"/>
    <w:rsid w:val="00D87AAD"/>
    <w:rsid w:val="00D97387"/>
    <w:rsid w:val="00DA02D7"/>
    <w:rsid w:val="00DA1720"/>
    <w:rsid w:val="00DA32C9"/>
    <w:rsid w:val="00DA5F2D"/>
    <w:rsid w:val="00DA76B2"/>
    <w:rsid w:val="00DB459B"/>
    <w:rsid w:val="00DB7984"/>
    <w:rsid w:val="00DF287A"/>
    <w:rsid w:val="00DF62B2"/>
    <w:rsid w:val="00E0248C"/>
    <w:rsid w:val="00E0547A"/>
    <w:rsid w:val="00E15C9D"/>
    <w:rsid w:val="00E16E38"/>
    <w:rsid w:val="00E23A9C"/>
    <w:rsid w:val="00E47CA3"/>
    <w:rsid w:val="00E55E88"/>
    <w:rsid w:val="00E569B7"/>
    <w:rsid w:val="00E67E25"/>
    <w:rsid w:val="00E713B4"/>
    <w:rsid w:val="00E72460"/>
    <w:rsid w:val="00E94B05"/>
    <w:rsid w:val="00E95C33"/>
    <w:rsid w:val="00EA3141"/>
    <w:rsid w:val="00EA5E09"/>
    <w:rsid w:val="00EA6776"/>
    <w:rsid w:val="00ED4DD6"/>
    <w:rsid w:val="00EE46A9"/>
    <w:rsid w:val="00EE65F7"/>
    <w:rsid w:val="00F003B5"/>
    <w:rsid w:val="00F006C2"/>
    <w:rsid w:val="00F07A4A"/>
    <w:rsid w:val="00F11151"/>
    <w:rsid w:val="00F11EA2"/>
    <w:rsid w:val="00F139DC"/>
    <w:rsid w:val="00F15FC7"/>
    <w:rsid w:val="00F16F0B"/>
    <w:rsid w:val="00F23EF5"/>
    <w:rsid w:val="00F24B73"/>
    <w:rsid w:val="00F263CD"/>
    <w:rsid w:val="00F42FF6"/>
    <w:rsid w:val="00F43CDF"/>
    <w:rsid w:val="00F61899"/>
    <w:rsid w:val="00F6248E"/>
    <w:rsid w:val="00F677FD"/>
    <w:rsid w:val="00F914FA"/>
    <w:rsid w:val="00F91F16"/>
    <w:rsid w:val="00F97EDD"/>
    <w:rsid w:val="00FA1E71"/>
    <w:rsid w:val="00FB5732"/>
    <w:rsid w:val="00FB5FDC"/>
    <w:rsid w:val="00FC188A"/>
    <w:rsid w:val="00FC3383"/>
    <w:rsid w:val="00FD1910"/>
    <w:rsid w:val="00FD1C12"/>
    <w:rsid w:val="00FD1F93"/>
    <w:rsid w:val="00FD2CB4"/>
    <w:rsid w:val="00FD5086"/>
    <w:rsid w:val="00FE59DB"/>
    <w:rsid w:val="00FE6DBA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CB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3095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FD2CB4"/>
    <w:pPr>
      <w:keepNext/>
      <w:widowControl w:val="0"/>
      <w:overflowPunct w:val="0"/>
      <w:autoSpaceDE w:val="0"/>
      <w:autoSpaceDN w:val="0"/>
      <w:adjustRightInd w:val="0"/>
      <w:spacing w:line="336" w:lineRule="auto"/>
      <w:jc w:val="center"/>
      <w:textAlignment w:val="baseline"/>
    </w:pPr>
    <w:rPr>
      <w:rFonts w:ascii="TimesDL" w:hAnsi="TimesDL"/>
      <w:b/>
      <w:szCs w:val="20"/>
    </w:rPr>
  </w:style>
  <w:style w:type="character" w:styleId="a3">
    <w:name w:val="Hyperlink"/>
    <w:uiPriority w:val="99"/>
    <w:rsid w:val="0045575D"/>
    <w:rPr>
      <w:color w:val="0000FF"/>
      <w:u w:val="single"/>
    </w:rPr>
  </w:style>
  <w:style w:type="paragraph" w:styleId="a4">
    <w:name w:val="Balloon Text"/>
    <w:basedOn w:val="a"/>
    <w:link w:val="a5"/>
    <w:rsid w:val="005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F0D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13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137A7"/>
    <w:rPr>
      <w:sz w:val="24"/>
      <w:szCs w:val="24"/>
    </w:rPr>
  </w:style>
  <w:style w:type="paragraph" w:styleId="a8">
    <w:name w:val="footer"/>
    <w:basedOn w:val="a"/>
    <w:link w:val="a9"/>
    <w:rsid w:val="00513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137A7"/>
    <w:rPr>
      <w:sz w:val="24"/>
      <w:szCs w:val="24"/>
    </w:rPr>
  </w:style>
  <w:style w:type="character" w:customStyle="1" w:styleId="40">
    <w:name w:val="Заголовок 4 Знак"/>
    <w:link w:val="4"/>
    <w:rsid w:val="005B3095"/>
    <w:rPr>
      <w:b/>
      <w:bCs/>
      <w:sz w:val="28"/>
      <w:szCs w:val="24"/>
    </w:rPr>
  </w:style>
  <w:style w:type="paragraph" w:customStyle="1" w:styleId="ConsNonformat">
    <w:name w:val="ConsNonformat"/>
    <w:rsid w:val="005B30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7403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pt-a0">
    <w:name w:val="pt-a0"/>
    <w:rsid w:val="00650905"/>
  </w:style>
  <w:style w:type="paragraph" w:customStyle="1" w:styleId="pt-a-000011">
    <w:name w:val="pt-a-000011"/>
    <w:basedOn w:val="a"/>
    <w:rsid w:val="001F772E"/>
    <w:pPr>
      <w:spacing w:before="100" w:beforeAutospacing="1" w:after="100" w:afterAutospacing="1"/>
    </w:pPr>
  </w:style>
  <w:style w:type="character" w:customStyle="1" w:styleId="pt-a0-000004">
    <w:name w:val="pt-a0-000004"/>
    <w:rsid w:val="001F772E"/>
  </w:style>
  <w:style w:type="paragraph" w:customStyle="1" w:styleId="pt-a-000009">
    <w:name w:val="pt-a-000009"/>
    <w:basedOn w:val="a"/>
    <w:rsid w:val="001F772E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154941"/>
    <w:pPr>
      <w:spacing w:before="100" w:beforeAutospacing="1" w:after="100" w:afterAutospacing="1"/>
    </w:pPr>
  </w:style>
  <w:style w:type="character" w:customStyle="1" w:styleId="pt-a0-000007">
    <w:name w:val="pt-a0-000007"/>
    <w:rsid w:val="00AD58AA"/>
  </w:style>
  <w:style w:type="character" w:customStyle="1" w:styleId="pt-a0-000003">
    <w:name w:val="pt-a0-000003"/>
    <w:rsid w:val="00AD58AA"/>
  </w:style>
  <w:style w:type="character" w:customStyle="1" w:styleId="pt-a0-000010">
    <w:name w:val="pt-a0-000010"/>
    <w:rsid w:val="00AD58AA"/>
  </w:style>
  <w:style w:type="character" w:customStyle="1" w:styleId="pt-ac">
    <w:name w:val="pt-ac"/>
    <w:rsid w:val="00AD58AA"/>
  </w:style>
  <w:style w:type="paragraph" w:styleId="aa">
    <w:name w:val="endnote text"/>
    <w:basedOn w:val="a"/>
    <w:link w:val="ab"/>
    <w:rsid w:val="000C0C2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0C0C2F"/>
  </w:style>
  <w:style w:type="character" w:styleId="ac">
    <w:name w:val="endnote reference"/>
    <w:rsid w:val="000C0C2F"/>
    <w:rPr>
      <w:vertAlign w:val="superscript"/>
    </w:rPr>
  </w:style>
  <w:style w:type="character" w:customStyle="1" w:styleId="pt-a0-000002">
    <w:name w:val="pt-a0-000002"/>
    <w:rsid w:val="001C47FC"/>
  </w:style>
  <w:style w:type="character" w:customStyle="1" w:styleId="pt-a0-000009">
    <w:name w:val="pt-a0-000009"/>
    <w:rsid w:val="00D03863"/>
  </w:style>
  <w:style w:type="paragraph" w:styleId="ad">
    <w:name w:val="Title"/>
    <w:basedOn w:val="a"/>
    <w:next w:val="a"/>
    <w:link w:val="ae"/>
    <w:qFormat/>
    <w:rsid w:val="001B211B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Название Знак"/>
    <w:link w:val="ad"/>
    <w:rsid w:val="001B211B"/>
    <w:rPr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267E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4F2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418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25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note text"/>
    <w:basedOn w:val="a"/>
    <w:link w:val="af1"/>
    <w:rsid w:val="002F08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F0881"/>
  </w:style>
  <w:style w:type="character" w:styleId="af2">
    <w:name w:val="footnote reference"/>
    <w:rsid w:val="002F0881"/>
    <w:rPr>
      <w:vertAlign w:val="superscript"/>
    </w:rPr>
  </w:style>
  <w:style w:type="character" w:customStyle="1" w:styleId="pt-a0-000018">
    <w:name w:val="pt-a0-000018"/>
    <w:rsid w:val="00432BA4"/>
  </w:style>
  <w:style w:type="character" w:customStyle="1" w:styleId="pt-a0-000036">
    <w:name w:val="pt-a0-000036"/>
    <w:rsid w:val="006F592E"/>
  </w:style>
  <w:style w:type="paragraph" w:customStyle="1" w:styleId="pt-a-000039">
    <w:name w:val="pt-a-000039"/>
    <w:basedOn w:val="a"/>
    <w:rsid w:val="005E0B0A"/>
    <w:pPr>
      <w:spacing w:before="100" w:beforeAutospacing="1" w:after="100" w:afterAutospacing="1"/>
    </w:pPr>
  </w:style>
  <w:style w:type="paragraph" w:customStyle="1" w:styleId="pt-consplustitle-000028">
    <w:name w:val="pt-consplustitle-000028"/>
    <w:basedOn w:val="a"/>
    <w:rsid w:val="00B061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CB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3095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FD2CB4"/>
    <w:pPr>
      <w:keepNext/>
      <w:widowControl w:val="0"/>
      <w:overflowPunct w:val="0"/>
      <w:autoSpaceDE w:val="0"/>
      <w:autoSpaceDN w:val="0"/>
      <w:adjustRightInd w:val="0"/>
      <w:spacing w:line="336" w:lineRule="auto"/>
      <w:jc w:val="center"/>
      <w:textAlignment w:val="baseline"/>
    </w:pPr>
    <w:rPr>
      <w:rFonts w:ascii="TimesDL" w:hAnsi="TimesDL"/>
      <w:b/>
      <w:szCs w:val="20"/>
    </w:rPr>
  </w:style>
  <w:style w:type="character" w:styleId="a3">
    <w:name w:val="Hyperlink"/>
    <w:uiPriority w:val="99"/>
    <w:rsid w:val="0045575D"/>
    <w:rPr>
      <w:color w:val="0000FF"/>
      <w:u w:val="single"/>
    </w:rPr>
  </w:style>
  <w:style w:type="paragraph" w:styleId="a4">
    <w:name w:val="Balloon Text"/>
    <w:basedOn w:val="a"/>
    <w:link w:val="a5"/>
    <w:rsid w:val="005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F0D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13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137A7"/>
    <w:rPr>
      <w:sz w:val="24"/>
      <w:szCs w:val="24"/>
    </w:rPr>
  </w:style>
  <w:style w:type="paragraph" w:styleId="a8">
    <w:name w:val="footer"/>
    <w:basedOn w:val="a"/>
    <w:link w:val="a9"/>
    <w:rsid w:val="00513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137A7"/>
    <w:rPr>
      <w:sz w:val="24"/>
      <w:szCs w:val="24"/>
    </w:rPr>
  </w:style>
  <w:style w:type="character" w:customStyle="1" w:styleId="40">
    <w:name w:val="Заголовок 4 Знак"/>
    <w:link w:val="4"/>
    <w:rsid w:val="005B3095"/>
    <w:rPr>
      <w:b/>
      <w:bCs/>
      <w:sz w:val="28"/>
      <w:szCs w:val="24"/>
    </w:rPr>
  </w:style>
  <w:style w:type="paragraph" w:customStyle="1" w:styleId="ConsNonformat">
    <w:name w:val="ConsNonformat"/>
    <w:rsid w:val="005B30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7403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pt-a0">
    <w:name w:val="pt-a0"/>
    <w:rsid w:val="00650905"/>
  </w:style>
  <w:style w:type="paragraph" w:customStyle="1" w:styleId="pt-a-000011">
    <w:name w:val="pt-a-000011"/>
    <w:basedOn w:val="a"/>
    <w:rsid w:val="001F772E"/>
    <w:pPr>
      <w:spacing w:before="100" w:beforeAutospacing="1" w:after="100" w:afterAutospacing="1"/>
    </w:pPr>
  </w:style>
  <w:style w:type="character" w:customStyle="1" w:styleId="pt-a0-000004">
    <w:name w:val="pt-a0-000004"/>
    <w:rsid w:val="001F772E"/>
  </w:style>
  <w:style w:type="paragraph" w:customStyle="1" w:styleId="pt-a-000009">
    <w:name w:val="pt-a-000009"/>
    <w:basedOn w:val="a"/>
    <w:rsid w:val="001F772E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154941"/>
    <w:pPr>
      <w:spacing w:before="100" w:beforeAutospacing="1" w:after="100" w:afterAutospacing="1"/>
    </w:pPr>
  </w:style>
  <w:style w:type="character" w:customStyle="1" w:styleId="pt-a0-000007">
    <w:name w:val="pt-a0-000007"/>
    <w:rsid w:val="00AD58AA"/>
  </w:style>
  <w:style w:type="character" w:customStyle="1" w:styleId="pt-a0-000003">
    <w:name w:val="pt-a0-000003"/>
    <w:rsid w:val="00AD58AA"/>
  </w:style>
  <w:style w:type="character" w:customStyle="1" w:styleId="pt-a0-000010">
    <w:name w:val="pt-a0-000010"/>
    <w:rsid w:val="00AD58AA"/>
  </w:style>
  <w:style w:type="character" w:customStyle="1" w:styleId="pt-ac">
    <w:name w:val="pt-ac"/>
    <w:rsid w:val="00AD58AA"/>
  </w:style>
  <w:style w:type="paragraph" w:styleId="aa">
    <w:name w:val="endnote text"/>
    <w:basedOn w:val="a"/>
    <w:link w:val="ab"/>
    <w:rsid w:val="000C0C2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0C0C2F"/>
  </w:style>
  <w:style w:type="character" w:styleId="ac">
    <w:name w:val="endnote reference"/>
    <w:rsid w:val="000C0C2F"/>
    <w:rPr>
      <w:vertAlign w:val="superscript"/>
    </w:rPr>
  </w:style>
  <w:style w:type="character" w:customStyle="1" w:styleId="pt-a0-000002">
    <w:name w:val="pt-a0-000002"/>
    <w:rsid w:val="001C47FC"/>
  </w:style>
  <w:style w:type="character" w:customStyle="1" w:styleId="pt-a0-000009">
    <w:name w:val="pt-a0-000009"/>
    <w:rsid w:val="00D03863"/>
  </w:style>
  <w:style w:type="paragraph" w:styleId="ad">
    <w:name w:val="Title"/>
    <w:basedOn w:val="a"/>
    <w:next w:val="a"/>
    <w:link w:val="ae"/>
    <w:qFormat/>
    <w:rsid w:val="001B211B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Название Знак"/>
    <w:link w:val="ad"/>
    <w:rsid w:val="001B211B"/>
    <w:rPr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267E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4F2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418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25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note text"/>
    <w:basedOn w:val="a"/>
    <w:link w:val="af1"/>
    <w:rsid w:val="002F08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F0881"/>
  </w:style>
  <w:style w:type="character" w:styleId="af2">
    <w:name w:val="footnote reference"/>
    <w:rsid w:val="002F0881"/>
    <w:rPr>
      <w:vertAlign w:val="superscript"/>
    </w:rPr>
  </w:style>
  <w:style w:type="character" w:customStyle="1" w:styleId="pt-a0-000018">
    <w:name w:val="pt-a0-000018"/>
    <w:rsid w:val="00432BA4"/>
  </w:style>
  <w:style w:type="character" w:customStyle="1" w:styleId="pt-a0-000036">
    <w:name w:val="pt-a0-000036"/>
    <w:rsid w:val="006F592E"/>
  </w:style>
  <w:style w:type="paragraph" w:customStyle="1" w:styleId="pt-a-000039">
    <w:name w:val="pt-a-000039"/>
    <w:basedOn w:val="a"/>
    <w:rsid w:val="005E0B0A"/>
    <w:pPr>
      <w:spacing w:before="100" w:beforeAutospacing="1" w:after="100" w:afterAutospacing="1"/>
    </w:pPr>
  </w:style>
  <w:style w:type="paragraph" w:customStyle="1" w:styleId="pt-consplustitle-000028">
    <w:name w:val="pt-consplustitle-000028"/>
    <w:basedOn w:val="a"/>
    <w:rsid w:val="00B06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economykb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4952C93972CC19B475EFBD87C39F8E5293AE2DB2385CDDE39F556B3E114AEF5E40O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6CA2-6140-477E-B6EE-F58C2748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1615</Words>
  <Characters>13211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Къэбэрдей-Балъкъэр Республикэм</vt:lpstr>
    </vt:vector>
  </TitlesOfParts>
  <Company>Mineco</Company>
  <LinksUpToDate>false</LinksUpToDate>
  <CharactersWithSpaces>14797</CharactersWithSpaces>
  <SharedDoc>false</SharedDoc>
  <HLinks>
    <vt:vector size="12" baseType="variant"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http://regulation.economykbr.ru/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consultantplus://offline/ref=704952C93972CC19B475EFBD87C39F8E5293AE2DB2385CDDE39F556B3E114AEF5E40OFG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Къэбэрдей-Балъкъэр Республикэм</dc:title>
  <dc:creator>Anzor</dc:creator>
  <cp:lastModifiedBy>user</cp:lastModifiedBy>
  <cp:revision>10</cp:revision>
  <cp:lastPrinted>2017-07-11T07:53:00Z</cp:lastPrinted>
  <dcterms:created xsi:type="dcterms:W3CDTF">2017-07-17T07:06:00Z</dcterms:created>
  <dcterms:modified xsi:type="dcterms:W3CDTF">2017-07-21T06:39:00Z</dcterms:modified>
</cp:coreProperties>
</file>