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25" w:rsidRDefault="00730F25" w:rsidP="00DE5F15">
      <w:pPr>
        <w:jc w:val="center"/>
        <w:rPr>
          <w:sz w:val="28"/>
          <w:szCs w:val="28"/>
          <w:lang w:val="en-US"/>
        </w:rPr>
      </w:pPr>
    </w:p>
    <w:p w:rsidR="0083294B" w:rsidRPr="0083294B" w:rsidRDefault="0083294B" w:rsidP="00DE5F15">
      <w:pPr>
        <w:jc w:val="center"/>
        <w:rPr>
          <w:sz w:val="28"/>
          <w:szCs w:val="28"/>
          <w:lang w:val="en-US"/>
        </w:rPr>
      </w:pPr>
    </w:p>
    <w:p w:rsidR="00730F25" w:rsidRDefault="00730F25" w:rsidP="00DE5F15">
      <w:pPr>
        <w:jc w:val="center"/>
        <w:rPr>
          <w:sz w:val="28"/>
          <w:szCs w:val="28"/>
        </w:rPr>
      </w:pPr>
    </w:p>
    <w:p w:rsidR="00730F25" w:rsidRDefault="00730F25" w:rsidP="006F1DB6">
      <w:pPr>
        <w:rPr>
          <w:sz w:val="28"/>
          <w:szCs w:val="28"/>
        </w:rPr>
      </w:pPr>
    </w:p>
    <w:p w:rsidR="006F1DB6" w:rsidRPr="006F1DB6" w:rsidRDefault="006F1DB6" w:rsidP="00E84EA4">
      <w:pPr>
        <w:ind w:left="5387"/>
        <w:rPr>
          <w:sz w:val="16"/>
          <w:szCs w:val="16"/>
        </w:rPr>
      </w:pPr>
    </w:p>
    <w:p w:rsidR="001046F1" w:rsidRPr="00AA416B" w:rsidRDefault="00EB32D7" w:rsidP="000859BB">
      <w:pPr>
        <w:ind w:left="5529"/>
        <w:rPr>
          <w:sz w:val="28"/>
          <w:szCs w:val="28"/>
        </w:rPr>
      </w:pPr>
      <w:r w:rsidRPr="00AA416B">
        <w:rPr>
          <w:sz w:val="28"/>
          <w:szCs w:val="28"/>
        </w:rPr>
        <w:t>Министерство</w:t>
      </w:r>
      <w:r w:rsidR="00BF44D0" w:rsidRPr="00AA416B">
        <w:rPr>
          <w:sz w:val="28"/>
          <w:szCs w:val="28"/>
        </w:rPr>
        <w:br/>
      </w:r>
      <w:r w:rsidR="00DA2BE8" w:rsidRPr="00AA416B">
        <w:rPr>
          <w:sz w:val="28"/>
          <w:szCs w:val="28"/>
        </w:rPr>
        <w:t>природопользования и экологии</w:t>
      </w:r>
      <w:r w:rsidR="00BF44D0" w:rsidRPr="00AA416B">
        <w:rPr>
          <w:sz w:val="28"/>
          <w:szCs w:val="28"/>
        </w:rPr>
        <w:br/>
      </w:r>
      <w:r w:rsidRPr="00AA416B">
        <w:rPr>
          <w:sz w:val="28"/>
          <w:szCs w:val="28"/>
        </w:rPr>
        <w:t>Республики Башкортостан</w:t>
      </w:r>
    </w:p>
    <w:p w:rsidR="001046F1" w:rsidRPr="00AA416B" w:rsidRDefault="001046F1" w:rsidP="00B637E1">
      <w:pPr>
        <w:ind w:left="6379"/>
        <w:rPr>
          <w:sz w:val="28"/>
          <w:szCs w:val="28"/>
        </w:rPr>
      </w:pPr>
    </w:p>
    <w:p w:rsidR="00730F25" w:rsidRPr="00AA416B" w:rsidRDefault="00730F25" w:rsidP="00DE5F15">
      <w:pPr>
        <w:jc w:val="center"/>
        <w:rPr>
          <w:sz w:val="28"/>
          <w:szCs w:val="28"/>
        </w:rPr>
      </w:pPr>
    </w:p>
    <w:p w:rsidR="00DE5F15" w:rsidRPr="00AA416B" w:rsidRDefault="00DE5F15" w:rsidP="00DE5F15">
      <w:pPr>
        <w:jc w:val="center"/>
        <w:rPr>
          <w:sz w:val="28"/>
          <w:szCs w:val="28"/>
        </w:rPr>
      </w:pPr>
      <w:r w:rsidRPr="00AA416B">
        <w:rPr>
          <w:sz w:val="28"/>
          <w:szCs w:val="28"/>
        </w:rPr>
        <w:t>Заключение</w:t>
      </w:r>
    </w:p>
    <w:p w:rsidR="00DE5F15" w:rsidRPr="00AA416B" w:rsidRDefault="00DE5F15" w:rsidP="00DE5F15">
      <w:pPr>
        <w:jc w:val="center"/>
        <w:rPr>
          <w:sz w:val="28"/>
          <w:szCs w:val="28"/>
        </w:rPr>
      </w:pPr>
      <w:r w:rsidRPr="00AA416B">
        <w:rPr>
          <w:sz w:val="28"/>
          <w:szCs w:val="28"/>
        </w:rPr>
        <w:t>об экспертизе нормативного правового акта</w:t>
      </w:r>
    </w:p>
    <w:p w:rsidR="00EA637F" w:rsidRPr="00AA416B" w:rsidRDefault="00EA637F" w:rsidP="00DE5F15">
      <w:pPr>
        <w:jc w:val="both"/>
        <w:rPr>
          <w:sz w:val="28"/>
          <w:szCs w:val="28"/>
        </w:rPr>
      </w:pPr>
    </w:p>
    <w:p w:rsidR="00876693" w:rsidRPr="005304D9" w:rsidRDefault="00DE5F15" w:rsidP="00DB76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A416B">
        <w:rPr>
          <w:sz w:val="28"/>
          <w:szCs w:val="28"/>
        </w:rPr>
        <w:t>Министерство</w:t>
      </w:r>
      <w:r w:rsidR="00B37011" w:rsidRPr="00AA416B">
        <w:rPr>
          <w:sz w:val="28"/>
          <w:szCs w:val="28"/>
        </w:rPr>
        <w:t>м</w:t>
      </w:r>
      <w:r w:rsidRPr="00AA416B">
        <w:rPr>
          <w:sz w:val="28"/>
          <w:szCs w:val="28"/>
        </w:rPr>
        <w:t xml:space="preserve"> экономического развития Республики Башкортостан </w:t>
      </w:r>
      <w:r w:rsidR="009E5234" w:rsidRPr="00AA416B">
        <w:rPr>
          <w:sz w:val="28"/>
          <w:szCs w:val="28"/>
        </w:rPr>
        <w:t xml:space="preserve"> (далее </w:t>
      </w:r>
      <w:r w:rsidR="0043506A" w:rsidRPr="00AA416B">
        <w:rPr>
          <w:sz w:val="28"/>
          <w:szCs w:val="28"/>
        </w:rPr>
        <w:t>–</w:t>
      </w:r>
      <w:r w:rsidR="009E5234" w:rsidRPr="00AA416B">
        <w:rPr>
          <w:sz w:val="28"/>
          <w:szCs w:val="28"/>
        </w:rPr>
        <w:t xml:space="preserve"> Министерство) </w:t>
      </w:r>
      <w:r w:rsidRPr="00AA416B">
        <w:rPr>
          <w:sz w:val="28"/>
          <w:szCs w:val="28"/>
        </w:rPr>
        <w:t>в соответствии со статьей 44.3.1 Закона Республики Башкортостан от 12</w:t>
      </w:r>
      <w:r w:rsidR="00023EE5" w:rsidRPr="00AA416B">
        <w:rPr>
          <w:sz w:val="28"/>
          <w:szCs w:val="28"/>
        </w:rPr>
        <w:t xml:space="preserve"> августа </w:t>
      </w:r>
      <w:r w:rsidR="00FE3AEA" w:rsidRPr="00AA416B">
        <w:rPr>
          <w:sz w:val="28"/>
          <w:szCs w:val="28"/>
        </w:rPr>
        <w:t xml:space="preserve">1996 </w:t>
      </w:r>
      <w:r w:rsidR="00023EE5" w:rsidRPr="00AA416B">
        <w:rPr>
          <w:sz w:val="28"/>
          <w:szCs w:val="28"/>
        </w:rPr>
        <w:t xml:space="preserve">года </w:t>
      </w:r>
      <w:r w:rsidR="00FE3AEA" w:rsidRPr="00AA416B">
        <w:rPr>
          <w:sz w:val="28"/>
          <w:szCs w:val="28"/>
        </w:rPr>
        <w:t xml:space="preserve">№ </w:t>
      </w:r>
      <w:r w:rsidRPr="00AA416B">
        <w:rPr>
          <w:sz w:val="28"/>
          <w:szCs w:val="28"/>
        </w:rPr>
        <w:t xml:space="preserve">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DA2BE8" w:rsidRPr="00AA416B">
        <w:rPr>
          <w:sz w:val="28"/>
          <w:szCs w:val="28"/>
        </w:rPr>
        <w:br/>
      </w:r>
      <w:r w:rsidRPr="00AA416B">
        <w:rPr>
          <w:sz w:val="28"/>
          <w:szCs w:val="28"/>
        </w:rPr>
        <w:t>и инвестиционной деятельности, утвержденным постановлением Правительства Республики Башкортостан от 28</w:t>
      </w:r>
      <w:r w:rsidR="004D66E8" w:rsidRPr="00AA416B">
        <w:rPr>
          <w:sz w:val="28"/>
          <w:szCs w:val="28"/>
        </w:rPr>
        <w:t xml:space="preserve"> апреля</w:t>
      </w:r>
      <w:r w:rsidR="00E1219B" w:rsidRPr="00AA416B">
        <w:rPr>
          <w:sz w:val="28"/>
          <w:szCs w:val="28"/>
        </w:rPr>
        <w:t xml:space="preserve"> </w:t>
      </w:r>
      <w:r w:rsidR="00B60E95" w:rsidRPr="00AA416B">
        <w:rPr>
          <w:sz w:val="28"/>
          <w:szCs w:val="28"/>
        </w:rPr>
        <w:t>2014</w:t>
      </w:r>
      <w:r w:rsidR="004E0556" w:rsidRPr="00AA416B">
        <w:rPr>
          <w:sz w:val="28"/>
          <w:szCs w:val="28"/>
        </w:rPr>
        <w:t xml:space="preserve"> </w:t>
      </w:r>
      <w:r w:rsidR="004D66E8" w:rsidRPr="00AA416B">
        <w:rPr>
          <w:sz w:val="28"/>
          <w:szCs w:val="28"/>
        </w:rPr>
        <w:t xml:space="preserve">года </w:t>
      </w:r>
      <w:r w:rsidR="00FE3AEA" w:rsidRPr="00AA416B">
        <w:rPr>
          <w:sz w:val="28"/>
          <w:szCs w:val="28"/>
        </w:rPr>
        <w:t xml:space="preserve">№ </w:t>
      </w:r>
      <w:r w:rsidRPr="00AA416B">
        <w:rPr>
          <w:sz w:val="28"/>
          <w:szCs w:val="28"/>
        </w:rPr>
        <w:t xml:space="preserve">199, </w:t>
      </w:r>
      <w:r w:rsidR="00DA2BE8" w:rsidRPr="00AA416B">
        <w:rPr>
          <w:sz w:val="28"/>
          <w:szCs w:val="28"/>
        </w:rPr>
        <w:br/>
      </w:r>
      <w:r w:rsidRPr="00AA416B">
        <w:rPr>
          <w:sz w:val="28"/>
          <w:szCs w:val="28"/>
        </w:rPr>
        <w:t>а</w:t>
      </w:r>
      <w:proofErr w:type="gramEnd"/>
      <w:r w:rsidRPr="00AA416B">
        <w:rPr>
          <w:sz w:val="28"/>
          <w:szCs w:val="28"/>
        </w:rPr>
        <w:t xml:space="preserve"> </w:t>
      </w:r>
      <w:proofErr w:type="gramStart"/>
      <w:r w:rsidRPr="00AA416B">
        <w:rPr>
          <w:sz w:val="28"/>
          <w:szCs w:val="28"/>
        </w:rPr>
        <w:t>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</w:t>
      </w:r>
      <w:r w:rsidR="00DA6BDA" w:rsidRPr="00AA416B">
        <w:rPr>
          <w:sz w:val="28"/>
          <w:szCs w:val="28"/>
        </w:rPr>
        <w:t>иционной деятел</w:t>
      </w:r>
      <w:r w:rsidR="00D860F8" w:rsidRPr="00AA416B">
        <w:rPr>
          <w:sz w:val="28"/>
          <w:szCs w:val="28"/>
        </w:rPr>
        <w:t xml:space="preserve">ьности, на </w:t>
      </w:r>
      <w:r w:rsidR="00E723CA">
        <w:rPr>
          <w:sz w:val="28"/>
          <w:szCs w:val="28"/>
        </w:rPr>
        <w:t>вт</w:t>
      </w:r>
      <w:r w:rsidR="00850099">
        <w:rPr>
          <w:sz w:val="28"/>
          <w:szCs w:val="28"/>
        </w:rPr>
        <w:t>о</w:t>
      </w:r>
      <w:r w:rsidR="00E723CA">
        <w:rPr>
          <w:sz w:val="28"/>
          <w:szCs w:val="28"/>
        </w:rPr>
        <w:t>рое</w:t>
      </w:r>
      <w:r w:rsidR="00DA2BE8" w:rsidRPr="00AA416B">
        <w:rPr>
          <w:sz w:val="28"/>
          <w:szCs w:val="28"/>
        </w:rPr>
        <w:t xml:space="preserve"> полугодие 2019</w:t>
      </w:r>
      <w:r w:rsidR="00DA6BDA" w:rsidRPr="00AA416B">
        <w:rPr>
          <w:sz w:val="28"/>
          <w:szCs w:val="28"/>
        </w:rPr>
        <w:t xml:space="preserve"> </w:t>
      </w:r>
      <w:r w:rsidRPr="00AA416B">
        <w:rPr>
          <w:sz w:val="28"/>
          <w:szCs w:val="28"/>
        </w:rPr>
        <w:t>года, утвержденным приказом Министерства экономического разв</w:t>
      </w:r>
      <w:r w:rsidR="00AB60D1" w:rsidRPr="00AA416B">
        <w:rPr>
          <w:sz w:val="28"/>
          <w:szCs w:val="28"/>
        </w:rPr>
        <w:t xml:space="preserve">ития Республики Башкортостан </w:t>
      </w:r>
      <w:r w:rsidR="00DA2BE8" w:rsidRPr="00AA416B">
        <w:rPr>
          <w:sz w:val="28"/>
          <w:szCs w:val="28"/>
        </w:rPr>
        <w:br/>
      </w:r>
      <w:r w:rsidR="00AB60D1" w:rsidRPr="00AA416B">
        <w:rPr>
          <w:sz w:val="28"/>
          <w:szCs w:val="28"/>
        </w:rPr>
        <w:t>от</w:t>
      </w:r>
      <w:r w:rsidR="00C34C3D" w:rsidRPr="00AA416B">
        <w:rPr>
          <w:sz w:val="28"/>
          <w:szCs w:val="28"/>
        </w:rPr>
        <w:t xml:space="preserve"> </w:t>
      </w:r>
      <w:r w:rsidR="00E723CA">
        <w:rPr>
          <w:sz w:val="28"/>
          <w:szCs w:val="28"/>
        </w:rPr>
        <w:t>9</w:t>
      </w:r>
      <w:r w:rsidR="00DA2BE8" w:rsidRPr="00AA416B">
        <w:rPr>
          <w:sz w:val="28"/>
          <w:szCs w:val="28"/>
        </w:rPr>
        <w:t xml:space="preserve"> </w:t>
      </w:r>
      <w:r w:rsidR="00E723CA">
        <w:rPr>
          <w:sz w:val="28"/>
          <w:szCs w:val="28"/>
        </w:rPr>
        <w:t>июля</w:t>
      </w:r>
      <w:r w:rsidR="00D224DE" w:rsidRPr="00AA416B">
        <w:rPr>
          <w:sz w:val="28"/>
          <w:szCs w:val="28"/>
        </w:rPr>
        <w:t xml:space="preserve"> </w:t>
      </w:r>
      <w:r w:rsidR="00DA2BE8" w:rsidRPr="00AA416B">
        <w:rPr>
          <w:sz w:val="28"/>
          <w:szCs w:val="28"/>
        </w:rPr>
        <w:t>2019</w:t>
      </w:r>
      <w:r w:rsidR="00C34C3D" w:rsidRPr="00AA416B">
        <w:rPr>
          <w:sz w:val="28"/>
          <w:szCs w:val="28"/>
        </w:rPr>
        <w:t xml:space="preserve"> года </w:t>
      </w:r>
      <w:r w:rsidR="00E723CA">
        <w:rPr>
          <w:sz w:val="28"/>
          <w:szCs w:val="28"/>
        </w:rPr>
        <w:t>№ 186</w:t>
      </w:r>
      <w:r w:rsidRPr="00AA416B">
        <w:rPr>
          <w:sz w:val="28"/>
          <w:szCs w:val="28"/>
        </w:rPr>
        <w:t>, прове</w:t>
      </w:r>
      <w:r w:rsidR="00B37011" w:rsidRPr="00AA416B">
        <w:rPr>
          <w:sz w:val="28"/>
          <w:szCs w:val="28"/>
        </w:rPr>
        <w:t>дена</w:t>
      </w:r>
      <w:r w:rsidRPr="00AA416B">
        <w:rPr>
          <w:sz w:val="28"/>
          <w:szCs w:val="28"/>
        </w:rPr>
        <w:t xml:space="preserve"> экспертиз</w:t>
      </w:r>
      <w:r w:rsidR="00B37011" w:rsidRPr="00AA416B">
        <w:rPr>
          <w:sz w:val="28"/>
          <w:szCs w:val="28"/>
        </w:rPr>
        <w:t>а</w:t>
      </w:r>
      <w:r w:rsidRPr="00AA416B">
        <w:rPr>
          <w:sz w:val="28"/>
          <w:szCs w:val="28"/>
        </w:rPr>
        <w:t xml:space="preserve"> </w:t>
      </w:r>
      <w:r w:rsidR="00E723CA">
        <w:rPr>
          <w:sz w:val="28"/>
          <w:szCs w:val="28"/>
        </w:rPr>
        <w:t>п</w:t>
      </w:r>
      <w:r w:rsidR="00E723CA" w:rsidRPr="00E723CA">
        <w:rPr>
          <w:sz w:val="28"/>
          <w:szCs w:val="28"/>
        </w:rPr>
        <w:t>риказ</w:t>
      </w:r>
      <w:r w:rsidR="00E723CA">
        <w:rPr>
          <w:sz w:val="28"/>
          <w:szCs w:val="28"/>
        </w:rPr>
        <w:t>а</w:t>
      </w:r>
      <w:r w:rsidR="00E723CA" w:rsidRPr="00E723CA">
        <w:rPr>
          <w:sz w:val="28"/>
          <w:szCs w:val="28"/>
        </w:rPr>
        <w:t xml:space="preserve"> М</w:t>
      </w:r>
      <w:r w:rsidR="00E723CA">
        <w:rPr>
          <w:sz w:val="28"/>
          <w:szCs w:val="28"/>
        </w:rPr>
        <w:t xml:space="preserve">инистерства природопользования и экологии Республики Башкортостан от 1 июня </w:t>
      </w:r>
      <w:r w:rsidR="00E723CA" w:rsidRPr="00E723CA">
        <w:rPr>
          <w:sz w:val="28"/>
          <w:szCs w:val="28"/>
        </w:rPr>
        <w:t>2015</w:t>
      </w:r>
      <w:r w:rsidR="00E723CA">
        <w:rPr>
          <w:sz w:val="28"/>
          <w:szCs w:val="28"/>
        </w:rPr>
        <w:t xml:space="preserve"> года  №</w:t>
      </w:r>
      <w:r w:rsidR="00E723CA" w:rsidRPr="00E723CA">
        <w:rPr>
          <w:sz w:val="28"/>
          <w:szCs w:val="28"/>
        </w:rPr>
        <w:t xml:space="preserve"> 240п </w:t>
      </w:r>
      <w:r w:rsidR="00E723CA">
        <w:rPr>
          <w:sz w:val="28"/>
          <w:szCs w:val="28"/>
        </w:rPr>
        <w:t>«</w:t>
      </w:r>
      <w:r w:rsidR="00E723CA" w:rsidRPr="00E723CA">
        <w:rPr>
          <w:sz w:val="28"/>
          <w:szCs w:val="28"/>
        </w:rPr>
        <w:t>Об утверждении Положения о порядке</w:t>
      </w:r>
      <w:proofErr w:type="gramEnd"/>
      <w:r w:rsidR="00E723CA" w:rsidRPr="00E723CA">
        <w:rPr>
          <w:sz w:val="28"/>
          <w:szCs w:val="28"/>
        </w:rPr>
        <w:t xml:space="preserve"> установления факта открытия месторождения общераспространенных полезных ископаемых на тер</w:t>
      </w:r>
      <w:r w:rsidR="00E723CA">
        <w:rPr>
          <w:sz w:val="28"/>
          <w:szCs w:val="28"/>
        </w:rPr>
        <w:t xml:space="preserve">ритории Республики Башкортостан» </w:t>
      </w:r>
      <w:r w:rsidR="0059515E" w:rsidRPr="00AA416B">
        <w:rPr>
          <w:rFonts w:eastAsiaTheme="minorHAnsi"/>
          <w:sz w:val="28"/>
          <w:szCs w:val="28"/>
          <w:lang w:eastAsia="en-US"/>
        </w:rPr>
        <w:t>(далее</w:t>
      </w:r>
      <w:r w:rsidR="00227033" w:rsidRPr="00AA416B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59515E" w:rsidRPr="00AA416B">
        <w:rPr>
          <w:rFonts w:eastAsiaTheme="minorHAnsi"/>
          <w:sz w:val="28"/>
          <w:szCs w:val="28"/>
          <w:lang w:eastAsia="en-US"/>
        </w:rPr>
        <w:t xml:space="preserve"> – </w:t>
      </w:r>
      <w:r w:rsidR="00BF44D0" w:rsidRPr="00AA416B">
        <w:rPr>
          <w:rFonts w:eastAsiaTheme="minorHAnsi"/>
          <w:sz w:val="28"/>
          <w:szCs w:val="28"/>
          <w:lang w:eastAsia="en-US"/>
        </w:rPr>
        <w:t>П</w:t>
      </w:r>
      <w:r w:rsidR="00716E94">
        <w:rPr>
          <w:rFonts w:eastAsiaTheme="minorHAnsi"/>
          <w:sz w:val="28"/>
          <w:szCs w:val="28"/>
          <w:lang w:eastAsia="en-US"/>
        </w:rPr>
        <w:t>риказ, Положение</w:t>
      </w:r>
      <w:r w:rsidR="0059515E" w:rsidRPr="00AA416B">
        <w:rPr>
          <w:rFonts w:eastAsiaTheme="minorHAnsi"/>
          <w:sz w:val="28"/>
          <w:szCs w:val="28"/>
          <w:lang w:eastAsia="en-US"/>
        </w:rPr>
        <w:t>)</w:t>
      </w:r>
      <w:r w:rsidR="00052B45" w:rsidRPr="00AA416B">
        <w:rPr>
          <w:rFonts w:eastAsiaTheme="minorHAnsi"/>
          <w:sz w:val="28"/>
          <w:szCs w:val="28"/>
          <w:lang w:eastAsia="en-US"/>
        </w:rPr>
        <w:t>.</w:t>
      </w:r>
    </w:p>
    <w:p w:rsidR="00E723CA" w:rsidRPr="00E723CA" w:rsidRDefault="00F160B7" w:rsidP="00E723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Приказ разработан</w:t>
      </w:r>
      <w:r w:rsidR="006D5738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r w:rsidR="00716E94">
        <w:rPr>
          <w:rFonts w:eastAsiaTheme="minorHAnsi"/>
          <w:sz w:val="28"/>
          <w:szCs w:val="28"/>
          <w:lang w:eastAsia="en-US"/>
        </w:rPr>
        <w:t xml:space="preserve">статьей </w:t>
      </w:r>
      <w:r w:rsidR="00E723CA" w:rsidRPr="00E723CA">
        <w:rPr>
          <w:sz w:val="28"/>
          <w:szCs w:val="28"/>
        </w:rPr>
        <w:t>33.1</w:t>
      </w:r>
      <w:r w:rsidR="00E723CA">
        <w:t xml:space="preserve"> </w:t>
      </w:r>
      <w:r w:rsidR="00E723CA" w:rsidRPr="00E723CA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="00E723CA" w:rsidRPr="00E723CA">
        <w:rPr>
          <w:rFonts w:eastAsiaTheme="minorHAnsi"/>
          <w:sz w:val="28"/>
          <w:szCs w:val="28"/>
          <w:lang w:eastAsia="en-US"/>
        </w:rPr>
        <w:t xml:space="preserve"> Р</w:t>
      </w:r>
      <w:r w:rsidR="00E723C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E723CA" w:rsidRPr="00E723CA">
        <w:rPr>
          <w:rFonts w:eastAsiaTheme="minorHAnsi"/>
          <w:sz w:val="28"/>
          <w:szCs w:val="28"/>
          <w:lang w:eastAsia="en-US"/>
        </w:rPr>
        <w:t>Ф</w:t>
      </w:r>
      <w:r w:rsidR="00E723CA">
        <w:rPr>
          <w:rFonts w:eastAsiaTheme="minorHAnsi"/>
          <w:sz w:val="28"/>
          <w:szCs w:val="28"/>
          <w:lang w:eastAsia="en-US"/>
        </w:rPr>
        <w:t xml:space="preserve">едерации от 21 февраля </w:t>
      </w:r>
      <w:r w:rsidR="00E723CA" w:rsidRPr="00E723CA">
        <w:rPr>
          <w:rFonts w:eastAsiaTheme="minorHAnsi"/>
          <w:sz w:val="28"/>
          <w:szCs w:val="28"/>
          <w:lang w:eastAsia="en-US"/>
        </w:rPr>
        <w:t>1992</w:t>
      </w:r>
      <w:r w:rsidR="00E723CA">
        <w:rPr>
          <w:rFonts w:eastAsiaTheme="minorHAnsi"/>
          <w:sz w:val="28"/>
          <w:szCs w:val="28"/>
          <w:lang w:eastAsia="en-US"/>
        </w:rPr>
        <w:t xml:space="preserve"> года №</w:t>
      </w:r>
      <w:r w:rsidR="00E723CA" w:rsidRPr="00E723CA">
        <w:rPr>
          <w:rFonts w:eastAsiaTheme="minorHAnsi"/>
          <w:sz w:val="28"/>
          <w:szCs w:val="28"/>
          <w:lang w:eastAsia="en-US"/>
        </w:rPr>
        <w:t xml:space="preserve"> 2395-1</w:t>
      </w:r>
      <w:r w:rsidR="00E723CA">
        <w:rPr>
          <w:rFonts w:eastAsiaTheme="minorHAnsi"/>
          <w:sz w:val="28"/>
          <w:szCs w:val="28"/>
          <w:lang w:eastAsia="en-US"/>
        </w:rPr>
        <w:t xml:space="preserve"> «О недрах»</w:t>
      </w:r>
      <w:r w:rsidR="006D5738" w:rsidRPr="00DB763C">
        <w:rPr>
          <w:rFonts w:eastAsiaTheme="minorHAnsi"/>
          <w:sz w:val="28"/>
          <w:szCs w:val="28"/>
          <w:lang w:eastAsia="en-US"/>
        </w:rPr>
        <w:t xml:space="preserve"> и </w:t>
      </w:r>
      <w:r w:rsidR="00716E94">
        <w:rPr>
          <w:rFonts w:eastAsiaTheme="minorHAnsi"/>
          <w:sz w:val="28"/>
          <w:szCs w:val="28"/>
          <w:lang w:eastAsia="en-US"/>
        </w:rPr>
        <w:t xml:space="preserve">статьей </w:t>
      </w:r>
      <w:r w:rsidR="00E723CA" w:rsidRPr="00E723CA">
        <w:rPr>
          <w:sz w:val="28"/>
          <w:szCs w:val="28"/>
        </w:rPr>
        <w:t>41.1</w:t>
      </w:r>
      <w:r w:rsidR="005A16AB">
        <w:rPr>
          <w:rFonts w:eastAsiaTheme="minorHAnsi"/>
          <w:sz w:val="28"/>
          <w:szCs w:val="28"/>
          <w:lang w:eastAsia="en-US"/>
        </w:rPr>
        <w:t xml:space="preserve"> </w:t>
      </w:r>
      <w:r w:rsidR="00E723CA" w:rsidRPr="00E723CA">
        <w:rPr>
          <w:rFonts w:eastAsiaTheme="minorHAnsi"/>
          <w:sz w:val="28"/>
          <w:szCs w:val="28"/>
          <w:lang w:eastAsia="en-US"/>
        </w:rPr>
        <w:t>Кодекс</w:t>
      </w:r>
      <w:r w:rsidR="00AA33C5">
        <w:rPr>
          <w:rFonts w:eastAsiaTheme="minorHAnsi"/>
          <w:sz w:val="28"/>
          <w:szCs w:val="28"/>
          <w:lang w:eastAsia="en-US"/>
        </w:rPr>
        <w:t>а</w:t>
      </w:r>
      <w:r w:rsidR="00E723CA" w:rsidRPr="00E723CA">
        <w:rPr>
          <w:rFonts w:eastAsiaTheme="minorHAnsi"/>
          <w:sz w:val="28"/>
          <w:szCs w:val="28"/>
          <w:lang w:eastAsia="en-US"/>
        </w:rPr>
        <w:t xml:space="preserve"> Р</w:t>
      </w:r>
      <w:r w:rsidR="005A16AB">
        <w:rPr>
          <w:rFonts w:eastAsiaTheme="minorHAnsi"/>
          <w:sz w:val="28"/>
          <w:szCs w:val="28"/>
          <w:lang w:eastAsia="en-US"/>
        </w:rPr>
        <w:t>еспублики Башкортостан о недрах</w:t>
      </w:r>
      <w:r w:rsidR="00E723CA">
        <w:rPr>
          <w:rFonts w:eastAsiaTheme="minorHAnsi"/>
          <w:sz w:val="28"/>
          <w:szCs w:val="28"/>
          <w:lang w:eastAsia="en-US"/>
        </w:rPr>
        <w:t xml:space="preserve"> от 28 октября </w:t>
      </w:r>
      <w:r w:rsidR="00E723CA" w:rsidRPr="00E723CA">
        <w:rPr>
          <w:rFonts w:eastAsiaTheme="minorHAnsi"/>
          <w:sz w:val="28"/>
          <w:szCs w:val="28"/>
          <w:lang w:eastAsia="en-US"/>
        </w:rPr>
        <w:t xml:space="preserve">1992 </w:t>
      </w:r>
      <w:r w:rsidR="00E723CA">
        <w:rPr>
          <w:rFonts w:eastAsiaTheme="minorHAnsi"/>
          <w:sz w:val="28"/>
          <w:szCs w:val="28"/>
          <w:lang w:eastAsia="en-US"/>
        </w:rPr>
        <w:t xml:space="preserve">года </w:t>
      </w:r>
      <w:r w:rsidR="00850099">
        <w:rPr>
          <w:rFonts w:eastAsiaTheme="minorHAnsi"/>
          <w:sz w:val="28"/>
          <w:szCs w:val="28"/>
          <w:lang w:eastAsia="en-US"/>
        </w:rPr>
        <w:br/>
      </w:r>
      <w:r w:rsidR="00E723CA">
        <w:rPr>
          <w:rFonts w:eastAsiaTheme="minorHAnsi"/>
          <w:sz w:val="28"/>
          <w:szCs w:val="28"/>
          <w:lang w:eastAsia="en-US"/>
        </w:rPr>
        <w:t>№</w:t>
      </w:r>
      <w:r w:rsidR="00E723CA" w:rsidRPr="00E723CA">
        <w:rPr>
          <w:rFonts w:eastAsiaTheme="minorHAnsi"/>
          <w:sz w:val="28"/>
          <w:szCs w:val="28"/>
          <w:lang w:eastAsia="en-US"/>
        </w:rPr>
        <w:t xml:space="preserve"> ВС-13/26</w:t>
      </w:r>
      <w:r w:rsidR="006D5738">
        <w:rPr>
          <w:rFonts w:eastAsiaTheme="minorHAnsi"/>
          <w:sz w:val="28"/>
          <w:szCs w:val="28"/>
          <w:lang w:eastAsia="en-US"/>
        </w:rPr>
        <w:t xml:space="preserve">, предусматривающими, </w:t>
      </w:r>
      <w:r w:rsidR="00716E94">
        <w:rPr>
          <w:rFonts w:eastAsiaTheme="minorHAnsi"/>
          <w:sz w:val="28"/>
          <w:szCs w:val="28"/>
          <w:lang w:eastAsia="en-US"/>
        </w:rPr>
        <w:t xml:space="preserve">что </w:t>
      </w:r>
      <w:r w:rsidR="00E723CA">
        <w:rPr>
          <w:rFonts w:eastAsiaTheme="minorHAnsi"/>
          <w:sz w:val="28"/>
          <w:szCs w:val="28"/>
          <w:lang w:eastAsia="en-US"/>
        </w:rPr>
        <w:t>у</w:t>
      </w:r>
      <w:r w:rsidR="00E723CA" w:rsidRPr="00E723CA">
        <w:rPr>
          <w:rFonts w:eastAsiaTheme="minorHAnsi"/>
          <w:sz w:val="28"/>
          <w:szCs w:val="28"/>
          <w:lang w:eastAsia="en-US"/>
        </w:rPr>
        <w:t>становление факта открытия месторождения общераспространенных полезных ископаемых осуществляется комиссией, которая создается органом исполнительной власти субъекта Российской Федерации и в состав которой включаются представители федерального органа</w:t>
      </w:r>
      <w:proofErr w:type="gramEnd"/>
      <w:r w:rsidR="00E723CA" w:rsidRPr="00E723CA">
        <w:rPr>
          <w:rFonts w:eastAsiaTheme="minorHAnsi"/>
          <w:sz w:val="28"/>
          <w:szCs w:val="28"/>
          <w:lang w:eastAsia="en-US"/>
        </w:rPr>
        <w:t xml:space="preserve"> управления государственным фондом недр или его территориальных органов.</w:t>
      </w:r>
    </w:p>
    <w:p w:rsidR="006F1DB6" w:rsidRPr="00AA416B" w:rsidRDefault="009E5234" w:rsidP="00DB763C">
      <w:pPr>
        <w:pStyle w:val="ConsPlusNormal"/>
        <w:ind w:firstLine="709"/>
        <w:jc w:val="both"/>
      </w:pPr>
      <w:r w:rsidRPr="00AA416B">
        <w:t xml:space="preserve">С целью проведения публичных консультаций в рамках экспертизы </w:t>
      </w:r>
      <w:r w:rsidR="00F160B7">
        <w:t>Приказ</w:t>
      </w:r>
      <w:r w:rsidRPr="00AA416B">
        <w:t xml:space="preserve"> был размещен в сети Интернет на </w:t>
      </w:r>
      <w:r w:rsidR="00E56FB7" w:rsidRPr="00AA416B">
        <w:t xml:space="preserve">региональном </w:t>
      </w:r>
      <w:r w:rsidRPr="00AA416B">
        <w:t xml:space="preserve">портале </w:t>
      </w:r>
      <w:r w:rsidR="001046F1" w:rsidRPr="00AA416B">
        <w:t xml:space="preserve">regulation.bashkortostan.ru </w:t>
      </w:r>
      <w:r w:rsidR="003D7CA5" w:rsidRPr="00AA416B">
        <w:t xml:space="preserve">с </w:t>
      </w:r>
      <w:r w:rsidR="00716E94">
        <w:t>20</w:t>
      </w:r>
      <w:r w:rsidR="00DA2BE8" w:rsidRPr="00AA416B">
        <w:t xml:space="preserve"> </w:t>
      </w:r>
      <w:r w:rsidR="00716E94">
        <w:t>августа</w:t>
      </w:r>
      <w:r w:rsidR="003D7CA5" w:rsidRPr="00AA416B">
        <w:t xml:space="preserve"> по </w:t>
      </w:r>
      <w:r w:rsidR="00716E94">
        <w:t>20 сентября</w:t>
      </w:r>
      <w:r w:rsidR="00DA2BE8" w:rsidRPr="00AA416B">
        <w:t xml:space="preserve"> 2019</w:t>
      </w:r>
      <w:r w:rsidRPr="00AA416B">
        <w:t xml:space="preserve"> года. </w:t>
      </w:r>
      <w:r w:rsidR="00B637E1" w:rsidRPr="00AA416B">
        <w:br/>
      </w:r>
      <w:r w:rsidRPr="00AA416B">
        <w:t>По итогам размещения отзывов, замечаний и предложений не поступи</w:t>
      </w:r>
      <w:r w:rsidR="007479E3" w:rsidRPr="00AA416B">
        <w:t>ло.</w:t>
      </w:r>
    </w:p>
    <w:p w:rsidR="00823960" w:rsidRDefault="00823960" w:rsidP="00DB763C">
      <w:pPr>
        <w:pStyle w:val="ConsPlusNormal"/>
        <w:ind w:firstLine="709"/>
        <w:jc w:val="both"/>
      </w:pPr>
      <w:bookmarkStart w:id="0" w:name="_GoBack"/>
      <w:bookmarkEnd w:id="0"/>
      <w:r w:rsidRPr="00AA416B">
        <w:lastRenderedPageBreak/>
        <w:t>Кроме того, в целях получения материалов, необходимых д</w:t>
      </w:r>
      <w:r w:rsidR="000859BB" w:rsidRPr="00AA416B">
        <w:t xml:space="preserve">ля проведения экспертизы </w:t>
      </w:r>
      <w:r w:rsidR="00F160B7">
        <w:t>Приказ</w:t>
      </w:r>
      <w:r w:rsidR="00AA33C5">
        <w:t>а</w:t>
      </w:r>
      <w:r w:rsidRPr="00AA416B">
        <w:t>, был направлен с</w:t>
      </w:r>
      <w:r w:rsidR="005817DA" w:rsidRPr="00AA416B">
        <w:t xml:space="preserve">оответствующий запрос </w:t>
      </w:r>
      <w:r w:rsidR="006D63DA" w:rsidRPr="006D63DA">
        <w:br/>
      </w:r>
      <w:r w:rsidR="005817DA" w:rsidRPr="00AA416B">
        <w:t xml:space="preserve">в Министерство </w:t>
      </w:r>
      <w:r w:rsidR="00DA2BE8" w:rsidRPr="00AA416B">
        <w:t>природопользования и экологии</w:t>
      </w:r>
      <w:r w:rsidRPr="00AA416B">
        <w:t xml:space="preserve"> Р</w:t>
      </w:r>
      <w:r w:rsidR="005817DA" w:rsidRPr="00AA416B">
        <w:t xml:space="preserve">еспублики </w:t>
      </w:r>
      <w:r w:rsidRPr="00AA416B">
        <w:t>Б</w:t>
      </w:r>
      <w:r w:rsidR="005817DA" w:rsidRPr="00AA416B">
        <w:t>ашкортостан</w:t>
      </w:r>
      <w:r w:rsidRPr="00AA416B">
        <w:t xml:space="preserve"> </w:t>
      </w:r>
      <w:r w:rsidR="00DA2BE8" w:rsidRPr="00AA416B">
        <w:t xml:space="preserve">(далее – </w:t>
      </w:r>
      <w:proofErr w:type="spellStart"/>
      <w:r w:rsidR="00DA2BE8" w:rsidRPr="00AA416B">
        <w:t>Миэкологии</w:t>
      </w:r>
      <w:proofErr w:type="spellEnd"/>
      <w:r w:rsidR="0080369D" w:rsidRPr="00AA416B">
        <w:t xml:space="preserve"> РБ) </w:t>
      </w:r>
      <w:r w:rsidR="00DA2BE8" w:rsidRPr="00AA416B">
        <w:t xml:space="preserve">от </w:t>
      </w:r>
      <w:r w:rsidR="00716E94">
        <w:t>14 октября</w:t>
      </w:r>
      <w:r w:rsidR="00DA2BE8" w:rsidRPr="00AA416B">
        <w:t xml:space="preserve"> 2019 года № 13-</w:t>
      </w:r>
      <w:r w:rsidR="00716E94">
        <w:t>5881</w:t>
      </w:r>
      <w:r w:rsidRPr="00AA416B">
        <w:t>.</w:t>
      </w:r>
    </w:p>
    <w:p w:rsidR="005876A4" w:rsidRDefault="00823960" w:rsidP="005876A4">
      <w:pPr>
        <w:pStyle w:val="ConsPlusNormal"/>
        <w:ind w:firstLine="709"/>
        <w:jc w:val="both"/>
      </w:pPr>
      <w:r w:rsidRPr="005876A4">
        <w:t>По данным Ми</w:t>
      </w:r>
      <w:r w:rsidR="00DA2BE8" w:rsidRPr="005876A4">
        <w:t xml:space="preserve">нэкологии </w:t>
      </w:r>
      <w:r w:rsidRPr="005876A4">
        <w:t xml:space="preserve">РБ </w:t>
      </w:r>
      <w:r w:rsidR="005876A4" w:rsidRPr="005876A4">
        <w:t>в</w:t>
      </w:r>
      <w:r w:rsidR="005876A4">
        <w:t xml:space="preserve"> </w:t>
      </w:r>
      <w:r w:rsidR="005876A4" w:rsidRPr="005876A4">
        <w:t xml:space="preserve">2017 году поступило четыре заявки </w:t>
      </w:r>
      <w:r w:rsidR="00E63DC3" w:rsidRPr="00E63DC3">
        <w:br/>
      </w:r>
      <w:r w:rsidR="005876A4" w:rsidRPr="005876A4">
        <w:t>о признании факта открытия месторождения по трем объектам: Восточно-</w:t>
      </w:r>
      <w:proofErr w:type="spellStart"/>
      <w:r w:rsidR="005876A4" w:rsidRPr="005876A4">
        <w:t>Ибрагимовская</w:t>
      </w:r>
      <w:proofErr w:type="spellEnd"/>
      <w:r w:rsidR="005876A4" w:rsidRPr="005876A4">
        <w:t xml:space="preserve"> площадь, поисковая площадь Сосновая-2, Восточно-</w:t>
      </w:r>
      <w:proofErr w:type="spellStart"/>
      <w:r w:rsidR="005876A4" w:rsidRPr="005876A4">
        <w:t>Кабаковская</w:t>
      </w:r>
      <w:proofErr w:type="spellEnd"/>
      <w:r w:rsidR="005876A4" w:rsidRPr="005876A4">
        <w:t xml:space="preserve"> поисковая площадь. О признании факта открытия Восточно-</w:t>
      </w:r>
      <w:proofErr w:type="spellStart"/>
      <w:r w:rsidR="005876A4" w:rsidRPr="005876A4">
        <w:t>Кабаковского</w:t>
      </w:r>
      <w:proofErr w:type="spellEnd"/>
      <w:r w:rsidR="005876A4" w:rsidRPr="005876A4">
        <w:t xml:space="preserve"> месторождения подавалось 2 заявки, при подаче первой</w:t>
      </w:r>
      <w:r w:rsidR="005876A4">
        <w:t xml:space="preserve"> заявки Комиссией по установлению факта открытия месторождения общераспространенных полезных ископаемых на территории Республики Башкортостан (далее – Комиссия</w:t>
      </w:r>
      <w:r w:rsidR="00FE33FC">
        <w:t>, ОПИ</w:t>
      </w:r>
      <w:r w:rsidR="005876A4">
        <w:t xml:space="preserve">) принято решение отказать </w:t>
      </w:r>
      <w:r w:rsidR="00FE33FC">
        <w:br/>
      </w:r>
      <w:r w:rsidR="005876A4">
        <w:t>в установлении факта открытия Восточно-</w:t>
      </w:r>
      <w:proofErr w:type="spellStart"/>
      <w:r w:rsidR="005876A4">
        <w:t>Кабаковского</w:t>
      </w:r>
      <w:proofErr w:type="spellEnd"/>
      <w:r w:rsidR="005876A4">
        <w:t xml:space="preserve"> </w:t>
      </w:r>
      <w:r w:rsidR="005876A4" w:rsidRPr="00362AFD">
        <w:t xml:space="preserve">месторождения в связи с отсутствием промышленного </w:t>
      </w:r>
      <w:r w:rsidR="00CB6E98" w:rsidRPr="00362AFD">
        <w:t>значения выявленного месторождения</w:t>
      </w:r>
      <w:r w:rsidR="005876A4">
        <w:t>. При подаче заявки повторно Комиссией принято решение признать факт открытия Восточно-</w:t>
      </w:r>
      <w:proofErr w:type="spellStart"/>
      <w:r w:rsidR="005876A4">
        <w:t>Кабаковского</w:t>
      </w:r>
      <w:proofErr w:type="spellEnd"/>
      <w:r w:rsidR="005876A4">
        <w:t xml:space="preserve"> месторождения песчано-гравийной смеси. Также Комиссией принято решение признать факт открытия месторождений песчано-гравийной смеси Восточно-</w:t>
      </w:r>
      <w:proofErr w:type="spellStart"/>
      <w:r w:rsidR="005876A4">
        <w:t>Ибрагимовское</w:t>
      </w:r>
      <w:proofErr w:type="spellEnd"/>
      <w:r w:rsidR="005876A4">
        <w:t xml:space="preserve"> и Сосновое-2.</w:t>
      </w:r>
    </w:p>
    <w:p w:rsidR="005876A4" w:rsidRDefault="005876A4" w:rsidP="005876A4">
      <w:pPr>
        <w:pStyle w:val="ConsPlusNormal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551"/>
        <w:gridCol w:w="2364"/>
        <w:gridCol w:w="2364"/>
      </w:tblGrid>
      <w:tr w:rsidR="005876A4" w:rsidRPr="00F160B7" w:rsidTr="00F160B7">
        <w:trPr>
          <w:trHeight w:val="1075"/>
          <w:jc w:val="center"/>
        </w:trPr>
        <w:tc>
          <w:tcPr>
            <w:tcW w:w="2177" w:type="dxa"/>
          </w:tcPr>
          <w:p w:rsidR="005876A4" w:rsidRPr="00F160B7" w:rsidRDefault="005876A4" w:rsidP="007748F6">
            <w:pPr>
              <w:pStyle w:val="Default"/>
              <w:jc w:val="center"/>
            </w:pPr>
            <w:r w:rsidRPr="00F160B7">
              <w:t>Год</w:t>
            </w:r>
          </w:p>
        </w:tc>
        <w:tc>
          <w:tcPr>
            <w:tcW w:w="2551" w:type="dxa"/>
          </w:tcPr>
          <w:p w:rsidR="005876A4" w:rsidRPr="00F160B7" w:rsidRDefault="005876A4" w:rsidP="007748F6">
            <w:pPr>
              <w:pStyle w:val="Default"/>
              <w:jc w:val="center"/>
            </w:pPr>
            <w:r w:rsidRPr="00F160B7">
              <w:t xml:space="preserve">Количество </w:t>
            </w:r>
            <w:proofErr w:type="gramStart"/>
            <w:r w:rsidRPr="00F160B7">
              <w:t>поступивших</w:t>
            </w:r>
            <w:proofErr w:type="gramEnd"/>
            <w:r w:rsidRPr="00F160B7">
              <w:t xml:space="preserve"> заявок на установление факта открытия месторождения ОПИ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</w:pPr>
            <w:r w:rsidRPr="00F160B7">
              <w:t>Количество установленных фактов открытия ОПИ (количество выданных свидетельств об установлении факта открытия месторождения ОПИ на территории Республики Башкортостан)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</w:pPr>
            <w:r w:rsidRPr="00F160B7">
              <w:t>Количество отказов в установлении факта открытия месторождения ОПИ</w:t>
            </w:r>
          </w:p>
        </w:tc>
      </w:tr>
      <w:tr w:rsidR="005876A4" w:rsidRPr="00F160B7" w:rsidTr="00F160B7">
        <w:trPr>
          <w:trHeight w:val="143"/>
          <w:jc w:val="center"/>
        </w:trPr>
        <w:tc>
          <w:tcPr>
            <w:tcW w:w="2177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1</w:t>
            </w:r>
          </w:p>
        </w:tc>
      </w:tr>
      <w:tr w:rsidR="005876A4" w:rsidRPr="00F160B7" w:rsidTr="00F160B7">
        <w:trPr>
          <w:trHeight w:val="143"/>
          <w:jc w:val="center"/>
        </w:trPr>
        <w:tc>
          <w:tcPr>
            <w:tcW w:w="2177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0</w:t>
            </w:r>
          </w:p>
        </w:tc>
      </w:tr>
      <w:tr w:rsidR="005876A4" w:rsidRPr="00F160B7" w:rsidTr="00F160B7">
        <w:trPr>
          <w:trHeight w:val="247"/>
          <w:jc w:val="center"/>
        </w:trPr>
        <w:tc>
          <w:tcPr>
            <w:tcW w:w="2177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2019</w:t>
            </w:r>
          </w:p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(1 полугодие)</w:t>
            </w:r>
          </w:p>
        </w:tc>
        <w:tc>
          <w:tcPr>
            <w:tcW w:w="2551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0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0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0</w:t>
            </w:r>
          </w:p>
        </w:tc>
      </w:tr>
      <w:tr w:rsidR="005876A4" w:rsidRPr="00F160B7" w:rsidTr="00F160B7">
        <w:trPr>
          <w:trHeight w:val="247"/>
          <w:jc w:val="center"/>
        </w:trPr>
        <w:tc>
          <w:tcPr>
            <w:tcW w:w="2177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2019</w:t>
            </w:r>
          </w:p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(2 полугодие)</w:t>
            </w:r>
          </w:p>
        </w:tc>
        <w:tc>
          <w:tcPr>
            <w:tcW w:w="2551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5876A4" w:rsidRPr="00F160B7" w:rsidRDefault="005876A4" w:rsidP="007748F6">
            <w:pPr>
              <w:pStyle w:val="Default"/>
              <w:jc w:val="center"/>
              <w:rPr>
                <w:sz w:val="28"/>
                <w:szCs w:val="28"/>
              </w:rPr>
            </w:pPr>
            <w:r w:rsidRPr="00F160B7">
              <w:rPr>
                <w:sz w:val="28"/>
                <w:szCs w:val="28"/>
              </w:rPr>
              <w:t>1</w:t>
            </w:r>
          </w:p>
        </w:tc>
      </w:tr>
    </w:tbl>
    <w:p w:rsidR="00AF464F" w:rsidRDefault="00AF464F" w:rsidP="005876A4">
      <w:pPr>
        <w:pStyle w:val="ConsPlusNormal"/>
        <w:ind w:firstLine="709"/>
        <w:jc w:val="both"/>
      </w:pPr>
    </w:p>
    <w:p w:rsidR="005876A4" w:rsidRDefault="005876A4" w:rsidP="005876A4">
      <w:pPr>
        <w:pStyle w:val="ConsPlusNormal"/>
        <w:ind w:firstLine="709"/>
        <w:jc w:val="both"/>
      </w:pPr>
      <w:r>
        <w:t>В 2018 году в Минэкол</w:t>
      </w:r>
      <w:r w:rsidR="00AF464F">
        <w:t>огии РБ поступила одна заявка о признании</w:t>
      </w:r>
      <w:r>
        <w:t xml:space="preserve"> факт</w:t>
      </w:r>
      <w:r w:rsidR="00AF464F">
        <w:t>а</w:t>
      </w:r>
      <w:r>
        <w:t xml:space="preserve"> открытия месторождения по объекту – участок Архимандритский-3. Комиссией принято решение признать факт открытия месторождения Архимандритское-3.</w:t>
      </w:r>
    </w:p>
    <w:p w:rsidR="005876A4" w:rsidRDefault="005A16AB" w:rsidP="005876A4">
      <w:pPr>
        <w:pStyle w:val="ConsPlusNormal"/>
        <w:ind w:firstLine="709"/>
        <w:jc w:val="both"/>
      </w:pPr>
      <w:r>
        <w:t>П</w:t>
      </w:r>
      <w:r w:rsidRPr="005A16AB">
        <w:t xml:space="preserve">о состоянию на 29 октября 2019 года </w:t>
      </w:r>
      <w:r w:rsidR="005876A4">
        <w:t xml:space="preserve">в Минэкологии РБ поступило 3 заявки о признании факта открытия месторождения по объектам: поисковая площадь Ильмурзино-2, участок </w:t>
      </w:r>
      <w:proofErr w:type="spellStart"/>
      <w:r w:rsidR="005876A4">
        <w:t>Муллинский</w:t>
      </w:r>
      <w:proofErr w:type="spellEnd"/>
      <w:r w:rsidR="005876A4">
        <w:t xml:space="preserve"> Северный, участок Ясный-2. Комиссия отказала в установлении факта открытия </w:t>
      </w:r>
      <w:proofErr w:type="spellStart"/>
      <w:r w:rsidR="005876A4">
        <w:t>Муллинского</w:t>
      </w:r>
      <w:proofErr w:type="spellEnd"/>
      <w:r w:rsidR="005876A4">
        <w:t xml:space="preserve"> Северного месторождения песчано-гравийной смеси</w:t>
      </w:r>
      <w:r w:rsidR="00CB6E98">
        <w:t xml:space="preserve"> в связи с тем, </w:t>
      </w:r>
      <w:r w:rsidR="00CB6E98" w:rsidRPr="00362AFD">
        <w:t xml:space="preserve">что </w:t>
      </w:r>
      <w:r w:rsidR="00F91EA3" w:rsidRPr="00362AFD">
        <w:t xml:space="preserve">его </w:t>
      </w:r>
      <w:r w:rsidR="00CB6E98" w:rsidRPr="00362AFD">
        <w:t xml:space="preserve">запасы </w:t>
      </w:r>
      <w:r w:rsidR="00CB6E98" w:rsidRPr="00362AFD">
        <w:lastRenderedPageBreak/>
        <w:t xml:space="preserve">составляют менее 5 млн. </w:t>
      </w:r>
      <w:proofErr w:type="spellStart"/>
      <w:r w:rsidR="00CB6E98" w:rsidRPr="00362AFD">
        <w:t>куб.м</w:t>
      </w:r>
      <w:proofErr w:type="spellEnd"/>
      <w:r w:rsidR="005876A4" w:rsidRPr="00362AFD">
        <w:t>.</w:t>
      </w:r>
      <w:r w:rsidR="005876A4">
        <w:t xml:space="preserve"> Комиссией принято решение признать факт открытия месторождений песчано-гравийной смеси Ильмурзино-2 и Ясное-2.</w:t>
      </w:r>
    </w:p>
    <w:p w:rsidR="00DD3249" w:rsidRDefault="003F5710" w:rsidP="00DD3249">
      <w:pPr>
        <w:pStyle w:val="ConsPlusNormal"/>
        <w:ind w:firstLine="709"/>
        <w:jc w:val="both"/>
      </w:pPr>
      <w:r w:rsidRPr="00AA416B">
        <w:t>По результатам экспертизы сообщаем следующее.</w:t>
      </w:r>
    </w:p>
    <w:p w:rsidR="006E39C2" w:rsidRPr="007A01F9" w:rsidRDefault="007A01F9" w:rsidP="00DD3249">
      <w:pPr>
        <w:pStyle w:val="ConsPlusNormal"/>
        <w:ind w:firstLine="709"/>
        <w:jc w:val="both"/>
      </w:pPr>
      <w:r>
        <w:t>В абзаце</w:t>
      </w:r>
      <w:r w:rsidR="006E39C2">
        <w:t xml:space="preserve"> 2 пункта 4 Положения </w:t>
      </w:r>
      <w:r>
        <w:t xml:space="preserve"> название отдела </w:t>
      </w:r>
      <w:r w:rsidR="006E39C2">
        <w:t xml:space="preserve">необходимо привести </w:t>
      </w:r>
      <w:r w:rsidR="00F160B7">
        <w:br/>
      </w:r>
      <w:r w:rsidR="006E39C2">
        <w:t>в соответствие с абзац</w:t>
      </w:r>
      <w:r w:rsidR="00F160B7">
        <w:t>ем</w:t>
      </w:r>
      <w:r w:rsidR="00C41D26">
        <w:t xml:space="preserve"> </w:t>
      </w:r>
      <w:r w:rsidR="006E39C2">
        <w:t xml:space="preserve">2 пункта 1.2 </w:t>
      </w:r>
      <w:r w:rsidR="006E39C2" w:rsidRPr="006E39C2">
        <w:t xml:space="preserve">Положения о Департаменте </w:t>
      </w:r>
      <w:r w:rsidR="00F160B7">
        <w:br/>
      </w:r>
      <w:r w:rsidR="006E39C2" w:rsidRPr="006E39C2">
        <w:t xml:space="preserve">по недропользованию по Приволжскому федеральному округу </w:t>
      </w:r>
      <w:r w:rsidR="006E39C2">
        <w:t>(</w:t>
      </w:r>
      <w:r w:rsidR="006E39C2" w:rsidRPr="006E39C2">
        <w:t>в новой редакции</w:t>
      </w:r>
      <w:r w:rsidR="006E39C2">
        <w:t xml:space="preserve">), утвержденного </w:t>
      </w:r>
      <w:r w:rsidR="006E39C2" w:rsidRPr="006E39C2">
        <w:t>Приказ</w:t>
      </w:r>
      <w:r w:rsidR="006E39C2">
        <w:t xml:space="preserve">ом </w:t>
      </w:r>
      <w:r w:rsidR="00850099">
        <w:t xml:space="preserve">Федерального агентства </w:t>
      </w:r>
      <w:r w:rsidR="00850099">
        <w:br/>
        <w:t>по недропользованию</w:t>
      </w:r>
      <w:r w:rsidR="006E39C2">
        <w:t xml:space="preserve"> от 31 марта </w:t>
      </w:r>
      <w:r w:rsidR="006E39C2" w:rsidRPr="006E39C2">
        <w:t>2014</w:t>
      </w:r>
      <w:r w:rsidR="006E39C2">
        <w:t xml:space="preserve"> года №</w:t>
      </w:r>
      <w:r w:rsidR="006E39C2" w:rsidRPr="006E39C2">
        <w:t xml:space="preserve"> 192</w:t>
      </w:r>
      <w:r>
        <w:t>.</w:t>
      </w:r>
    </w:p>
    <w:p w:rsidR="008335AB" w:rsidRDefault="00A4481E" w:rsidP="00DD3249">
      <w:pPr>
        <w:pStyle w:val="ConsPlusNormal"/>
        <w:ind w:firstLine="709"/>
        <w:jc w:val="both"/>
      </w:pPr>
      <w:r>
        <w:t>Пунктом 22 Положения предусмотрено, что з</w:t>
      </w:r>
      <w:r w:rsidRPr="00A4481E">
        <w:t>ая</w:t>
      </w:r>
      <w:r w:rsidR="00F160B7">
        <w:t>вка рассматривается секретарем К</w:t>
      </w:r>
      <w:r w:rsidRPr="00A4481E">
        <w:t xml:space="preserve">омиссии в течение 7 календарных дней </w:t>
      </w:r>
      <w:proofErr w:type="gramStart"/>
      <w:r w:rsidRPr="00A4481E">
        <w:t>с даты</w:t>
      </w:r>
      <w:proofErr w:type="gramEnd"/>
      <w:r w:rsidRPr="00A4481E">
        <w:t xml:space="preserve"> ее регистрации </w:t>
      </w:r>
      <w:r w:rsidR="00F160B7">
        <w:br/>
      </w:r>
      <w:r w:rsidRPr="00A4481E">
        <w:t xml:space="preserve">в Минэкологии РБ на соответствие требованиям, установленным в пунктах 17 </w:t>
      </w:r>
      <w:r w:rsidR="00F160B7">
        <w:br/>
      </w:r>
      <w:r w:rsidRPr="00A4481E">
        <w:t>и 18 Положения.</w:t>
      </w:r>
    </w:p>
    <w:p w:rsidR="00A4481E" w:rsidRDefault="00A4481E" w:rsidP="00DD3249">
      <w:pPr>
        <w:pStyle w:val="ConsPlusNormal"/>
        <w:ind w:firstLine="709"/>
        <w:jc w:val="both"/>
      </w:pPr>
      <w:r>
        <w:t>При этом в соответст</w:t>
      </w:r>
      <w:r w:rsidR="004C3A35">
        <w:t xml:space="preserve">вии </w:t>
      </w:r>
      <w:r w:rsidR="00850099">
        <w:t>с абзацем 2 пункта 22</w:t>
      </w:r>
      <w:r>
        <w:t xml:space="preserve"> Положения в</w:t>
      </w:r>
      <w:r w:rsidRPr="00A4481E">
        <w:t xml:space="preserve"> случае непредставления заявителем документов, указанных в пункте 19 Положения, секретарь Комиссии в течение 7 рабочих дней </w:t>
      </w:r>
      <w:proofErr w:type="gramStart"/>
      <w:r w:rsidRPr="00A4481E">
        <w:t>с даты регистрации</w:t>
      </w:r>
      <w:proofErr w:type="gramEnd"/>
      <w:r w:rsidRPr="00A4481E">
        <w:t xml:space="preserve"> заявки обеспечивает их получение в отделе геологической информации и мониторинга Минэкологии РБ</w:t>
      </w:r>
      <w:r w:rsidR="004C3A35">
        <w:t>.</w:t>
      </w:r>
    </w:p>
    <w:p w:rsidR="008335AB" w:rsidRDefault="00850099" w:rsidP="00DD3249">
      <w:pPr>
        <w:pStyle w:val="ConsPlusNormal"/>
        <w:ind w:firstLine="709"/>
        <w:jc w:val="both"/>
      </w:pPr>
      <w:r>
        <w:t>Пунктом</w:t>
      </w:r>
      <w:r w:rsidR="004C3A35">
        <w:t xml:space="preserve"> 23.1</w:t>
      </w:r>
      <w:r w:rsidR="00AA33C5">
        <w:t xml:space="preserve"> Положения </w:t>
      </w:r>
      <w:r w:rsidR="004C3A35">
        <w:t xml:space="preserve"> установлено, что в</w:t>
      </w:r>
      <w:r w:rsidR="004C3A35" w:rsidRPr="004C3A35">
        <w:t xml:space="preserve"> случае соответствия заявки требованиям, установленным в пунктах 17 и 18 Положения, секретарь Комиссии в срок не позднее 8 календарных дней </w:t>
      </w:r>
      <w:proofErr w:type="gramStart"/>
      <w:r w:rsidR="004C3A35" w:rsidRPr="004C3A35">
        <w:t>с даты регистрации</w:t>
      </w:r>
      <w:proofErr w:type="gramEnd"/>
      <w:r w:rsidR="004C3A35" w:rsidRPr="004C3A35">
        <w:t xml:space="preserve"> заявки </w:t>
      </w:r>
      <w:r w:rsidR="00F160B7">
        <w:br/>
      </w:r>
      <w:r w:rsidR="004C3A35" w:rsidRPr="004C3A35">
        <w:t>в Минэкологии РБ направляет материалы заявки на рассмотрение членам Комиссии.</w:t>
      </w:r>
    </w:p>
    <w:p w:rsidR="008335AB" w:rsidRDefault="004C3A35" w:rsidP="00003378">
      <w:pPr>
        <w:pStyle w:val="ConsPlusNormal"/>
        <w:ind w:firstLine="709"/>
        <w:jc w:val="both"/>
      </w:pPr>
      <w:proofErr w:type="gramStart"/>
      <w:r>
        <w:t xml:space="preserve">Таким образом, </w:t>
      </w:r>
      <w:r w:rsidR="00003378">
        <w:t xml:space="preserve">на момент направления материалов заявки </w:t>
      </w:r>
      <w:r w:rsidR="00FE33FC">
        <w:br/>
      </w:r>
      <w:r w:rsidR="00003378">
        <w:t xml:space="preserve">на рассмотрение членам Комиссии может сложиться, что в случае непредставления  заявителем копии заключения государственной экспертизы запасов </w:t>
      </w:r>
      <w:r w:rsidR="00FE33FC">
        <w:t>ОПИ</w:t>
      </w:r>
      <w:r w:rsidR="00003378">
        <w:t xml:space="preserve">, подтверждающего промышленную значимость открытого месторождения и (или) копии лицензии на пользование недрами в целях геологического изучения (поисков и оценки) месторождений </w:t>
      </w:r>
      <w:r w:rsidR="00FE33FC">
        <w:t>ОПИ</w:t>
      </w:r>
      <w:r w:rsidR="00850099">
        <w:t xml:space="preserve"> </w:t>
      </w:r>
      <w:r w:rsidR="00FE33FC">
        <w:br/>
      </w:r>
      <w:r w:rsidR="00F160B7">
        <w:t xml:space="preserve">(далее – копии документов) </w:t>
      </w:r>
      <w:r w:rsidR="00003378">
        <w:t xml:space="preserve">секретарь Комиссии не </w:t>
      </w:r>
      <w:r w:rsidR="00850099">
        <w:t xml:space="preserve">сможет </w:t>
      </w:r>
      <w:r w:rsidR="00003378">
        <w:t>обеспечит</w:t>
      </w:r>
      <w:r w:rsidR="00850099">
        <w:t>ь</w:t>
      </w:r>
      <w:r w:rsidR="00003378">
        <w:t xml:space="preserve"> </w:t>
      </w:r>
      <w:r w:rsidR="00FE33FC">
        <w:br/>
      </w:r>
      <w:r w:rsidR="00003378">
        <w:t xml:space="preserve">их </w:t>
      </w:r>
      <w:r w:rsidR="00850099">
        <w:t xml:space="preserve">своевременное </w:t>
      </w:r>
      <w:r w:rsidR="00F160B7">
        <w:t>предоставление</w:t>
      </w:r>
      <w:r w:rsidR="00003378">
        <w:t xml:space="preserve"> </w:t>
      </w:r>
      <w:r w:rsidR="00850099">
        <w:t>на рассмотрение членам Комиссии</w:t>
      </w:r>
      <w:proofErr w:type="gramEnd"/>
      <w:r w:rsidR="00850099">
        <w:t xml:space="preserve">, </w:t>
      </w:r>
      <w:r w:rsidR="00003378">
        <w:t xml:space="preserve">поскольку допустимый срок получения </w:t>
      </w:r>
      <w:r w:rsidR="00850099">
        <w:t>копий документов в отделе</w:t>
      </w:r>
      <w:r w:rsidR="00F160B7">
        <w:t xml:space="preserve"> геологической информации и мониторинга Минэкологии РБ (</w:t>
      </w:r>
      <w:r w:rsidR="00850099">
        <w:t xml:space="preserve">в течение </w:t>
      </w:r>
      <w:r w:rsidR="00F160B7">
        <w:t xml:space="preserve">7 рабочих дней) </w:t>
      </w:r>
      <w:r w:rsidR="00850099">
        <w:t>превысит</w:t>
      </w:r>
      <w:r w:rsidR="00F160B7">
        <w:t xml:space="preserve"> установленный</w:t>
      </w:r>
      <w:r w:rsidR="00003378">
        <w:t xml:space="preserve"> срок представления материалов в Комиссию (</w:t>
      </w:r>
      <w:r w:rsidR="00850099">
        <w:t xml:space="preserve">не позднее </w:t>
      </w:r>
      <w:r w:rsidR="00003378">
        <w:t>8 календарных дней).</w:t>
      </w:r>
    </w:p>
    <w:p w:rsidR="008335AB" w:rsidRPr="00F160B7" w:rsidRDefault="00003378" w:rsidP="00DD3249">
      <w:pPr>
        <w:pStyle w:val="ConsPlusNormal"/>
        <w:ind w:firstLine="709"/>
        <w:jc w:val="both"/>
      </w:pPr>
      <w:r w:rsidRPr="00003378">
        <w:t>На основании вышеизложенного</w:t>
      </w:r>
      <w:r w:rsidR="00370F40">
        <w:t xml:space="preserve"> </w:t>
      </w:r>
      <w:r w:rsidR="00370F40" w:rsidRPr="00370F40">
        <w:t xml:space="preserve">в пункте 22 и абзаце 2 пункта 22 Положения </w:t>
      </w:r>
      <w:r w:rsidR="00370F40">
        <w:t>считаем целесообразным</w:t>
      </w:r>
      <w:r w:rsidRPr="00003378">
        <w:t xml:space="preserve"> </w:t>
      </w:r>
      <w:r w:rsidR="00370F40">
        <w:t>уточнить соответствующие сроки (привести в соответствие друг с другом).</w:t>
      </w:r>
    </w:p>
    <w:p w:rsidR="00FE3D07" w:rsidRDefault="00362AFD" w:rsidP="00DD3249">
      <w:pPr>
        <w:pStyle w:val="ConsPlusNormal"/>
        <w:ind w:firstLine="709"/>
        <w:jc w:val="both"/>
      </w:pPr>
      <w:r w:rsidRPr="00362AFD">
        <w:t xml:space="preserve">В </w:t>
      </w:r>
      <w:r>
        <w:t>абзаце 2 пункта 24 Положения</w:t>
      </w:r>
      <w:r w:rsidRPr="00362AFD">
        <w:t xml:space="preserve"> </w:t>
      </w:r>
      <w:r w:rsidR="005A16AB">
        <w:t xml:space="preserve">одним из оснований для продления срока рассмотрения заявок является рассмотрение материалов по крупным объектам. При этом </w:t>
      </w:r>
      <w:r w:rsidRPr="00362AFD">
        <w:t>понятие «</w:t>
      </w:r>
      <w:r w:rsidR="005A16AB">
        <w:t>крупный объект</w:t>
      </w:r>
      <w:r w:rsidRPr="00362AFD">
        <w:t xml:space="preserve">» в </w:t>
      </w:r>
      <w:r>
        <w:t>Положении</w:t>
      </w:r>
      <w:r w:rsidRPr="00362AFD">
        <w:t xml:space="preserve"> отсутствует.</w:t>
      </w:r>
    </w:p>
    <w:p w:rsidR="005A16AB" w:rsidRPr="00362AFD" w:rsidRDefault="001A48F6" w:rsidP="00DD3249">
      <w:pPr>
        <w:pStyle w:val="ConsPlusNormal"/>
        <w:ind w:firstLine="709"/>
        <w:jc w:val="both"/>
      </w:pPr>
      <w:r>
        <w:t>В</w:t>
      </w:r>
      <w:r w:rsidR="005A16AB">
        <w:t xml:space="preserve">о избежание </w:t>
      </w:r>
      <w:r>
        <w:t>неопределенности</w:t>
      </w:r>
      <w:r w:rsidR="005A16AB">
        <w:t xml:space="preserve"> при принятии решения о продлении </w:t>
      </w:r>
      <w:r w:rsidRPr="001A48F6">
        <w:t xml:space="preserve">срока рассмотрения заявок </w:t>
      </w:r>
      <w:r w:rsidR="005A16AB">
        <w:t xml:space="preserve">считаем целесообразным в Положении уточнить </w:t>
      </w:r>
      <w:r>
        <w:t>понятие «крупный объект».</w:t>
      </w:r>
    </w:p>
    <w:p w:rsidR="0074331E" w:rsidRDefault="000C40FD" w:rsidP="00DD3249">
      <w:pPr>
        <w:pStyle w:val="ConsPlusNormal"/>
        <w:ind w:firstLine="709"/>
        <w:jc w:val="both"/>
      </w:pPr>
      <w:r w:rsidRPr="000C40FD">
        <w:lastRenderedPageBreak/>
        <w:t xml:space="preserve">В пункте </w:t>
      </w:r>
      <w:r>
        <w:t>25 Положения</w:t>
      </w:r>
      <w:r w:rsidRPr="000C40FD">
        <w:t xml:space="preserve"> </w:t>
      </w:r>
      <w:r>
        <w:t xml:space="preserve">необходимо уточнить, </w:t>
      </w:r>
      <w:r w:rsidRPr="000C40FD">
        <w:t xml:space="preserve">с какого момента производится исчисление срока «в течение </w:t>
      </w:r>
      <w:r>
        <w:t>3 рабочих дней</w:t>
      </w:r>
      <w:r w:rsidRPr="000C40FD">
        <w:t>»</w:t>
      </w:r>
      <w:r w:rsidR="00850099">
        <w:t xml:space="preserve"> (</w:t>
      </w:r>
      <w:proofErr w:type="gramStart"/>
      <w:r w:rsidR="00F160B7">
        <w:t>с даты заседания</w:t>
      </w:r>
      <w:proofErr w:type="gramEnd"/>
      <w:r w:rsidR="00F160B7">
        <w:t xml:space="preserve"> Комиссии или иной даты)</w:t>
      </w:r>
      <w:r w:rsidRPr="000C40FD">
        <w:t>.</w:t>
      </w:r>
    </w:p>
    <w:p w:rsidR="00FE3D07" w:rsidRDefault="00FE3D07" w:rsidP="00FE3D07">
      <w:pPr>
        <w:pStyle w:val="ConsPlusNormal"/>
        <w:ind w:firstLine="709"/>
        <w:jc w:val="both"/>
      </w:pPr>
      <w:r>
        <w:t xml:space="preserve">По результатам экспертизы сообщаем, что положений, необоснованно затрудняющих осуществление предпринимательской и инвестиционной деятельности, </w:t>
      </w:r>
      <w:r w:rsidR="00850099">
        <w:t xml:space="preserve">ограничивающих конкуренцию </w:t>
      </w:r>
      <w:r>
        <w:t xml:space="preserve">в Приказе не выявлено. При этом рекомендуем, в случае возникновения оснований для внесения изменений </w:t>
      </w:r>
      <w:r w:rsidR="00850099">
        <w:br/>
      </w:r>
      <w:r>
        <w:t>в Приказ, принять во внимание вышеуказанные рекомендации.</w:t>
      </w:r>
    </w:p>
    <w:p w:rsidR="00537435" w:rsidRDefault="00537435" w:rsidP="00DD3249">
      <w:pPr>
        <w:pStyle w:val="ConsPlusNormal"/>
        <w:ind w:firstLine="709"/>
        <w:jc w:val="both"/>
      </w:pPr>
    </w:p>
    <w:p w:rsidR="00720160" w:rsidRPr="00AA416B" w:rsidRDefault="00720160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20160" w:rsidRPr="00AA416B" w:rsidRDefault="00720160" w:rsidP="00107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072E" w:rsidRPr="00AA416B" w:rsidRDefault="0010072E" w:rsidP="0010072E">
      <w:pPr>
        <w:jc w:val="both"/>
        <w:rPr>
          <w:bCs/>
          <w:sz w:val="28"/>
          <w:szCs w:val="28"/>
        </w:rPr>
      </w:pPr>
      <w:r w:rsidRPr="00AA416B">
        <w:rPr>
          <w:bCs/>
          <w:sz w:val="28"/>
          <w:szCs w:val="28"/>
        </w:rPr>
        <w:t xml:space="preserve">Заместитель министра                            </w:t>
      </w:r>
      <w:r w:rsidR="00367B77" w:rsidRPr="00AA416B">
        <w:rPr>
          <w:bCs/>
          <w:sz w:val="28"/>
          <w:szCs w:val="28"/>
        </w:rPr>
        <w:t xml:space="preserve">                               </w:t>
      </w:r>
      <w:r w:rsidRPr="00AA416B">
        <w:rPr>
          <w:bCs/>
          <w:sz w:val="28"/>
          <w:szCs w:val="28"/>
        </w:rPr>
        <w:t xml:space="preserve"> </w:t>
      </w:r>
      <w:r w:rsidR="00B637E1" w:rsidRPr="00AA416B">
        <w:rPr>
          <w:bCs/>
          <w:sz w:val="28"/>
          <w:szCs w:val="28"/>
        </w:rPr>
        <w:t xml:space="preserve">         </w:t>
      </w:r>
      <w:r w:rsidR="00DA2BE8" w:rsidRPr="00AA416B">
        <w:rPr>
          <w:bCs/>
          <w:sz w:val="28"/>
          <w:szCs w:val="28"/>
        </w:rPr>
        <w:t xml:space="preserve">    </w:t>
      </w:r>
      <w:r w:rsidRPr="00AA416B">
        <w:rPr>
          <w:bCs/>
          <w:sz w:val="28"/>
          <w:szCs w:val="28"/>
        </w:rPr>
        <w:t>Л.В.</w:t>
      </w:r>
      <w:r w:rsidR="00367B77" w:rsidRPr="00AA416B">
        <w:rPr>
          <w:bCs/>
          <w:sz w:val="28"/>
          <w:szCs w:val="28"/>
        </w:rPr>
        <w:t xml:space="preserve"> </w:t>
      </w:r>
      <w:r w:rsidRPr="00AA416B">
        <w:rPr>
          <w:bCs/>
          <w:sz w:val="28"/>
          <w:szCs w:val="28"/>
        </w:rPr>
        <w:t>Мизонова</w:t>
      </w:r>
    </w:p>
    <w:p w:rsidR="00BE2570" w:rsidRDefault="00BE2570" w:rsidP="0010072E">
      <w:pPr>
        <w:jc w:val="both"/>
        <w:rPr>
          <w:bCs/>
          <w:sz w:val="27"/>
          <w:szCs w:val="27"/>
        </w:rPr>
      </w:pPr>
    </w:p>
    <w:p w:rsidR="0083294B" w:rsidRPr="00F160B7" w:rsidRDefault="0083294B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Default="00FE3D0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Pr="00F160B7" w:rsidRDefault="00F160B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Default="00FE3D0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850099" w:rsidRDefault="00850099" w:rsidP="0010072E">
      <w:pPr>
        <w:jc w:val="both"/>
        <w:rPr>
          <w:bCs/>
          <w:sz w:val="27"/>
          <w:szCs w:val="27"/>
        </w:rPr>
      </w:pPr>
    </w:p>
    <w:p w:rsidR="00850099" w:rsidRDefault="00850099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Default="00F160B7" w:rsidP="0010072E">
      <w:pPr>
        <w:jc w:val="both"/>
        <w:rPr>
          <w:bCs/>
          <w:sz w:val="27"/>
          <w:szCs w:val="27"/>
        </w:rPr>
      </w:pPr>
    </w:p>
    <w:p w:rsidR="00F160B7" w:rsidRPr="00F160B7" w:rsidRDefault="00F160B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FE3D07" w:rsidRPr="00F160B7" w:rsidRDefault="00FE3D07" w:rsidP="0010072E">
      <w:pPr>
        <w:jc w:val="both"/>
        <w:rPr>
          <w:bCs/>
          <w:sz w:val="27"/>
          <w:szCs w:val="27"/>
        </w:rPr>
      </w:pPr>
    </w:p>
    <w:p w:rsidR="0010072E" w:rsidRDefault="0010072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Воронинская Юлия Александровна</w:t>
      </w:r>
    </w:p>
    <w:p w:rsidR="0010072E" w:rsidRDefault="00D224DE" w:rsidP="0010072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2808658</w:t>
      </w:r>
      <w:r w:rsidR="0010072E">
        <w:rPr>
          <w:bCs/>
          <w:sz w:val="20"/>
          <w:szCs w:val="20"/>
        </w:rPr>
        <w:t>, 11071</w:t>
      </w:r>
    </w:p>
    <w:sectPr w:rsidR="0010072E" w:rsidSect="005876A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51" w:rsidRDefault="008C7551" w:rsidP="00EE117C">
      <w:r>
        <w:separator/>
      </w:r>
    </w:p>
  </w:endnote>
  <w:endnote w:type="continuationSeparator" w:id="0">
    <w:p w:rsidR="008C7551" w:rsidRDefault="008C7551" w:rsidP="00E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51" w:rsidRDefault="008C7551" w:rsidP="00EE117C">
      <w:r>
        <w:separator/>
      </w:r>
    </w:p>
  </w:footnote>
  <w:footnote w:type="continuationSeparator" w:id="0">
    <w:p w:rsidR="008C7551" w:rsidRDefault="008C7551" w:rsidP="00EE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62876"/>
      <w:docPartObj>
        <w:docPartGallery w:val="Page Numbers (Top of Page)"/>
        <w:docPartUnique/>
      </w:docPartObj>
    </w:sdtPr>
    <w:sdtEndPr/>
    <w:sdtContent>
      <w:p w:rsidR="008A1380" w:rsidRDefault="008A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4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1AC"/>
    <w:multiLevelType w:val="hybridMultilevel"/>
    <w:tmpl w:val="5A5E1F10"/>
    <w:lvl w:ilvl="0" w:tplc="EBC68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4A2CB4"/>
    <w:multiLevelType w:val="hybridMultilevel"/>
    <w:tmpl w:val="B70A8A90"/>
    <w:lvl w:ilvl="0" w:tplc="70E6A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DF5A73"/>
    <w:multiLevelType w:val="hybridMultilevel"/>
    <w:tmpl w:val="66600CF2"/>
    <w:lvl w:ilvl="0" w:tplc="8320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41754"/>
    <w:multiLevelType w:val="hybridMultilevel"/>
    <w:tmpl w:val="BED21F56"/>
    <w:lvl w:ilvl="0" w:tplc="6CB84F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ED"/>
    <w:rsid w:val="00002400"/>
    <w:rsid w:val="00003378"/>
    <w:rsid w:val="00005724"/>
    <w:rsid w:val="000065E7"/>
    <w:rsid w:val="000112E0"/>
    <w:rsid w:val="00016DED"/>
    <w:rsid w:val="00023EE5"/>
    <w:rsid w:val="00025AA7"/>
    <w:rsid w:val="000266D1"/>
    <w:rsid w:val="00030F6E"/>
    <w:rsid w:val="000326BE"/>
    <w:rsid w:val="00032B44"/>
    <w:rsid w:val="00032D88"/>
    <w:rsid w:val="00034475"/>
    <w:rsid w:val="000368EC"/>
    <w:rsid w:val="00036F7B"/>
    <w:rsid w:val="00041670"/>
    <w:rsid w:val="00041FE3"/>
    <w:rsid w:val="00042623"/>
    <w:rsid w:val="00052B45"/>
    <w:rsid w:val="00055423"/>
    <w:rsid w:val="0005787B"/>
    <w:rsid w:val="00066146"/>
    <w:rsid w:val="000663F6"/>
    <w:rsid w:val="00070370"/>
    <w:rsid w:val="000739EC"/>
    <w:rsid w:val="00075A20"/>
    <w:rsid w:val="000809FC"/>
    <w:rsid w:val="0008342F"/>
    <w:rsid w:val="000859BB"/>
    <w:rsid w:val="0008723D"/>
    <w:rsid w:val="000876B8"/>
    <w:rsid w:val="00096D87"/>
    <w:rsid w:val="0009756D"/>
    <w:rsid w:val="000A0716"/>
    <w:rsid w:val="000A0AC3"/>
    <w:rsid w:val="000A1922"/>
    <w:rsid w:val="000A1BF8"/>
    <w:rsid w:val="000B5CF7"/>
    <w:rsid w:val="000C40FD"/>
    <w:rsid w:val="000C4ADA"/>
    <w:rsid w:val="000C6128"/>
    <w:rsid w:val="000C6792"/>
    <w:rsid w:val="000D2BAE"/>
    <w:rsid w:val="000D44AE"/>
    <w:rsid w:val="000D51EA"/>
    <w:rsid w:val="000D7EC9"/>
    <w:rsid w:val="000D7F36"/>
    <w:rsid w:val="000E1A2B"/>
    <w:rsid w:val="000E32FB"/>
    <w:rsid w:val="000E7D22"/>
    <w:rsid w:val="000F355A"/>
    <w:rsid w:val="000F3B47"/>
    <w:rsid w:val="000F7F39"/>
    <w:rsid w:val="001000C1"/>
    <w:rsid w:val="0010072E"/>
    <w:rsid w:val="001010A6"/>
    <w:rsid w:val="0010158B"/>
    <w:rsid w:val="00102740"/>
    <w:rsid w:val="001046F1"/>
    <w:rsid w:val="0010484C"/>
    <w:rsid w:val="001065BB"/>
    <w:rsid w:val="00106E55"/>
    <w:rsid w:val="00107A80"/>
    <w:rsid w:val="00107B85"/>
    <w:rsid w:val="0011021F"/>
    <w:rsid w:val="001103F6"/>
    <w:rsid w:val="001142B1"/>
    <w:rsid w:val="00122B30"/>
    <w:rsid w:val="0012355E"/>
    <w:rsid w:val="00123678"/>
    <w:rsid w:val="0012447A"/>
    <w:rsid w:val="00124559"/>
    <w:rsid w:val="00125156"/>
    <w:rsid w:val="0012585C"/>
    <w:rsid w:val="0013176C"/>
    <w:rsid w:val="00132FA1"/>
    <w:rsid w:val="0013787E"/>
    <w:rsid w:val="00140B78"/>
    <w:rsid w:val="00143CF1"/>
    <w:rsid w:val="001445F3"/>
    <w:rsid w:val="0014647C"/>
    <w:rsid w:val="0015237B"/>
    <w:rsid w:val="00160C38"/>
    <w:rsid w:val="001639A6"/>
    <w:rsid w:val="00164EFA"/>
    <w:rsid w:val="001722F9"/>
    <w:rsid w:val="001727AF"/>
    <w:rsid w:val="00177F38"/>
    <w:rsid w:val="00182189"/>
    <w:rsid w:val="0018526A"/>
    <w:rsid w:val="00191852"/>
    <w:rsid w:val="00192780"/>
    <w:rsid w:val="00193199"/>
    <w:rsid w:val="0019386F"/>
    <w:rsid w:val="001947E9"/>
    <w:rsid w:val="001A2ACD"/>
    <w:rsid w:val="001A48F6"/>
    <w:rsid w:val="001A4A17"/>
    <w:rsid w:val="001B08EC"/>
    <w:rsid w:val="001B108D"/>
    <w:rsid w:val="001B70B4"/>
    <w:rsid w:val="001B7847"/>
    <w:rsid w:val="001C5006"/>
    <w:rsid w:val="001D0753"/>
    <w:rsid w:val="001D2A55"/>
    <w:rsid w:val="001D38D9"/>
    <w:rsid w:val="001D5547"/>
    <w:rsid w:val="001D5735"/>
    <w:rsid w:val="001D7AE7"/>
    <w:rsid w:val="001F3890"/>
    <w:rsid w:val="001F39ED"/>
    <w:rsid w:val="001F4306"/>
    <w:rsid w:val="001F6AAB"/>
    <w:rsid w:val="002052E7"/>
    <w:rsid w:val="0021464A"/>
    <w:rsid w:val="00214F7C"/>
    <w:rsid w:val="00217DC9"/>
    <w:rsid w:val="002240F5"/>
    <w:rsid w:val="002241E8"/>
    <w:rsid w:val="00225ADA"/>
    <w:rsid w:val="0022676B"/>
    <w:rsid w:val="00227033"/>
    <w:rsid w:val="002273FA"/>
    <w:rsid w:val="002371E3"/>
    <w:rsid w:val="002440EB"/>
    <w:rsid w:val="002466B6"/>
    <w:rsid w:val="00246AB1"/>
    <w:rsid w:val="00250B59"/>
    <w:rsid w:val="00251011"/>
    <w:rsid w:val="0025275E"/>
    <w:rsid w:val="002558E1"/>
    <w:rsid w:val="002576A1"/>
    <w:rsid w:val="002615B7"/>
    <w:rsid w:val="00271F93"/>
    <w:rsid w:val="00275528"/>
    <w:rsid w:val="00275E25"/>
    <w:rsid w:val="00280823"/>
    <w:rsid w:val="00287B48"/>
    <w:rsid w:val="00290EAC"/>
    <w:rsid w:val="00294A47"/>
    <w:rsid w:val="00295E5C"/>
    <w:rsid w:val="00297094"/>
    <w:rsid w:val="00297FE1"/>
    <w:rsid w:val="002A310D"/>
    <w:rsid w:val="002C066A"/>
    <w:rsid w:val="002C240C"/>
    <w:rsid w:val="002C6156"/>
    <w:rsid w:val="002C7814"/>
    <w:rsid w:val="002D2586"/>
    <w:rsid w:val="002D2DD7"/>
    <w:rsid w:val="002E4063"/>
    <w:rsid w:val="002F1B15"/>
    <w:rsid w:val="003006B0"/>
    <w:rsid w:val="003044E8"/>
    <w:rsid w:val="00307C8C"/>
    <w:rsid w:val="00314251"/>
    <w:rsid w:val="003144A8"/>
    <w:rsid w:val="003154C5"/>
    <w:rsid w:val="00323D97"/>
    <w:rsid w:val="00325D83"/>
    <w:rsid w:val="00326C67"/>
    <w:rsid w:val="0033431F"/>
    <w:rsid w:val="00337003"/>
    <w:rsid w:val="00340C84"/>
    <w:rsid w:val="0034121A"/>
    <w:rsid w:val="00361B21"/>
    <w:rsid w:val="00362AFD"/>
    <w:rsid w:val="00367B77"/>
    <w:rsid w:val="00370F40"/>
    <w:rsid w:val="00373A63"/>
    <w:rsid w:val="0037568E"/>
    <w:rsid w:val="00375B7F"/>
    <w:rsid w:val="00376C6B"/>
    <w:rsid w:val="003779CB"/>
    <w:rsid w:val="00381C26"/>
    <w:rsid w:val="00384CEE"/>
    <w:rsid w:val="003A2C44"/>
    <w:rsid w:val="003A604B"/>
    <w:rsid w:val="003A698A"/>
    <w:rsid w:val="003B1606"/>
    <w:rsid w:val="003C0556"/>
    <w:rsid w:val="003C3949"/>
    <w:rsid w:val="003C482B"/>
    <w:rsid w:val="003C5948"/>
    <w:rsid w:val="003D0E45"/>
    <w:rsid w:val="003D2A6E"/>
    <w:rsid w:val="003D7CA5"/>
    <w:rsid w:val="003E1D95"/>
    <w:rsid w:val="003E5694"/>
    <w:rsid w:val="003F0D81"/>
    <w:rsid w:val="003F3EC5"/>
    <w:rsid w:val="003F4B15"/>
    <w:rsid w:val="003F53A2"/>
    <w:rsid w:val="003F5710"/>
    <w:rsid w:val="003F6D4A"/>
    <w:rsid w:val="0040578B"/>
    <w:rsid w:val="0041061F"/>
    <w:rsid w:val="00411536"/>
    <w:rsid w:val="00411974"/>
    <w:rsid w:val="004179ED"/>
    <w:rsid w:val="00420BAD"/>
    <w:rsid w:val="00424453"/>
    <w:rsid w:val="00427A23"/>
    <w:rsid w:val="00431BCD"/>
    <w:rsid w:val="00431F63"/>
    <w:rsid w:val="004339F8"/>
    <w:rsid w:val="00434C85"/>
    <w:rsid w:val="0043506A"/>
    <w:rsid w:val="004365B2"/>
    <w:rsid w:val="004401D7"/>
    <w:rsid w:val="00442A28"/>
    <w:rsid w:val="00454C2A"/>
    <w:rsid w:val="00455DB1"/>
    <w:rsid w:val="00460D3B"/>
    <w:rsid w:val="00464041"/>
    <w:rsid w:val="00464824"/>
    <w:rsid w:val="00474944"/>
    <w:rsid w:val="00474DF0"/>
    <w:rsid w:val="00481E9C"/>
    <w:rsid w:val="00493959"/>
    <w:rsid w:val="00495F51"/>
    <w:rsid w:val="004A065D"/>
    <w:rsid w:val="004A0DA2"/>
    <w:rsid w:val="004A6BF7"/>
    <w:rsid w:val="004B0084"/>
    <w:rsid w:val="004B4C3E"/>
    <w:rsid w:val="004B5906"/>
    <w:rsid w:val="004B5FA1"/>
    <w:rsid w:val="004C08AE"/>
    <w:rsid w:val="004C3364"/>
    <w:rsid w:val="004C3A35"/>
    <w:rsid w:val="004C3F5A"/>
    <w:rsid w:val="004C78DE"/>
    <w:rsid w:val="004D379A"/>
    <w:rsid w:val="004D64B8"/>
    <w:rsid w:val="004D66E8"/>
    <w:rsid w:val="004D67CB"/>
    <w:rsid w:val="004E0556"/>
    <w:rsid w:val="004E0D93"/>
    <w:rsid w:val="004E3790"/>
    <w:rsid w:val="004E4472"/>
    <w:rsid w:val="00506916"/>
    <w:rsid w:val="005109E4"/>
    <w:rsid w:val="00513603"/>
    <w:rsid w:val="005147F4"/>
    <w:rsid w:val="00517FF7"/>
    <w:rsid w:val="00522FFC"/>
    <w:rsid w:val="00524DFB"/>
    <w:rsid w:val="00526DD7"/>
    <w:rsid w:val="005304D9"/>
    <w:rsid w:val="005319BB"/>
    <w:rsid w:val="00531FE7"/>
    <w:rsid w:val="00537435"/>
    <w:rsid w:val="0054031F"/>
    <w:rsid w:val="00541699"/>
    <w:rsid w:val="00541972"/>
    <w:rsid w:val="005427FB"/>
    <w:rsid w:val="00542B98"/>
    <w:rsid w:val="005447A5"/>
    <w:rsid w:val="00546320"/>
    <w:rsid w:val="005575D8"/>
    <w:rsid w:val="00560B41"/>
    <w:rsid w:val="0056159C"/>
    <w:rsid w:val="00571A65"/>
    <w:rsid w:val="00574526"/>
    <w:rsid w:val="005817DA"/>
    <w:rsid w:val="005869E7"/>
    <w:rsid w:val="005876A4"/>
    <w:rsid w:val="0059515E"/>
    <w:rsid w:val="00597D94"/>
    <w:rsid w:val="005A16AB"/>
    <w:rsid w:val="005A2A85"/>
    <w:rsid w:val="005A2DBC"/>
    <w:rsid w:val="005A472D"/>
    <w:rsid w:val="005C06A4"/>
    <w:rsid w:val="005C6E16"/>
    <w:rsid w:val="005E3D83"/>
    <w:rsid w:val="005E41B5"/>
    <w:rsid w:val="005F0E7C"/>
    <w:rsid w:val="005F40F8"/>
    <w:rsid w:val="005F4FA6"/>
    <w:rsid w:val="005F6882"/>
    <w:rsid w:val="005F764B"/>
    <w:rsid w:val="00600A24"/>
    <w:rsid w:val="006031BA"/>
    <w:rsid w:val="006051D8"/>
    <w:rsid w:val="006120B8"/>
    <w:rsid w:val="00615497"/>
    <w:rsid w:val="00617E0C"/>
    <w:rsid w:val="006209BC"/>
    <w:rsid w:val="00626913"/>
    <w:rsid w:val="006304B6"/>
    <w:rsid w:val="00632317"/>
    <w:rsid w:val="00632BD9"/>
    <w:rsid w:val="00634198"/>
    <w:rsid w:val="006408CF"/>
    <w:rsid w:val="006441E1"/>
    <w:rsid w:val="00646B67"/>
    <w:rsid w:val="0065045C"/>
    <w:rsid w:val="006504B9"/>
    <w:rsid w:val="0065601F"/>
    <w:rsid w:val="00660B85"/>
    <w:rsid w:val="00671F23"/>
    <w:rsid w:val="006724E2"/>
    <w:rsid w:val="006804D8"/>
    <w:rsid w:val="00690AA8"/>
    <w:rsid w:val="00691237"/>
    <w:rsid w:val="0069430A"/>
    <w:rsid w:val="006A08F9"/>
    <w:rsid w:val="006A1BE4"/>
    <w:rsid w:val="006A3F8A"/>
    <w:rsid w:val="006A4024"/>
    <w:rsid w:val="006A72F1"/>
    <w:rsid w:val="006A74F7"/>
    <w:rsid w:val="006B19F8"/>
    <w:rsid w:val="006C1DD2"/>
    <w:rsid w:val="006C4B67"/>
    <w:rsid w:val="006C5E72"/>
    <w:rsid w:val="006C687A"/>
    <w:rsid w:val="006D09C4"/>
    <w:rsid w:val="006D11A9"/>
    <w:rsid w:val="006D2F1C"/>
    <w:rsid w:val="006D5738"/>
    <w:rsid w:val="006D63DA"/>
    <w:rsid w:val="006D7D61"/>
    <w:rsid w:val="006E1E92"/>
    <w:rsid w:val="006E379D"/>
    <w:rsid w:val="006E39C2"/>
    <w:rsid w:val="006E7B71"/>
    <w:rsid w:val="006F1DB6"/>
    <w:rsid w:val="006F3F46"/>
    <w:rsid w:val="00705BA0"/>
    <w:rsid w:val="007118ED"/>
    <w:rsid w:val="00711DF4"/>
    <w:rsid w:val="007127F2"/>
    <w:rsid w:val="00713D73"/>
    <w:rsid w:val="00716E94"/>
    <w:rsid w:val="00720160"/>
    <w:rsid w:val="00721924"/>
    <w:rsid w:val="007230A7"/>
    <w:rsid w:val="00723BD0"/>
    <w:rsid w:val="00726C2A"/>
    <w:rsid w:val="00726C51"/>
    <w:rsid w:val="007277C1"/>
    <w:rsid w:val="00727D2B"/>
    <w:rsid w:val="00730F25"/>
    <w:rsid w:val="00731A46"/>
    <w:rsid w:val="00734BFD"/>
    <w:rsid w:val="00737AB9"/>
    <w:rsid w:val="007414AB"/>
    <w:rsid w:val="007420F7"/>
    <w:rsid w:val="00742987"/>
    <w:rsid w:val="0074331E"/>
    <w:rsid w:val="0074540A"/>
    <w:rsid w:val="00746C7E"/>
    <w:rsid w:val="007479E3"/>
    <w:rsid w:val="00765EC3"/>
    <w:rsid w:val="007701D2"/>
    <w:rsid w:val="00770F4F"/>
    <w:rsid w:val="00773D4A"/>
    <w:rsid w:val="00780F4E"/>
    <w:rsid w:val="00785C5E"/>
    <w:rsid w:val="00790A4F"/>
    <w:rsid w:val="00791646"/>
    <w:rsid w:val="00794E89"/>
    <w:rsid w:val="007952B8"/>
    <w:rsid w:val="0079624D"/>
    <w:rsid w:val="0079765C"/>
    <w:rsid w:val="007A01F9"/>
    <w:rsid w:val="007A327A"/>
    <w:rsid w:val="007B0B5D"/>
    <w:rsid w:val="007B1AA6"/>
    <w:rsid w:val="007B335D"/>
    <w:rsid w:val="007B3944"/>
    <w:rsid w:val="007B4611"/>
    <w:rsid w:val="007D1580"/>
    <w:rsid w:val="007D42B1"/>
    <w:rsid w:val="007D7D43"/>
    <w:rsid w:val="007E1D33"/>
    <w:rsid w:val="007E6B56"/>
    <w:rsid w:val="007F4053"/>
    <w:rsid w:val="007F52E9"/>
    <w:rsid w:val="007F619C"/>
    <w:rsid w:val="0080369D"/>
    <w:rsid w:val="008050AE"/>
    <w:rsid w:val="00805A2E"/>
    <w:rsid w:val="00812E13"/>
    <w:rsid w:val="00815C7E"/>
    <w:rsid w:val="00816FBC"/>
    <w:rsid w:val="00821E8C"/>
    <w:rsid w:val="00823960"/>
    <w:rsid w:val="008239AA"/>
    <w:rsid w:val="00823BB5"/>
    <w:rsid w:val="00830CB5"/>
    <w:rsid w:val="0083208D"/>
    <w:rsid w:val="0083294B"/>
    <w:rsid w:val="008335AB"/>
    <w:rsid w:val="0083542A"/>
    <w:rsid w:val="008356C7"/>
    <w:rsid w:val="008366DF"/>
    <w:rsid w:val="00840C8E"/>
    <w:rsid w:val="0084150C"/>
    <w:rsid w:val="0084592F"/>
    <w:rsid w:val="00850099"/>
    <w:rsid w:val="00850ED3"/>
    <w:rsid w:val="008535CF"/>
    <w:rsid w:val="00863C7C"/>
    <w:rsid w:val="00863FFE"/>
    <w:rsid w:val="00867349"/>
    <w:rsid w:val="00867803"/>
    <w:rsid w:val="008730E7"/>
    <w:rsid w:val="00876693"/>
    <w:rsid w:val="00884AB8"/>
    <w:rsid w:val="008856D5"/>
    <w:rsid w:val="008865FA"/>
    <w:rsid w:val="0089715D"/>
    <w:rsid w:val="008A0F5C"/>
    <w:rsid w:val="008A1380"/>
    <w:rsid w:val="008A32BA"/>
    <w:rsid w:val="008A460C"/>
    <w:rsid w:val="008B4D1E"/>
    <w:rsid w:val="008B59CA"/>
    <w:rsid w:val="008C4E57"/>
    <w:rsid w:val="008C5A2B"/>
    <w:rsid w:val="008C7551"/>
    <w:rsid w:val="008D1D87"/>
    <w:rsid w:val="008E055B"/>
    <w:rsid w:val="008F3425"/>
    <w:rsid w:val="008F6F21"/>
    <w:rsid w:val="008F7CF9"/>
    <w:rsid w:val="009005F9"/>
    <w:rsid w:val="00902298"/>
    <w:rsid w:val="0091509B"/>
    <w:rsid w:val="00920C11"/>
    <w:rsid w:val="00920DA5"/>
    <w:rsid w:val="009214D5"/>
    <w:rsid w:val="009222FB"/>
    <w:rsid w:val="00924D13"/>
    <w:rsid w:val="00925EAF"/>
    <w:rsid w:val="00926260"/>
    <w:rsid w:val="00926860"/>
    <w:rsid w:val="009318D9"/>
    <w:rsid w:val="00931C9A"/>
    <w:rsid w:val="009408A7"/>
    <w:rsid w:val="00940E75"/>
    <w:rsid w:val="009454BF"/>
    <w:rsid w:val="009514DC"/>
    <w:rsid w:val="009531CB"/>
    <w:rsid w:val="0095370A"/>
    <w:rsid w:val="00955221"/>
    <w:rsid w:val="009559BF"/>
    <w:rsid w:val="009605F6"/>
    <w:rsid w:val="009709A6"/>
    <w:rsid w:val="00970C3D"/>
    <w:rsid w:val="00970E3C"/>
    <w:rsid w:val="00983F09"/>
    <w:rsid w:val="009840F1"/>
    <w:rsid w:val="00990DA0"/>
    <w:rsid w:val="009957E2"/>
    <w:rsid w:val="00995942"/>
    <w:rsid w:val="009A0BFF"/>
    <w:rsid w:val="009A1136"/>
    <w:rsid w:val="009A64A9"/>
    <w:rsid w:val="009A7EC4"/>
    <w:rsid w:val="009B5408"/>
    <w:rsid w:val="009B7B72"/>
    <w:rsid w:val="009C22A1"/>
    <w:rsid w:val="009C244B"/>
    <w:rsid w:val="009D038A"/>
    <w:rsid w:val="009D34B9"/>
    <w:rsid w:val="009D386F"/>
    <w:rsid w:val="009D4D82"/>
    <w:rsid w:val="009E5234"/>
    <w:rsid w:val="009F5244"/>
    <w:rsid w:val="009F68D2"/>
    <w:rsid w:val="009F71BB"/>
    <w:rsid w:val="00A0052C"/>
    <w:rsid w:val="00A07A3A"/>
    <w:rsid w:val="00A11FA2"/>
    <w:rsid w:val="00A12847"/>
    <w:rsid w:val="00A13CFE"/>
    <w:rsid w:val="00A14845"/>
    <w:rsid w:val="00A14A9E"/>
    <w:rsid w:val="00A2509D"/>
    <w:rsid w:val="00A2528C"/>
    <w:rsid w:val="00A3008E"/>
    <w:rsid w:val="00A35738"/>
    <w:rsid w:val="00A406FC"/>
    <w:rsid w:val="00A4481E"/>
    <w:rsid w:val="00A50419"/>
    <w:rsid w:val="00A540A5"/>
    <w:rsid w:val="00A57472"/>
    <w:rsid w:val="00A62C3B"/>
    <w:rsid w:val="00A66E37"/>
    <w:rsid w:val="00A734B8"/>
    <w:rsid w:val="00A77119"/>
    <w:rsid w:val="00A863DC"/>
    <w:rsid w:val="00A967CD"/>
    <w:rsid w:val="00A970D3"/>
    <w:rsid w:val="00AA33C5"/>
    <w:rsid w:val="00AA40A2"/>
    <w:rsid w:val="00AA416B"/>
    <w:rsid w:val="00AA6B6E"/>
    <w:rsid w:val="00AA728C"/>
    <w:rsid w:val="00AB60D1"/>
    <w:rsid w:val="00AC60F8"/>
    <w:rsid w:val="00AD145B"/>
    <w:rsid w:val="00AD7E4F"/>
    <w:rsid w:val="00AE2F09"/>
    <w:rsid w:val="00AE4E98"/>
    <w:rsid w:val="00AF464F"/>
    <w:rsid w:val="00B00DFE"/>
    <w:rsid w:val="00B02AE6"/>
    <w:rsid w:val="00B0431D"/>
    <w:rsid w:val="00B07A04"/>
    <w:rsid w:val="00B13E6E"/>
    <w:rsid w:val="00B14830"/>
    <w:rsid w:val="00B17E4A"/>
    <w:rsid w:val="00B24789"/>
    <w:rsid w:val="00B25648"/>
    <w:rsid w:val="00B33DD8"/>
    <w:rsid w:val="00B345B7"/>
    <w:rsid w:val="00B36676"/>
    <w:rsid w:val="00B37011"/>
    <w:rsid w:val="00B4141B"/>
    <w:rsid w:val="00B45A16"/>
    <w:rsid w:val="00B47479"/>
    <w:rsid w:val="00B55223"/>
    <w:rsid w:val="00B60E95"/>
    <w:rsid w:val="00B637E1"/>
    <w:rsid w:val="00B7712E"/>
    <w:rsid w:val="00B80374"/>
    <w:rsid w:val="00B80A01"/>
    <w:rsid w:val="00B831C6"/>
    <w:rsid w:val="00B95F6D"/>
    <w:rsid w:val="00BA44A3"/>
    <w:rsid w:val="00BA6BFE"/>
    <w:rsid w:val="00BB0A7E"/>
    <w:rsid w:val="00BB174A"/>
    <w:rsid w:val="00BB2674"/>
    <w:rsid w:val="00BC011B"/>
    <w:rsid w:val="00BC081C"/>
    <w:rsid w:val="00BC3DE0"/>
    <w:rsid w:val="00BC40E1"/>
    <w:rsid w:val="00BC67EB"/>
    <w:rsid w:val="00BD1561"/>
    <w:rsid w:val="00BD3C99"/>
    <w:rsid w:val="00BD4AE2"/>
    <w:rsid w:val="00BD6C70"/>
    <w:rsid w:val="00BD72FC"/>
    <w:rsid w:val="00BE2570"/>
    <w:rsid w:val="00BE358B"/>
    <w:rsid w:val="00BE363B"/>
    <w:rsid w:val="00BF33BD"/>
    <w:rsid w:val="00BF44D0"/>
    <w:rsid w:val="00BF5C0E"/>
    <w:rsid w:val="00C014D2"/>
    <w:rsid w:val="00C0538F"/>
    <w:rsid w:val="00C11B61"/>
    <w:rsid w:val="00C1276F"/>
    <w:rsid w:val="00C1383C"/>
    <w:rsid w:val="00C148B8"/>
    <w:rsid w:val="00C14B51"/>
    <w:rsid w:val="00C16A8D"/>
    <w:rsid w:val="00C200D8"/>
    <w:rsid w:val="00C22B15"/>
    <w:rsid w:val="00C2739B"/>
    <w:rsid w:val="00C31944"/>
    <w:rsid w:val="00C34C3D"/>
    <w:rsid w:val="00C375BF"/>
    <w:rsid w:val="00C41D26"/>
    <w:rsid w:val="00C44649"/>
    <w:rsid w:val="00C463C4"/>
    <w:rsid w:val="00C47F0C"/>
    <w:rsid w:val="00C50C54"/>
    <w:rsid w:val="00C51BAF"/>
    <w:rsid w:val="00C5621F"/>
    <w:rsid w:val="00C56DBA"/>
    <w:rsid w:val="00C62A56"/>
    <w:rsid w:val="00C66FC0"/>
    <w:rsid w:val="00C74619"/>
    <w:rsid w:val="00C751D9"/>
    <w:rsid w:val="00C77C4A"/>
    <w:rsid w:val="00C85DCE"/>
    <w:rsid w:val="00C86349"/>
    <w:rsid w:val="00C864FC"/>
    <w:rsid w:val="00C9153B"/>
    <w:rsid w:val="00C945E1"/>
    <w:rsid w:val="00C965E4"/>
    <w:rsid w:val="00CA178E"/>
    <w:rsid w:val="00CA5F57"/>
    <w:rsid w:val="00CB536E"/>
    <w:rsid w:val="00CB6E98"/>
    <w:rsid w:val="00CB7EAC"/>
    <w:rsid w:val="00CC125A"/>
    <w:rsid w:val="00CC1923"/>
    <w:rsid w:val="00CC3E8D"/>
    <w:rsid w:val="00CC406B"/>
    <w:rsid w:val="00CC48C3"/>
    <w:rsid w:val="00CC4D2B"/>
    <w:rsid w:val="00CD07D9"/>
    <w:rsid w:val="00CD0A00"/>
    <w:rsid w:val="00CD0FB5"/>
    <w:rsid w:val="00CE03FF"/>
    <w:rsid w:val="00CE4401"/>
    <w:rsid w:val="00CE6DF2"/>
    <w:rsid w:val="00CF27AA"/>
    <w:rsid w:val="00CF2B6B"/>
    <w:rsid w:val="00CF408C"/>
    <w:rsid w:val="00CF7EF7"/>
    <w:rsid w:val="00D02037"/>
    <w:rsid w:val="00D109AC"/>
    <w:rsid w:val="00D136ED"/>
    <w:rsid w:val="00D15679"/>
    <w:rsid w:val="00D224DE"/>
    <w:rsid w:val="00D2675F"/>
    <w:rsid w:val="00D33384"/>
    <w:rsid w:val="00D33CF2"/>
    <w:rsid w:val="00D409CC"/>
    <w:rsid w:val="00D42599"/>
    <w:rsid w:val="00D427D7"/>
    <w:rsid w:val="00D43DD7"/>
    <w:rsid w:val="00D46F3A"/>
    <w:rsid w:val="00D5094A"/>
    <w:rsid w:val="00D5296B"/>
    <w:rsid w:val="00D571E0"/>
    <w:rsid w:val="00D6073F"/>
    <w:rsid w:val="00D66DDB"/>
    <w:rsid w:val="00D67B3B"/>
    <w:rsid w:val="00D67EB1"/>
    <w:rsid w:val="00D73CA9"/>
    <w:rsid w:val="00D76A02"/>
    <w:rsid w:val="00D77933"/>
    <w:rsid w:val="00D819C4"/>
    <w:rsid w:val="00D85C1E"/>
    <w:rsid w:val="00D85F5D"/>
    <w:rsid w:val="00D860F8"/>
    <w:rsid w:val="00D8634D"/>
    <w:rsid w:val="00D86B06"/>
    <w:rsid w:val="00D86C6C"/>
    <w:rsid w:val="00D87B46"/>
    <w:rsid w:val="00D9437D"/>
    <w:rsid w:val="00DA0786"/>
    <w:rsid w:val="00DA1C53"/>
    <w:rsid w:val="00DA2BE8"/>
    <w:rsid w:val="00DA55C4"/>
    <w:rsid w:val="00DA6BDA"/>
    <w:rsid w:val="00DB2183"/>
    <w:rsid w:val="00DB5F10"/>
    <w:rsid w:val="00DB763C"/>
    <w:rsid w:val="00DC04A6"/>
    <w:rsid w:val="00DC088B"/>
    <w:rsid w:val="00DC2DC5"/>
    <w:rsid w:val="00DC3017"/>
    <w:rsid w:val="00DC63C6"/>
    <w:rsid w:val="00DC79E5"/>
    <w:rsid w:val="00DD108D"/>
    <w:rsid w:val="00DD3249"/>
    <w:rsid w:val="00DD7718"/>
    <w:rsid w:val="00DE0395"/>
    <w:rsid w:val="00DE097C"/>
    <w:rsid w:val="00DE5F15"/>
    <w:rsid w:val="00DF6D5F"/>
    <w:rsid w:val="00DF79FE"/>
    <w:rsid w:val="00E05735"/>
    <w:rsid w:val="00E05CA6"/>
    <w:rsid w:val="00E07C5A"/>
    <w:rsid w:val="00E11553"/>
    <w:rsid w:val="00E1219B"/>
    <w:rsid w:val="00E134C3"/>
    <w:rsid w:val="00E13FA6"/>
    <w:rsid w:val="00E14E01"/>
    <w:rsid w:val="00E15A9C"/>
    <w:rsid w:val="00E2533E"/>
    <w:rsid w:val="00E2680F"/>
    <w:rsid w:val="00E27B98"/>
    <w:rsid w:val="00E3185D"/>
    <w:rsid w:val="00E31FAA"/>
    <w:rsid w:val="00E44961"/>
    <w:rsid w:val="00E45965"/>
    <w:rsid w:val="00E4784A"/>
    <w:rsid w:val="00E504E0"/>
    <w:rsid w:val="00E56FB7"/>
    <w:rsid w:val="00E63DC3"/>
    <w:rsid w:val="00E66612"/>
    <w:rsid w:val="00E669DD"/>
    <w:rsid w:val="00E723CA"/>
    <w:rsid w:val="00E72DF7"/>
    <w:rsid w:val="00E7440D"/>
    <w:rsid w:val="00E80FE4"/>
    <w:rsid w:val="00E84EA4"/>
    <w:rsid w:val="00E869BA"/>
    <w:rsid w:val="00E87235"/>
    <w:rsid w:val="00E91B53"/>
    <w:rsid w:val="00E92233"/>
    <w:rsid w:val="00E92493"/>
    <w:rsid w:val="00E948D8"/>
    <w:rsid w:val="00E9718A"/>
    <w:rsid w:val="00E973DB"/>
    <w:rsid w:val="00EA007A"/>
    <w:rsid w:val="00EA085F"/>
    <w:rsid w:val="00EA637F"/>
    <w:rsid w:val="00EB0711"/>
    <w:rsid w:val="00EB1696"/>
    <w:rsid w:val="00EB32D7"/>
    <w:rsid w:val="00EB52E0"/>
    <w:rsid w:val="00EB7C36"/>
    <w:rsid w:val="00EC21D9"/>
    <w:rsid w:val="00EC4B31"/>
    <w:rsid w:val="00EC7102"/>
    <w:rsid w:val="00EC7513"/>
    <w:rsid w:val="00ED0492"/>
    <w:rsid w:val="00EE117C"/>
    <w:rsid w:val="00EE2E04"/>
    <w:rsid w:val="00EE3261"/>
    <w:rsid w:val="00EE5734"/>
    <w:rsid w:val="00EE7DFE"/>
    <w:rsid w:val="00EF3831"/>
    <w:rsid w:val="00EF478B"/>
    <w:rsid w:val="00EF47EE"/>
    <w:rsid w:val="00EF61F4"/>
    <w:rsid w:val="00EF68F8"/>
    <w:rsid w:val="00F00436"/>
    <w:rsid w:val="00F0357C"/>
    <w:rsid w:val="00F0394E"/>
    <w:rsid w:val="00F0451C"/>
    <w:rsid w:val="00F10DBB"/>
    <w:rsid w:val="00F11A64"/>
    <w:rsid w:val="00F13249"/>
    <w:rsid w:val="00F136A8"/>
    <w:rsid w:val="00F160B7"/>
    <w:rsid w:val="00F162BC"/>
    <w:rsid w:val="00F1677C"/>
    <w:rsid w:val="00F16844"/>
    <w:rsid w:val="00F20A44"/>
    <w:rsid w:val="00F25D50"/>
    <w:rsid w:val="00F65ED7"/>
    <w:rsid w:val="00F72A10"/>
    <w:rsid w:val="00F73561"/>
    <w:rsid w:val="00F81D51"/>
    <w:rsid w:val="00F845E0"/>
    <w:rsid w:val="00F85EF2"/>
    <w:rsid w:val="00F87BF0"/>
    <w:rsid w:val="00F91EA3"/>
    <w:rsid w:val="00F94FD9"/>
    <w:rsid w:val="00FA09BE"/>
    <w:rsid w:val="00FB10C3"/>
    <w:rsid w:val="00FB33C7"/>
    <w:rsid w:val="00FB3924"/>
    <w:rsid w:val="00FC5CE0"/>
    <w:rsid w:val="00FE2C04"/>
    <w:rsid w:val="00FE33FC"/>
    <w:rsid w:val="00FE3AEA"/>
    <w:rsid w:val="00FE3D07"/>
    <w:rsid w:val="00FE74A4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020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637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18ED"/>
    <w:rPr>
      <w:color w:val="0000FF" w:themeColor="hyperlink"/>
      <w:u w:val="single"/>
    </w:rPr>
  </w:style>
  <w:style w:type="paragraph" w:customStyle="1" w:styleId="Default">
    <w:name w:val="Default"/>
    <w:rsid w:val="005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9140-F322-421D-8F28-BADAA751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Воронинская Юлия Александровна</dc:creator>
  <cp:lastModifiedBy>Воронинская Юлия Александровна</cp:lastModifiedBy>
  <cp:revision>330</cp:revision>
  <cp:lastPrinted>2019-11-18T13:08:00Z</cp:lastPrinted>
  <dcterms:created xsi:type="dcterms:W3CDTF">2015-12-03T03:28:00Z</dcterms:created>
  <dcterms:modified xsi:type="dcterms:W3CDTF">2019-11-18T13:09:00Z</dcterms:modified>
</cp:coreProperties>
</file>