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E" w:rsidRDefault="0097184E" w:rsidP="00E33088">
      <w:pPr>
        <w:rPr>
          <w:color w:val="4F6228"/>
          <w:sz w:val="2"/>
          <w:szCs w:val="2"/>
          <w:u w:val="single" w:color="4F6228"/>
        </w:rPr>
      </w:pPr>
    </w:p>
    <w:p w:rsidR="00D87B22" w:rsidRPr="00CE5AF7" w:rsidRDefault="00D87B22" w:rsidP="00D87B22">
      <w:pPr>
        <w:jc w:val="center"/>
      </w:pPr>
      <w:r w:rsidRPr="00CE5AF7">
        <w:t xml:space="preserve">Заключение </w:t>
      </w:r>
    </w:p>
    <w:p w:rsidR="00D87B22" w:rsidRPr="00CE5AF7" w:rsidRDefault="00D87B22" w:rsidP="00D87B22">
      <w:pPr>
        <w:jc w:val="center"/>
      </w:pPr>
      <w:r w:rsidRPr="00CE5AF7">
        <w:t>об оценке фактического воздействия нормативного правового акта</w:t>
      </w:r>
    </w:p>
    <w:p w:rsidR="00D87B22" w:rsidRPr="00CE5AF7" w:rsidRDefault="00D87B22" w:rsidP="00D87B22">
      <w:pPr>
        <w:ind w:left="5387"/>
      </w:pPr>
    </w:p>
    <w:p w:rsidR="00D87B22" w:rsidRPr="00CE5AF7" w:rsidRDefault="00D87B22" w:rsidP="004C3967">
      <w:pPr>
        <w:autoSpaceDE w:val="0"/>
        <w:autoSpaceDN w:val="0"/>
        <w:adjustRightInd w:val="0"/>
        <w:ind w:firstLine="709"/>
        <w:jc w:val="both"/>
      </w:pPr>
      <w:proofErr w:type="gramStart"/>
      <w:r w:rsidRPr="00CE5AF7">
        <w:t xml:space="preserve">Министерством экономического развития и инвестиционной политики Республики Башкортостан (далее – Минэкономразвития РБ) в соответствии </w:t>
      </w:r>
      <w:r w:rsidR="00972FE5" w:rsidRPr="00CE5AF7">
        <w:br/>
      </w:r>
      <w:r w:rsidRPr="00CE5AF7">
        <w:t xml:space="preserve">со статьей 44.3.2 Закона Республики Башкортостан от 12 августа 1996 года </w:t>
      </w:r>
      <w:r w:rsidRPr="00CE5AF7">
        <w:br/>
        <w:t>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</w:t>
      </w:r>
      <w:r w:rsidR="0037321B" w:rsidRPr="0037321B">
        <w:t xml:space="preserve"> </w:t>
      </w:r>
      <w:r w:rsidR="0037321B">
        <w:t>(далее – Порядок ОФВ)</w:t>
      </w:r>
      <w:r w:rsidRPr="00CE5AF7">
        <w:t>, а также Планом проведения оценки</w:t>
      </w:r>
      <w:proofErr w:type="gramEnd"/>
      <w:r w:rsidRPr="00CE5AF7">
        <w:t xml:space="preserve"> </w:t>
      </w:r>
      <w:proofErr w:type="gramStart"/>
      <w:r w:rsidRPr="00CE5AF7">
        <w:t xml:space="preserve">фактического воздействия нормативных правовых актов Республики Башкортостан на второе полугодие 2020 года, утвержденным приказом Минэкономразвития РБ от 22 июня </w:t>
      </w:r>
      <w:r w:rsidR="0037321B">
        <w:br/>
      </w:r>
      <w:r w:rsidRPr="00CE5AF7">
        <w:t xml:space="preserve">2020 года № 87, проведена оценка фактического воздействия постановления Правительства Республики Башкортостан </w:t>
      </w:r>
      <w:r w:rsidR="004C3967" w:rsidRPr="00CE5AF7">
        <w:t>от 10 августа 2016 года № 326</w:t>
      </w:r>
      <w:r w:rsidR="0037321B">
        <w:br/>
      </w:r>
      <w:r w:rsidR="004C3967" w:rsidRPr="00CE5AF7">
        <w:t>«Об утверждении Положения о Республиканской комиссии по выделению грантов на развитие электронного образования в общеобразовательных организациях, ее состава и Порядка выделения грантов в форме</w:t>
      </w:r>
      <w:proofErr w:type="gramEnd"/>
      <w:r w:rsidR="004C3967" w:rsidRPr="00CE5AF7">
        <w:t xml:space="preserve"> субсидий </w:t>
      </w:r>
      <w:r w:rsidR="0037321B">
        <w:br/>
      </w:r>
      <w:r w:rsidR="004C3967" w:rsidRPr="00CE5AF7">
        <w:t xml:space="preserve">на развитие электронного образования в общеобразовательных </w:t>
      </w:r>
      <w:proofErr w:type="gramStart"/>
      <w:r w:rsidR="004C3967" w:rsidRPr="00CE5AF7">
        <w:t>организациях</w:t>
      </w:r>
      <w:proofErr w:type="gramEnd"/>
      <w:r w:rsidR="004C3967" w:rsidRPr="00CE5AF7">
        <w:t xml:space="preserve"> </w:t>
      </w:r>
      <w:r w:rsidR="0037321B">
        <w:br/>
      </w:r>
      <w:r w:rsidR="004C3967" w:rsidRPr="00CE5AF7">
        <w:t xml:space="preserve">и осуществления контроля за их целевым использованием» </w:t>
      </w:r>
      <w:r w:rsidR="0037321B">
        <w:br/>
      </w:r>
      <w:r w:rsidRPr="00CE5AF7">
        <w:t xml:space="preserve">(далее </w:t>
      </w:r>
      <w:r w:rsidR="005A119B">
        <w:t xml:space="preserve">соответственно </w:t>
      </w:r>
      <w:r w:rsidRPr="00CE5AF7">
        <w:t xml:space="preserve">– Постановление, </w:t>
      </w:r>
      <w:r w:rsidR="00116AA7" w:rsidRPr="00CE5AF7">
        <w:t>Порядок</w:t>
      </w:r>
      <w:r w:rsidRPr="00CE5AF7">
        <w:t xml:space="preserve">), разработанного Министерством </w:t>
      </w:r>
      <w:r w:rsidR="004C3967" w:rsidRPr="00CE5AF7">
        <w:t>образования</w:t>
      </w:r>
      <w:r w:rsidRPr="00CE5AF7">
        <w:t xml:space="preserve"> </w:t>
      </w:r>
      <w:r w:rsidR="005A119B">
        <w:t xml:space="preserve">и науки </w:t>
      </w:r>
      <w:r w:rsidRPr="00CE5AF7">
        <w:t xml:space="preserve">Республики Башкортостан </w:t>
      </w:r>
      <w:r w:rsidR="00086DCB" w:rsidRPr="00086DCB">
        <w:br/>
      </w:r>
      <w:r w:rsidRPr="00CE5AF7">
        <w:t>(далее – Министерство).</w:t>
      </w:r>
    </w:p>
    <w:p w:rsidR="00116AA7" w:rsidRPr="00CE5AF7" w:rsidRDefault="00116AA7" w:rsidP="00984056">
      <w:pPr>
        <w:autoSpaceDE w:val="0"/>
        <w:autoSpaceDN w:val="0"/>
        <w:adjustRightInd w:val="0"/>
        <w:ind w:firstLine="709"/>
        <w:jc w:val="both"/>
      </w:pPr>
      <w:r w:rsidRPr="00CE5AF7">
        <w:t>Постановление</w:t>
      </w:r>
      <w:r w:rsidR="00D87B22" w:rsidRPr="00CE5AF7">
        <w:t xml:space="preserve"> разработан</w:t>
      </w:r>
      <w:r w:rsidR="004C3967" w:rsidRPr="00CE5AF7">
        <w:t>о</w:t>
      </w:r>
      <w:r w:rsidRPr="00CE5AF7">
        <w:t xml:space="preserve"> во исполнение </w:t>
      </w:r>
      <w:hyperlink r:id="rId8" w:history="1">
        <w:r w:rsidRPr="00CE5AF7">
          <w:rPr>
            <w:rStyle w:val="a5"/>
            <w:color w:val="auto"/>
            <w:u w:val="none"/>
          </w:rPr>
          <w:t>Указа</w:t>
        </w:r>
      </w:hyperlink>
      <w:r w:rsidRPr="00CE5AF7">
        <w:t xml:space="preserve"> Главы Республики Башкортостан от 4 марта 2016 года № УГ-51 «О дополнительных мерах </w:t>
      </w:r>
      <w:r w:rsidR="004B5DAE">
        <w:br/>
      </w:r>
      <w:r w:rsidRPr="00CE5AF7">
        <w:t>по развитию электронного образования в Республике Башкортостан»</w:t>
      </w:r>
      <w:r w:rsidR="00916D14">
        <w:t xml:space="preserve"> и направлено на обеспечение работы по внедрению электронного обучения и дистанционных образовательных технологий в системе общего образования Республики Башкортостан</w:t>
      </w:r>
      <w:r w:rsidRPr="00CE5AF7">
        <w:t>.</w:t>
      </w:r>
    </w:p>
    <w:p w:rsidR="00116AA7" w:rsidRPr="00CE5AF7" w:rsidRDefault="00116AA7" w:rsidP="00086DCB">
      <w:pPr>
        <w:autoSpaceDE w:val="0"/>
        <w:autoSpaceDN w:val="0"/>
        <w:adjustRightInd w:val="0"/>
        <w:ind w:firstLine="709"/>
        <w:jc w:val="both"/>
      </w:pPr>
      <w:r w:rsidRPr="00CE5AF7">
        <w:t xml:space="preserve">Порядок устанавливает механизм и условия выделения грантов </w:t>
      </w:r>
      <w:r w:rsidRPr="00CE5AF7">
        <w:br/>
        <w:t xml:space="preserve">на развитие электронного образования в общеобразовательных </w:t>
      </w:r>
      <w:proofErr w:type="gramStart"/>
      <w:r w:rsidRPr="00CE5AF7">
        <w:t>организациях</w:t>
      </w:r>
      <w:proofErr w:type="gramEnd"/>
      <w:r w:rsidRPr="00CE5AF7">
        <w:t xml:space="preserve"> Республики Башкортостан (далее – гранты) и осуществления контроля </w:t>
      </w:r>
      <w:r w:rsidRPr="00CE5AF7">
        <w:br/>
        <w:t>за их целевым использованием. Целью предоставления грантов является развитие электронного образования в общеобразовательных организациях Республики Башкортостан.</w:t>
      </w:r>
    </w:p>
    <w:p w:rsidR="00D87B22" w:rsidRPr="00CE5AF7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CE5AF7"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Pr="00CE5AF7">
        <w:br/>
        <w:t xml:space="preserve">с 7 сентября по 7 октября 2020 года, с уведомлением организаций, представляющих интересы предпринимательского сообщества и иных заинтересованных лиц. По итогам размещения </w:t>
      </w:r>
      <w:r w:rsidR="0037321B">
        <w:t xml:space="preserve">Постановления отзывы, </w:t>
      </w:r>
      <w:r w:rsidR="0037321B">
        <w:lastRenderedPageBreak/>
        <w:t>замечания и предложения не поступили</w:t>
      </w:r>
      <w:r w:rsidRPr="00CE5AF7">
        <w:t>.</w:t>
      </w:r>
    </w:p>
    <w:p w:rsidR="00D87B22" w:rsidRDefault="00D87B22" w:rsidP="00D87B22">
      <w:pPr>
        <w:widowControl w:val="0"/>
        <w:autoSpaceDE w:val="0"/>
        <w:autoSpaceDN w:val="0"/>
        <w:adjustRightInd w:val="0"/>
        <w:ind w:firstLine="720"/>
        <w:jc w:val="both"/>
      </w:pPr>
      <w:r w:rsidRPr="00CE5AF7">
        <w:t xml:space="preserve">Кроме того, в </w:t>
      </w:r>
      <w:proofErr w:type="gramStart"/>
      <w:r w:rsidRPr="00CE5AF7">
        <w:t>целях</w:t>
      </w:r>
      <w:proofErr w:type="gramEnd"/>
      <w:r w:rsidRPr="00CE5AF7">
        <w:t xml:space="preserve"> получения материалов, необходимых для проведения оценки фактического воздействия Постановления, в Министерство 18 ноября 2020 года направлен со</w:t>
      </w:r>
      <w:r w:rsidR="00DF30ED" w:rsidRPr="00CE5AF7">
        <w:t>ответствующий запрос (№ 13-7029</w:t>
      </w:r>
      <w:r w:rsidRPr="00CE5AF7">
        <w:t>).</w:t>
      </w:r>
    </w:p>
    <w:p w:rsidR="00EB7E33" w:rsidRPr="00CE5AF7" w:rsidRDefault="00EB7E33" w:rsidP="00D87B22">
      <w:pPr>
        <w:widowControl w:val="0"/>
        <w:autoSpaceDE w:val="0"/>
        <w:autoSpaceDN w:val="0"/>
        <w:adjustRightInd w:val="0"/>
        <w:ind w:firstLine="720"/>
        <w:jc w:val="both"/>
      </w:pPr>
    </w:p>
    <w:p w:rsidR="00806889" w:rsidRPr="00806889" w:rsidRDefault="00806889" w:rsidP="008068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806889">
        <w:rPr>
          <w:rFonts w:eastAsia="Calibri"/>
          <w:lang w:eastAsia="en-US"/>
        </w:rPr>
        <w:t xml:space="preserve"> 2016 и 2017 году</w:t>
      </w:r>
      <w:r>
        <w:rPr>
          <w:rFonts w:eastAsia="Calibri"/>
          <w:lang w:eastAsia="en-US"/>
        </w:rPr>
        <w:t xml:space="preserve"> г</w:t>
      </w:r>
      <w:r w:rsidRPr="00806889">
        <w:rPr>
          <w:rFonts w:eastAsia="Calibri"/>
          <w:lang w:eastAsia="en-US"/>
        </w:rPr>
        <w:t>рант</w:t>
      </w:r>
      <w:r>
        <w:rPr>
          <w:rFonts w:eastAsia="Calibri"/>
          <w:lang w:eastAsia="en-US"/>
        </w:rPr>
        <w:t>ы выдавались по 8 направлениям</w:t>
      </w:r>
      <w:r w:rsidRPr="00806889">
        <w:rPr>
          <w:rFonts w:eastAsia="Calibri"/>
          <w:lang w:eastAsia="en-US"/>
        </w:rPr>
        <w:t>: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  <w:lang w:eastAsia="en-US"/>
        </w:rPr>
        <w:t xml:space="preserve">разработка и реализация комплексной программы обучения педагогического состава общеобразовательных организаций Республики Башкортостан «Технологии применения электронного обучения </w:t>
      </w:r>
      <w:r w:rsidR="004B5DAE">
        <w:rPr>
          <w:rFonts w:eastAsia="Calibri"/>
          <w:lang w:eastAsia="en-US"/>
        </w:rPr>
        <w:br/>
      </w:r>
      <w:r w:rsidRPr="00806889">
        <w:rPr>
          <w:rFonts w:eastAsia="Calibri"/>
          <w:lang w:eastAsia="en-US"/>
        </w:rPr>
        <w:t xml:space="preserve">в образовательном процессе» - </w:t>
      </w:r>
      <w:r w:rsidRPr="00806889">
        <w:rPr>
          <w:rFonts w:eastAsia="Calibri"/>
        </w:rPr>
        <w:t>1</w:t>
      </w:r>
      <w:r w:rsidR="0075058B">
        <w:rPr>
          <w:rFonts w:eastAsia="Calibri"/>
        </w:rPr>
        <w:t>,4 млн</w:t>
      </w:r>
      <w:r w:rsidR="00FC25E5">
        <w:rPr>
          <w:rFonts w:eastAsia="Calibri"/>
        </w:rPr>
        <w:t>.</w:t>
      </w:r>
      <w:r w:rsid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</w:rPr>
        <w:t xml:space="preserve">разработка и реализация соответствующей модели обучения родителей «Родитель. </w:t>
      </w:r>
      <w:proofErr w:type="spellStart"/>
      <w:r w:rsidRPr="00806889">
        <w:rPr>
          <w:rFonts w:eastAsia="Calibri"/>
        </w:rPr>
        <w:t>Тьютор</w:t>
      </w:r>
      <w:proofErr w:type="spellEnd"/>
      <w:r w:rsidRPr="00806889">
        <w:rPr>
          <w:rFonts w:eastAsia="Calibri"/>
        </w:rPr>
        <w:t>. Образование» - 1</w:t>
      </w:r>
      <w:r w:rsidR="0075058B">
        <w:rPr>
          <w:rFonts w:eastAsia="Calibri"/>
        </w:rPr>
        <w:t>,</w:t>
      </w:r>
      <w:r w:rsidRPr="00806889">
        <w:rPr>
          <w:rFonts w:eastAsia="Calibri"/>
        </w:rPr>
        <w:t>4</w:t>
      </w:r>
      <w:r w:rsidR="0075058B">
        <w:rPr>
          <w:rFonts w:eastAsia="Calibri"/>
        </w:rPr>
        <w:t xml:space="preserve"> млн</w:t>
      </w:r>
      <w:r w:rsidR="00FC25E5">
        <w:rPr>
          <w:rFonts w:eastAsia="Calibri"/>
        </w:rPr>
        <w:t>.</w:t>
      </w:r>
      <w:r w:rsid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  <w:lang w:eastAsia="en-US"/>
        </w:rPr>
        <w:t xml:space="preserve">разработка и реализация модели отбора одаренных детей и последующей работы с ними, в том числе для подготовки к различным олимпиадам </w:t>
      </w:r>
      <w:r w:rsidR="0075058B">
        <w:rPr>
          <w:rFonts w:eastAsia="Calibri"/>
          <w:lang w:eastAsia="en-US"/>
        </w:rPr>
        <w:t>–</w:t>
      </w:r>
      <w:r w:rsidRPr="00806889">
        <w:rPr>
          <w:rFonts w:eastAsia="Calibri"/>
          <w:lang w:eastAsia="en-US"/>
        </w:rPr>
        <w:t xml:space="preserve"> </w:t>
      </w:r>
      <w:r w:rsidRPr="00806889">
        <w:rPr>
          <w:rFonts w:eastAsia="Calibri"/>
        </w:rPr>
        <w:t>3</w:t>
      </w:r>
      <w:r w:rsidR="0075058B">
        <w:rPr>
          <w:rFonts w:eastAsia="Calibri"/>
        </w:rPr>
        <w:t xml:space="preserve">,5 </w:t>
      </w:r>
      <w:r w:rsidR="0075058B" w:rsidRPr="0075058B">
        <w:rPr>
          <w:rFonts w:eastAsia="Calibri"/>
        </w:rPr>
        <w:t>млн</w:t>
      </w:r>
      <w:r w:rsidR="00FC25E5">
        <w:rPr>
          <w:rFonts w:eastAsia="Calibri"/>
        </w:rPr>
        <w:t>.</w:t>
      </w:r>
      <w:r w:rsidR="0075058B" w:rsidRP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  <w:lang w:eastAsia="en-US"/>
        </w:rPr>
        <w:t xml:space="preserve">разработка и реализация модели «Сетевой электронный детский </w:t>
      </w:r>
      <w:r w:rsidR="004B5DAE">
        <w:rPr>
          <w:rFonts w:eastAsia="Calibri"/>
          <w:lang w:eastAsia="en-US"/>
        </w:rPr>
        <w:br/>
      </w:r>
      <w:r w:rsidRPr="00806889">
        <w:rPr>
          <w:rFonts w:eastAsia="Calibri"/>
          <w:lang w:eastAsia="en-US"/>
        </w:rPr>
        <w:t xml:space="preserve">сад» - </w:t>
      </w:r>
      <w:r w:rsidRPr="00806889">
        <w:rPr>
          <w:rFonts w:eastAsia="Calibri"/>
        </w:rPr>
        <w:t>3</w:t>
      </w:r>
      <w:r w:rsidR="0075058B">
        <w:rPr>
          <w:rFonts w:eastAsia="Calibri"/>
        </w:rPr>
        <w:t xml:space="preserve">,5 </w:t>
      </w:r>
      <w:r w:rsidR="0075058B" w:rsidRPr="0075058B">
        <w:rPr>
          <w:rFonts w:eastAsia="Calibri"/>
        </w:rPr>
        <w:t>млн</w:t>
      </w:r>
      <w:r w:rsidR="00FC25E5">
        <w:rPr>
          <w:rFonts w:eastAsia="Calibri"/>
        </w:rPr>
        <w:t>.</w:t>
      </w:r>
      <w:r w:rsidR="0075058B" w:rsidRP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</w:rPr>
        <w:t xml:space="preserve">разработка и реализация модели геймифицированной образовательной платформы «Электронная игровая школа» - </w:t>
      </w:r>
      <w:proofErr w:type="spellStart"/>
      <w:r w:rsidRPr="00806889">
        <w:rPr>
          <w:rFonts w:eastAsia="Calibri"/>
        </w:rPr>
        <w:t>ePlaySchool</w:t>
      </w:r>
      <w:proofErr w:type="spellEnd"/>
      <w:r w:rsidRPr="00806889">
        <w:rPr>
          <w:rFonts w:eastAsia="Calibri"/>
        </w:rPr>
        <w:t>» - 4</w:t>
      </w:r>
      <w:r w:rsidR="0075058B">
        <w:rPr>
          <w:rFonts w:eastAsia="Calibri"/>
        </w:rPr>
        <w:t>,</w:t>
      </w:r>
      <w:r w:rsidRPr="00806889">
        <w:rPr>
          <w:rFonts w:eastAsia="Calibri"/>
        </w:rPr>
        <w:t>3</w:t>
      </w:r>
      <w:r w:rsidR="0075058B">
        <w:rPr>
          <w:rFonts w:eastAsia="Calibri"/>
        </w:rPr>
        <w:t xml:space="preserve"> </w:t>
      </w:r>
      <w:r w:rsidR="0075058B" w:rsidRPr="0075058B">
        <w:rPr>
          <w:rFonts w:eastAsia="Calibri"/>
        </w:rPr>
        <w:t>млн</w:t>
      </w:r>
      <w:r w:rsidR="00FC25E5">
        <w:rPr>
          <w:rFonts w:eastAsia="Calibri"/>
        </w:rPr>
        <w:t>.</w:t>
      </w:r>
      <w:r w:rsidR="0075058B" w:rsidRP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  <w:lang w:eastAsia="en-US"/>
        </w:rPr>
      </w:pPr>
      <w:r w:rsidRPr="00806889">
        <w:rPr>
          <w:rFonts w:eastAsia="Calibri"/>
          <w:lang w:eastAsia="en-US"/>
        </w:rPr>
        <w:t xml:space="preserve">разработка и реализация модели обучения и диагностики уровня компетенций обучающихся, предполагающей интеграцию элементов подготовки к ГИА в школьную программу </w:t>
      </w:r>
      <w:r w:rsidR="0075058B">
        <w:rPr>
          <w:rFonts w:eastAsia="Calibri"/>
          <w:lang w:eastAsia="en-US"/>
        </w:rPr>
        <w:t>–</w:t>
      </w:r>
      <w:r w:rsidRPr="00806889">
        <w:rPr>
          <w:rFonts w:eastAsia="Calibri"/>
          <w:lang w:eastAsia="en-US"/>
        </w:rPr>
        <w:t xml:space="preserve"> 5</w:t>
      </w:r>
      <w:r w:rsidR="0075058B">
        <w:rPr>
          <w:rFonts w:eastAsia="Calibri"/>
          <w:lang w:eastAsia="en-US"/>
        </w:rPr>
        <w:t xml:space="preserve"> </w:t>
      </w:r>
      <w:r w:rsidR="0075058B" w:rsidRPr="0075058B">
        <w:rPr>
          <w:rFonts w:eastAsia="Calibri"/>
          <w:lang w:eastAsia="en-US"/>
        </w:rPr>
        <w:t>млн</w:t>
      </w:r>
      <w:r w:rsidR="00FC25E5">
        <w:rPr>
          <w:rFonts w:eastAsia="Calibri"/>
          <w:lang w:eastAsia="en-US"/>
        </w:rPr>
        <w:t>.</w:t>
      </w:r>
      <w:r w:rsidR="0075058B" w:rsidRPr="0075058B">
        <w:rPr>
          <w:rFonts w:eastAsia="Calibri"/>
          <w:lang w:eastAsia="en-US"/>
        </w:rPr>
        <w:t xml:space="preserve"> рублей</w:t>
      </w:r>
      <w:r w:rsidRPr="00806889">
        <w:rPr>
          <w:rFonts w:eastAsia="Calibri"/>
          <w:lang w:eastAsia="en-US"/>
        </w:rPr>
        <w:t>;</w:t>
      </w:r>
    </w:p>
    <w:p w:rsidR="00806889" w:rsidRPr="00806889" w:rsidRDefault="00806889" w:rsidP="00806889">
      <w:pPr>
        <w:ind w:firstLine="709"/>
        <w:jc w:val="both"/>
        <w:rPr>
          <w:rFonts w:eastAsia="Calibri"/>
        </w:rPr>
      </w:pPr>
      <w:r w:rsidRPr="00806889">
        <w:rPr>
          <w:rFonts w:eastAsia="Calibri"/>
          <w:lang w:eastAsia="en-US"/>
        </w:rPr>
        <w:t xml:space="preserve">разработка и реализация модели сетевой электронной школы Республики Башкортостан </w:t>
      </w:r>
      <w:r w:rsidR="0075058B">
        <w:rPr>
          <w:rFonts w:eastAsia="Calibri"/>
          <w:lang w:eastAsia="en-US"/>
        </w:rPr>
        <w:t>–</w:t>
      </w:r>
      <w:r w:rsidRPr="00806889">
        <w:rPr>
          <w:rFonts w:eastAsia="Calibri"/>
          <w:lang w:eastAsia="en-US"/>
        </w:rPr>
        <w:t xml:space="preserve"> </w:t>
      </w:r>
      <w:r w:rsidRPr="00806889">
        <w:rPr>
          <w:rFonts w:eastAsia="Calibri"/>
        </w:rPr>
        <w:t>5</w:t>
      </w:r>
      <w:r w:rsidR="0075058B">
        <w:rPr>
          <w:rFonts w:eastAsia="Calibri"/>
        </w:rPr>
        <w:t>,</w:t>
      </w:r>
      <w:r w:rsidRPr="00806889">
        <w:rPr>
          <w:rFonts w:eastAsia="Calibri"/>
        </w:rPr>
        <w:t>5</w:t>
      </w:r>
      <w:r w:rsidR="0075058B">
        <w:rPr>
          <w:rFonts w:eastAsia="Calibri"/>
        </w:rPr>
        <w:t xml:space="preserve"> </w:t>
      </w:r>
      <w:r w:rsidR="0075058B" w:rsidRPr="0075058B">
        <w:rPr>
          <w:rFonts w:eastAsia="Calibri"/>
        </w:rPr>
        <w:t>млн</w:t>
      </w:r>
      <w:r w:rsidR="00FC25E5">
        <w:rPr>
          <w:rFonts w:eastAsia="Calibri"/>
        </w:rPr>
        <w:t>.</w:t>
      </w:r>
      <w:r w:rsidR="0075058B" w:rsidRPr="0075058B">
        <w:rPr>
          <w:rFonts w:eastAsia="Calibri"/>
        </w:rPr>
        <w:t xml:space="preserve"> рублей</w:t>
      </w:r>
      <w:r w:rsidRPr="00806889">
        <w:rPr>
          <w:rFonts w:eastAsia="Calibri"/>
        </w:rPr>
        <w:t>;</w:t>
      </w:r>
    </w:p>
    <w:p w:rsidR="00806889" w:rsidRDefault="00806889" w:rsidP="00806889">
      <w:pPr>
        <w:ind w:firstLine="709"/>
        <w:jc w:val="both"/>
        <w:rPr>
          <w:rFonts w:eastAsia="Calibri"/>
          <w:lang w:eastAsia="en-US"/>
        </w:rPr>
      </w:pPr>
      <w:r w:rsidRPr="00806889">
        <w:rPr>
          <w:rFonts w:eastAsia="Calibri"/>
          <w:lang w:eastAsia="en-US"/>
        </w:rPr>
        <w:t xml:space="preserve">разработка и реализация модели кружковой работы, обеспечивающей практическую подготовку обучающихся, с использованием технологии электронного обучения (различных тренажеров, симуляторов) </w:t>
      </w:r>
      <w:r w:rsidR="0074062C">
        <w:rPr>
          <w:rFonts w:eastAsia="Calibri"/>
          <w:lang w:eastAsia="en-US"/>
        </w:rPr>
        <w:br/>
      </w:r>
      <w:r w:rsidRPr="00806889">
        <w:rPr>
          <w:rFonts w:eastAsia="Calibri"/>
          <w:lang w:eastAsia="en-US"/>
        </w:rPr>
        <w:t xml:space="preserve">и формированием базы соответствующих материалов </w:t>
      </w:r>
      <w:r w:rsidR="0075058B">
        <w:rPr>
          <w:rFonts w:eastAsia="Calibri"/>
          <w:lang w:eastAsia="en-US"/>
        </w:rPr>
        <w:t>–</w:t>
      </w:r>
      <w:r w:rsidRPr="00806889">
        <w:rPr>
          <w:rFonts w:eastAsia="Calibri"/>
          <w:lang w:eastAsia="en-US"/>
        </w:rPr>
        <w:t xml:space="preserve"> 5</w:t>
      </w:r>
      <w:r w:rsidR="0075058B">
        <w:rPr>
          <w:rFonts w:eastAsia="Calibri"/>
          <w:lang w:eastAsia="en-US"/>
        </w:rPr>
        <w:t>,</w:t>
      </w:r>
      <w:r w:rsidRPr="00806889">
        <w:rPr>
          <w:rFonts w:eastAsia="Calibri"/>
          <w:lang w:eastAsia="en-US"/>
        </w:rPr>
        <w:t>5</w:t>
      </w:r>
      <w:r w:rsidR="0075058B">
        <w:rPr>
          <w:rFonts w:eastAsia="Calibri"/>
          <w:lang w:eastAsia="en-US"/>
        </w:rPr>
        <w:t xml:space="preserve"> </w:t>
      </w:r>
      <w:r w:rsidR="0075058B" w:rsidRPr="0075058B">
        <w:rPr>
          <w:rFonts w:eastAsia="Calibri"/>
          <w:lang w:eastAsia="en-US"/>
        </w:rPr>
        <w:t>млн</w:t>
      </w:r>
      <w:r w:rsidR="00FC25E5">
        <w:rPr>
          <w:rFonts w:eastAsia="Calibri"/>
          <w:lang w:eastAsia="en-US"/>
        </w:rPr>
        <w:t>.</w:t>
      </w:r>
      <w:r w:rsidR="0075058B" w:rsidRPr="0075058B">
        <w:rPr>
          <w:rFonts w:eastAsia="Calibri"/>
          <w:lang w:eastAsia="en-US"/>
        </w:rPr>
        <w:t xml:space="preserve"> рублей</w:t>
      </w:r>
      <w:r w:rsidRPr="00806889">
        <w:rPr>
          <w:rFonts w:eastAsia="Calibri"/>
          <w:lang w:eastAsia="en-US"/>
        </w:rPr>
        <w:t>.</w:t>
      </w:r>
    </w:p>
    <w:p w:rsidR="00D17D7A" w:rsidRDefault="00D17D7A" w:rsidP="008068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результате использования грантов указанные модели образовательных технологий разработаны и внедрены в образовательный процесс. </w:t>
      </w:r>
    </w:p>
    <w:p w:rsidR="00D17D7A" w:rsidRDefault="00D17D7A" w:rsidP="0080688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Информация о фактах нарушения целей, условий и порядка предоставления грантов отсутствует.</w:t>
      </w:r>
    </w:p>
    <w:p w:rsidR="003B17EE" w:rsidRPr="00D87B22" w:rsidRDefault="003B17EE" w:rsidP="003B17EE">
      <w:pPr>
        <w:widowControl w:val="0"/>
        <w:autoSpaceDE w:val="0"/>
        <w:autoSpaceDN w:val="0"/>
        <w:adjustRightInd w:val="0"/>
        <w:ind w:firstLine="720"/>
        <w:jc w:val="both"/>
      </w:pPr>
      <w:r w:rsidRPr="00D87B22">
        <w:t>Таким образом, цели регулирования</w:t>
      </w:r>
      <w:r>
        <w:t xml:space="preserve"> </w:t>
      </w:r>
      <w:r w:rsidRPr="00D87B22">
        <w:t>достигнуты.</w:t>
      </w:r>
      <w:r w:rsidR="00916D14">
        <w:t xml:space="preserve"> </w:t>
      </w:r>
      <w:r w:rsidR="00916D14" w:rsidRPr="00916D14">
        <w:t>Фактические отрицательные последствия реализации Постановления отсутствуют.</w:t>
      </w:r>
    </w:p>
    <w:p w:rsidR="003B17EE" w:rsidRPr="00806889" w:rsidRDefault="003B17EE" w:rsidP="003B17EE">
      <w:pPr>
        <w:widowControl w:val="0"/>
        <w:autoSpaceDE w:val="0"/>
        <w:autoSpaceDN w:val="0"/>
        <w:adjustRightInd w:val="0"/>
        <w:ind w:firstLine="720"/>
        <w:jc w:val="both"/>
      </w:pPr>
      <w:r>
        <w:t>При этом согласно информации</w:t>
      </w:r>
      <w:r w:rsidRPr="00CE5AF7">
        <w:t xml:space="preserve"> Министерства</w:t>
      </w:r>
      <w:r>
        <w:t xml:space="preserve"> выдача грантов на развитие электронного образования в общеобразовательных организациях была приостановлена и в 2018- 2020 годах не производилась.</w:t>
      </w:r>
    </w:p>
    <w:p w:rsidR="00DF30ED" w:rsidRPr="00CE5AF7" w:rsidRDefault="0074062C" w:rsidP="00DF3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Вместе с тем</w:t>
      </w:r>
      <w:r w:rsidR="00DF30ED" w:rsidRPr="00CE5AF7">
        <w:rPr>
          <w:rFonts w:eastAsiaTheme="minorHAnsi"/>
          <w:lang w:eastAsia="en-US"/>
        </w:rPr>
        <w:t xml:space="preserve"> отдельные положения Порядка нуждаются в уточнении в части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 сентября 2020 года № 1492 </w:t>
      </w:r>
      <w:r w:rsidR="00984056">
        <w:rPr>
          <w:rFonts w:eastAsiaTheme="minorHAnsi"/>
          <w:lang w:eastAsia="en-US"/>
        </w:rPr>
        <w:br/>
      </w:r>
      <w:r w:rsidR="00DF30ED" w:rsidRPr="00CE5AF7">
        <w:rPr>
          <w:rFonts w:eastAsiaTheme="minorHAnsi"/>
          <w:lang w:eastAsia="en-US"/>
        </w:rPr>
        <w:t>(далее – Общие требования).</w:t>
      </w:r>
      <w:proofErr w:type="gramEnd"/>
    </w:p>
    <w:p w:rsidR="00DF30ED" w:rsidRPr="00CE5AF7" w:rsidRDefault="00086DCB" w:rsidP="00DF3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Так, с учетом подпункта</w:t>
      </w:r>
      <w:r w:rsidR="00DF30ED" w:rsidRPr="00CE5AF7">
        <w:rPr>
          <w:rFonts w:eastAsiaTheme="minorHAnsi"/>
          <w:lang w:eastAsia="en-US"/>
        </w:rPr>
        <w:t xml:space="preserve"> «ж» пункта 3 Общих требований, в Порядке следует указать информацию о размещении на едином портале бюджетной </w:t>
      </w:r>
      <w:r w:rsidR="00DF30ED" w:rsidRPr="00CE5AF7">
        <w:rPr>
          <w:rFonts w:eastAsiaTheme="minorHAnsi"/>
          <w:lang w:eastAsia="en-US"/>
        </w:rPr>
        <w:lastRenderedPageBreak/>
        <w:t xml:space="preserve">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</w:t>
      </w:r>
      <w:r w:rsidR="0074062C">
        <w:rPr>
          <w:rFonts w:eastAsiaTheme="minorHAnsi"/>
          <w:lang w:eastAsia="en-US"/>
        </w:rPr>
        <w:t>грантах</w:t>
      </w:r>
      <w:r w:rsidR="00DF30ED" w:rsidRPr="00CE5AF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br/>
      </w:r>
      <w:r w:rsidR="00DF30ED" w:rsidRPr="00CE5AF7">
        <w:rPr>
          <w:rFonts w:eastAsiaTheme="minorHAnsi"/>
          <w:lang w:eastAsia="en-US"/>
        </w:rPr>
        <w:t>при наличии соответствующей технической возможности.</w:t>
      </w:r>
      <w:proofErr w:type="gramEnd"/>
    </w:p>
    <w:p w:rsidR="00774295" w:rsidRDefault="00774295" w:rsidP="0077429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5AF7">
        <w:rPr>
          <w:rFonts w:eastAsiaTheme="minorHAnsi"/>
          <w:lang w:eastAsia="en-US"/>
        </w:rPr>
        <w:t xml:space="preserve">В соответствии с подпунктом «б» пункта 4 Общих требований пункт 3.1 Порядка следует дополнить положениями о размещении на едином портале (при наличии технической возможности) и на официальном сайте </w:t>
      </w:r>
      <w:r w:rsidR="004B5DAE">
        <w:rPr>
          <w:rFonts w:eastAsiaTheme="minorHAnsi"/>
          <w:lang w:eastAsia="en-US"/>
        </w:rPr>
        <w:t>Министерства</w:t>
      </w:r>
      <w:r w:rsidRPr="00CE5AF7">
        <w:rPr>
          <w:rFonts w:eastAsiaTheme="minorHAnsi"/>
          <w:lang w:eastAsia="en-US"/>
        </w:rPr>
        <w:t xml:space="preserve"> информационного объявления о проведении отбора, с указанием содержания данного объявления.</w:t>
      </w:r>
    </w:p>
    <w:p w:rsidR="00086DCB" w:rsidRPr="00CE5AF7" w:rsidRDefault="00086DCB" w:rsidP="00086D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5AF7">
        <w:rPr>
          <w:rFonts w:eastAsiaTheme="minorHAnsi"/>
          <w:lang w:eastAsia="en-US"/>
        </w:rPr>
        <w:t xml:space="preserve">Раздел 2 Порядка следует привести в соответствие с подпунктом «в» пункта 4 Общих требований, предусмотрев требования, предъявляемые </w:t>
      </w:r>
      <w:r>
        <w:rPr>
          <w:rFonts w:eastAsiaTheme="minorHAnsi"/>
          <w:lang w:eastAsia="en-US"/>
        </w:rPr>
        <w:br/>
      </w:r>
      <w:r w:rsidRPr="00CE5AF7">
        <w:rPr>
          <w:rFonts w:eastAsiaTheme="minorHAnsi"/>
          <w:lang w:eastAsia="en-US"/>
        </w:rPr>
        <w:t>к соискателям, претендующим на получение гранта.</w:t>
      </w:r>
    </w:p>
    <w:p w:rsidR="00086DCB" w:rsidRPr="00CE5AF7" w:rsidRDefault="00086DCB" w:rsidP="00086DC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5AF7">
        <w:rPr>
          <w:rFonts w:eastAsiaTheme="minorHAnsi"/>
          <w:lang w:eastAsia="en-US"/>
        </w:rPr>
        <w:t xml:space="preserve">Основания для отказа в предоставлении </w:t>
      </w:r>
      <w:r w:rsidR="0074062C">
        <w:rPr>
          <w:rFonts w:eastAsiaTheme="minorHAnsi"/>
          <w:lang w:eastAsia="en-US"/>
        </w:rPr>
        <w:t>гранта</w:t>
      </w:r>
      <w:r w:rsidRPr="00CE5AF7">
        <w:rPr>
          <w:rFonts w:eastAsiaTheme="minorHAnsi"/>
          <w:lang w:eastAsia="en-US"/>
        </w:rPr>
        <w:t>, закрепленные в пункте 3.6 Порядка, считаем целесообразным п</w:t>
      </w:r>
      <w:r w:rsidR="00A011AE">
        <w:rPr>
          <w:rFonts w:eastAsiaTheme="minorHAnsi"/>
          <w:lang w:eastAsia="en-US"/>
        </w:rPr>
        <w:t>ривести</w:t>
      </w:r>
      <w:r w:rsidRPr="00CE5AF7">
        <w:rPr>
          <w:rFonts w:eastAsiaTheme="minorHAnsi"/>
          <w:lang w:eastAsia="en-US"/>
        </w:rPr>
        <w:t xml:space="preserve"> в соответствие </w:t>
      </w:r>
      <w:r>
        <w:rPr>
          <w:rFonts w:eastAsiaTheme="minorHAnsi"/>
          <w:lang w:eastAsia="en-US"/>
        </w:rPr>
        <w:br/>
      </w:r>
      <w:r w:rsidRPr="00CE5AF7">
        <w:rPr>
          <w:rFonts w:eastAsiaTheme="minorHAnsi"/>
          <w:lang w:eastAsia="en-US"/>
        </w:rPr>
        <w:t>с подпунктом «и» пункта 4 и подпунктом «г» пункта 5 Общих требований.</w:t>
      </w:r>
    </w:p>
    <w:p w:rsidR="00DF30ED" w:rsidRPr="00CE5AF7" w:rsidRDefault="006030A5" w:rsidP="00FC25E5">
      <w:pPr>
        <w:widowControl w:val="0"/>
        <w:autoSpaceDE w:val="0"/>
        <w:autoSpaceDN w:val="0"/>
        <w:adjustRightInd w:val="0"/>
        <w:ind w:firstLine="709"/>
        <w:jc w:val="both"/>
      </w:pPr>
      <w:r w:rsidRPr="00CE5AF7">
        <w:t>Положения пункта 4.3</w:t>
      </w:r>
      <w:r w:rsidR="00DF30ED" w:rsidRPr="00CE5AF7">
        <w:t xml:space="preserve"> Порядка с учетом </w:t>
      </w:r>
      <w:r w:rsidR="00774295" w:rsidRPr="00CE5AF7">
        <w:t>подпункта «к» пункта</w:t>
      </w:r>
      <w:r w:rsidR="00DF30ED" w:rsidRPr="00CE5AF7">
        <w:t xml:space="preserve"> 5 Общих требований необходимо дополнить требованием о включении </w:t>
      </w:r>
      <w:r w:rsidR="00DF30ED" w:rsidRPr="00CE5AF7">
        <w:br/>
        <w:t xml:space="preserve">в </w:t>
      </w:r>
      <w:proofErr w:type="gramStart"/>
      <w:r w:rsidR="00DF30ED" w:rsidRPr="00CE5AF7">
        <w:t>соглашение</w:t>
      </w:r>
      <w:proofErr w:type="gramEnd"/>
      <w:r w:rsidR="00DF30ED" w:rsidRPr="00CE5AF7">
        <w:t xml:space="preserve"> о предоставлении </w:t>
      </w:r>
      <w:r w:rsidR="002074DA">
        <w:t>гранта</w:t>
      </w:r>
      <w:r w:rsidR="00DF30ED" w:rsidRPr="00CE5AF7">
        <w:t xml:space="preserve"> (далее – Соглашение) </w:t>
      </w:r>
      <w:r w:rsidR="00FC25E5">
        <w:t xml:space="preserve">условия о согласовании новых условий Соглашения или о расторжении Соглашения при </w:t>
      </w:r>
      <w:proofErr w:type="spellStart"/>
      <w:r w:rsidR="00FC25E5">
        <w:t>недостижении</w:t>
      </w:r>
      <w:proofErr w:type="spellEnd"/>
      <w:r w:rsidR="00FC25E5">
        <w:t xml:space="preserve"> согласия по новым условиям, </w:t>
      </w:r>
      <w:r w:rsidR="00DF30ED" w:rsidRPr="00CE5AF7">
        <w:t>в случае уменьшения Министерству ранее доведенных лимитов бюджетных об</w:t>
      </w:r>
      <w:r w:rsidR="00086DCB">
        <w:t>язательств, указанных в пункте 4.1</w:t>
      </w:r>
      <w:r w:rsidR="00DF30ED" w:rsidRPr="00CE5AF7">
        <w:t xml:space="preserve"> Порядка, приводящего к невозможности предоставления </w:t>
      </w:r>
      <w:r w:rsidR="0074062C">
        <w:t>гранта</w:t>
      </w:r>
      <w:r w:rsidR="00DF30ED" w:rsidRPr="00CE5AF7">
        <w:t xml:space="preserve"> в </w:t>
      </w:r>
      <w:proofErr w:type="gramStart"/>
      <w:r w:rsidR="00DF30ED" w:rsidRPr="00CE5AF7">
        <w:t>разм</w:t>
      </w:r>
      <w:r w:rsidR="00FC25E5">
        <w:t>ере</w:t>
      </w:r>
      <w:proofErr w:type="gramEnd"/>
      <w:r w:rsidR="00FC25E5">
        <w:t>, определенном в Соглашении.</w:t>
      </w:r>
    </w:p>
    <w:p w:rsidR="00DF30ED" w:rsidRPr="00CE5AF7" w:rsidRDefault="00DF30ED" w:rsidP="00DF30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5AF7">
        <w:rPr>
          <w:rFonts w:eastAsiaTheme="minorHAnsi"/>
          <w:lang w:eastAsia="en-US"/>
        </w:rPr>
        <w:t xml:space="preserve">В </w:t>
      </w:r>
      <w:r w:rsidR="00086DCB">
        <w:rPr>
          <w:rFonts w:eastAsiaTheme="minorHAnsi"/>
          <w:lang w:eastAsia="en-US"/>
        </w:rPr>
        <w:t>разделе 3</w:t>
      </w:r>
      <w:r w:rsidRPr="00CE5AF7">
        <w:rPr>
          <w:rFonts w:eastAsiaTheme="minorHAnsi"/>
          <w:lang w:eastAsia="en-US"/>
        </w:rPr>
        <w:t xml:space="preserve"> Порядка с учетом положений подпункта «ж» пункта 4 Общих требований рекомендуем указать сроки размещения на едином портале </w:t>
      </w:r>
      <w:r w:rsidRPr="00CE5AF7">
        <w:rPr>
          <w:rFonts w:eastAsiaTheme="minorHAnsi"/>
          <w:lang w:eastAsia="en-US"/>
        </w:rPr>
        <w:br/>
        <w:t>(при наличии технической возможности), а также на официальном сайте Министерства информации о результатах рассмотрения заявок.</w:t>
      </w:r>
    </w:p>
    <w:p w:rsidR="00DF30ED" w:rsidRPr="004B5DAE" w:rsidRDefault="00984056" w:rsidP="00D87B22">
      <w:pPr>
        <w:widowControl w:val="0"/>
        <w:autoSpaceDE w:val="0"/>
        <w:autoSpaceDN w:val="0"/>
        <w:adjustRightInd w:val="0"/>
        <w:ind w:firstLine="720"/>
        <w:jc w:val="both"/>
      </w:pPr>
      <w:r>
        <w:t>Во исполнение п</w:t>
      </w:r>
      <w:r w:rsidR="00B04EDE" w:rsidRPr="004B5DAE">
        <w:t>одпункт</w:t>
      </w:r>
      <w:r>
        <w:t>а</w:t>
      </w:r>
      <w:r w:rsidR="00B04EDE" w:rsidRPr="004B5DAE">
        <w:t xml:space="preserve"> «м» пункта 5 Общих требований в Порядке </w:t>
      </w:r>
      <w:r w:rsidR="005552C2" w:rsidRPr="004B5DAE">
        <w:t xml:space="preserve">необходимо </w:t>
      </w:r>
      <w:r w:rsidR="00B04EDE" w:rsidRPr="004B5DAE">
        <w:t xml:space="preserve">предусмотреть </w:t>
      </w:r>
      <w:r w:rsidR="005552C2" w:rsidRPr="004B5DAE">
        <w:t xml:space="preserve">результаты предоставления </w:t>
      </w:r>
      <w:r w:rsidR="0074062C">
        <w:t>гранта</w:t>
      </w:r>
      <w:r w:rsidR="005552C2" w:rsidRPr="004B5DAE">
        <w:t xml:space="preserve"> с учетом </w:t>
      </w:r>
      <w:r w:rsidR="00B04EDE" w:rsidRPr="004B5DAE">
        <w:t xml:space="preserve">требований </w:t>
      </w:r>
      <w:r w:rsidR="005552C2" w:rsidRPr="004B5DAE">
        <w:t xml:space="preserve">указанного </w:t>
      </w:r>
      <w:r w:rsidR="00B04EDE" w:rsidRPr="004B5DAE">
        <w:t>под</w:t>
      </w:r>
      <w:r w:rsidR="005552C2" w:rsidRPr="004B5DAE">
        <w:t>пункта</w:t>
      </w:r>
      <w:r>
        <w:t xml:space="preserve"> </w:t>
      </w:r>
      <w:r w:rsidRPr="004B5DAE">
        <w:t>Общих требований</w:t>
      </w:r>
      <w:r w:rsidR="005552C2" w:rsidRPr="004B5DAE">
        <w:t>.</w:t>
      </w:r>
    </w:p>
    <w:p w:rsidR="00DF30ED" w:rsidRPr="00086DCB" w:rsidRDefault="00CE5AF7" w:rsidP="00CE5AF7">
      <w:pPr>
        <w:widowControl w:val="0"/>
        <w:autoSpaceDE w:val="0"/>
        <w:autoSpaceDN w:val="0"/>
        <w:adjustRightInd w:val="0"/>
        <w:ind w:firstLine="720"/>
        <w:jc w:val="both"/>
      </w:pPr>
      <w:r w:rsidRPr="00CE5AF7">
        <w:t xml:space="preserve">В соответствии с Федеральным законом от 6 апреля 2015 года № 82-ФЗ «О внесении изменений в отдельные законодательные акты Российской Федерации в части отмены обязательности печати хозяйственных обществ» </w:t>
      </w:r>
      <w:r>
        <w:br/>
      </w:r>
      <w:r w:rsidRPr="00CE5AF7">
        <w:t>в Порядк</w:t>
      </w:r>
      <w:r w:rsidR="00086DCB">
        <w:t>е</w:t>
      </w:r>
      <w:r w:rsidRPr="00CE5AF7">
        <w:t xml:space="preserve"> слова «печатью заявителя» следует заменить словами «печатью заявителя (при наличии)».</w:t>
      </w:r>
    </w:p>
    <w:p w:rsidR="00B04EDE" w:rsidRPr="00EE420B" w:rsidRDefault="00B04EDE" w:rsidP="00B04EDE">
      <w:pPr>
        <w:widowControl w:val="0"/>
        <w:autoSpaceDE w:val="0"/>
        <w:autoSpaceDN w:val="0"/>
        <w:adjustRightInd w:val="0"/>
        <w:ind w:firstLine="720"/>
        <w:jc w:val="both"/>
      </w:pPr>
      <w:r>
        <w:t>На основании изложенного</w:t>
      </w:r>
      <w:r w:rsidR="00FC25E5">
        <w:t>,</w:t>
      </w:r>
      <w:r>
        <w:t xml:space="preserve"> по результатам оценки фактического воздействия</w:t>
      </w:r>
      <w:r w:rsidR="00FC25E5">
        <w:t>,</w:t>
      </w:r>
      <w:r>
        <w:t xml:space="preserve"> сообщаем, что </w:t>
      </w:r>
      <w:r w:rsidRPr="00EE420B">
        <w:t>в Порядк</w:t>
      </w:r>
      <w:r>
        <w:t>е</w:t>
      </w:r>
      <w:r w:rsidRPr="00EE420B">
        <w:t xml:space="preserve"> содержатся положения, необоснованно затрудняющие предоставление субъектам предпринимательской деятельности мер государственной поддержки и способствующие возникновени</w:t>
      </w:r>
      <w:r w:rsidR="00FC25E5">
        <w:t xml:space="preserve">ю у них необоснованных расходов. </w:t>
      </w:r>
      <w:proofErr w:type="gramStart"/>
      <w:r w:rsidR="00FC25E5">
        <w:t xml:space="preserve">Руководствуясь </w:t>
      </w:r>
      <w:r w:rsidRPr="00EE420B">
        <w:t>пунктом 15 Порядка ОФВ считаем целесообразным вн</w:t>
      </w:r>
      <w:r w:rsidR="00FC25E5">
        <w:t>ести</w:t>
      </w:r>
      <w:proofErr w:type="gramEnd"/>
      <w:r w:rsidR="00FC25E5">
        <w:t xml:space="preserve"> в Постановление изменения </w:t>
      </w:r>
      <w:r w:rsidRPr="00EE420B">
        <w:t xml:space="preserve">либо рассмотреть вопрос </w:t>
      </w:r>
      <w:r w:rsidR="00984056">
        <w:br/>
      </w:r>
      <w:r w:rsidRPr="00EE420B">
        <w:t>о признании его утратившим силу.</w:t>
      </w:r>
    </w:p>
    <w:p w:rsidR="00086DCB" w:rsidRDefault="00086DCB" w:rsidP="00086DCB">
      <w:pPr>
        <w:ind w:firstLine="720"/>
        <w:jc w:val="both"/>
      </w:pPr>
      <w:r w:rsidRPr="004B5DAE">
        <w:t xml:space="preserve">Положения, ограничивающие конкуренцию, в </w:t>
      </w:r>
      <w:proofErr w:type="gramStart"/>
      <w:r w:rsidRPr="004B5DAE">
        <w:t>Постановлении</w:t>
      </w:r>
      <w:proofErr w:type="gramEnd"/>
      <w:r w:rsidRPr="004B5DAE">
        <w:t xml:space="preserve"> </w:t>
      </w:r>
      <w:r w:rsidRPr="004B5DAE">
        <w:br/>
        <w:t>не выявлены.</w:t>
      </w:r>
    </w:p>
    <w:p w:rsidR="00EB7E33" w:rsidRPr="004B5DAE" w:rsidRDefault="00EB7E33" w:rsidP="00086DCB">
      <w:pPr>
        <w:ind w:firstLine="720"/>
        <w:jc w:val="both"/>
      </w:pPr>
      <w:bookmarkStart w:id="0" w:name="_GoBack"/>
      <w:bookmarkEnd w:id="0"/>
    </w:p>
    <w:p w:rsidR="00D87B22" w:rsidRDefault="00EB7E33" w:rsidP="00D87B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Министерство экономического развития</w:t>
      </w:r>
    </w:p>
    <w:p w:rsidR="00EB7E33" w:rsidRDefault="00EB7E33" w:rsidP="00D87B2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и инвестиционной политики</w:t>
      </w:r>
    </w:p>
    <w:p w:rsidR="00EB7E33" w:rsidRPr="00D87B22" w:rsidRDefault="00EB7E33" w:rsidP="00D87B22">
      <w:pPr>
        <w:rPr>
          <w:sz w:val="20"/>
          <w:szCs w:val="20"/>
        </w:rPr>
      </w:pPr>
      <w:r>
        <w:rPr>
          <w:rFonts w:eastAsia="Calibri"/>
          <w:lang w:eastAsia="en-US"/>
        </w:rPr>
        <w:t>Республики Башкортостан</w:t>
      </w:r>
    </w:p>
    <w:sectPr w:rsidR="00EB7E33" w:rsidRPr="00D87B22" w:rsidSect="0037321B">
      <w:headerReference w:type="default" r:id="rId9"/>
      <w:pgSz w:w="11907" w:h="16840" w:code="9"/>
      <w:pgMar w:top="1134" w:right="851" w:bottom="709" w:left="1418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45" w:rsidRDefault="00157345" w:rsidP="0099589A">
      <w:r>
        <w:separator/>
      </w:r>
    </w:p>
  </w:endnote>
  <w:endnote w:type="continuationSeparator" w:id="0">
    <w:p w:rsidR="00157345" w:rsidRDefault="00157345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45" w:rsidRDefault="00157345" w:rsidP="0099589A">
      <w:r>
        <w:separator/>
      </w:r>
    </w:p>
  </w:footnote>
  <w:footnote w:type="continuationSeparator" w:id="0">
    <w:p w:rsidR="00157345" w:rsidRDefault="00157345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9128"/>
      <w:docPartObj>
        <w:docPartGallery w:val="Page Numbers (Top of Page)"/>
        <w:docPartUnique/>
      </w:docPartObj>
    </w:sdtPr>
    <w:sdtEndPr/>
    <w:sdtContent>
      <w:p w:rsidR="002E2B7D" w:rsidRDefault="002E2B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33">
          <w:rPr>
            <w:noProof/>
          </w:rPr>
          <w:t>3</w:t>
        </w:r>
        <w:r>
          <w:fldChar w:fldCharType="end"/>
        </w:r>
      </w:p>
    </w:sdtContent>
  </w:sdt>
  <w:p w:rsidR="002E2B7D" w:rsidRDefault="002E2B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453E2"/>
    <w:rsid w:val="00053886"/>
    <w:rsid w:val="00065B50"/>
    <w:rsid w:val="00081EEE"/>
    <w:rsid w:val="00086DCB"/>
    <w:rsid w:val="000B05E5"/>
    <w:rsid w:val="000C6487"/>
    <w:rsid w:val="000D1A2B"/>
    <w:rsid w:val="00111214"/>
    <w:rsid w:val="00116AA7"/>
    <w:rsid w:val="00121BD2"/>
    <w:rsid w:val="00123661"/>
    <w:rsid w:val="00124D4B"/>
    <w:rsid w:val="0013074B"/>
    <w:rsid w:val="00140735"/>
    <w:rsid w:val="001444FA"/>
    <w:rsid w:val="00157345"/>
    <w:rsid w:val="001778E4"/>
    <w:rsid w:val="001A44AF"/>
    <w:rsid w:val="001C684F"/>
    <w:rsid w:val="002074DA"/>
    <w:rsid w:val="00227783"/>
    <w:rsid w:val="0023515D"/>
    <w:rsid w:val="00241D43"/>
    <w:rsid w:val="00241E08"/>
    <w:rsid w:val="002447F2"/>
    <w:rsid w:val="00252F13"/>
    <w:rsid w:val="002603AA"/>
    <w:rsid w:val="00263073"/>
    <w:rsid w:val="002A50BC"/>
    <w:rsid w:val="002C1058"/>
    <w:rsid w:val="002D1A63"/>
    <w:rsid w:val="002E2B7D"/>
    <w:rsid w:val="002E7300"/>
    <w:rsid w:val="002F6E66"/>
    <w:rsid w:val="00356234"/>
    <w:rsid w:val="0037321B"/>
    <w:rsid w:val="00374FE8"/>
    <w:rsid w:val="00383656"/>
    <w:rsid w:val="003A3633"/>
    <w:rsid w:val="003A440D"/>
    <w:rsid w:val="003B17EE"/>
    <w:rsid w:val="003B286D"/>
    <w:rsid w:val="003B65FA"/>
    <w:rsid w:val="003C205C"/>
    <w:rsid w:val="0040223A"/>
    <w:rsid w:val="00432E84"/>
    <w:rsid w:val="0044731A"/>
    <w:rsid w:val="00470CFE"/>
    <w:rsid w:val="0047586F"/>
    <w:rsid w:val="004830BC"/>
    <w:rsid w:val="004A42AC"/>
    <w:rsid w:val="004B5DAE"/>
    <w:rsid w:val="004C3967"/>
    <w:rsid w:val="004C6D35"/>
    <w:rsid w:val="004D1E1E"/>
    <w:rsid w:val="004E07F2"/>
    <w:rsid w:val="004F5E2C"/>
    <w:rsid w:val="00523DBF"/>
    <w:rsid w:val="00533A36"/>
    <w:rsid w:val="00553CC0"/>
    <w:rsid w:val="005552C2"/>
    <w:rsid w:val="0057534C"/>
    <w:rsid w:val="005A0074"/>
    <w:rsid w:val="005A119B"/>
    <w:rsid w:val="005B0236"/>
    <w:rsid w:val="005B552E"/>
    <w:rsid w:val="005C7C15"/>
    <w:rsid w:val="005D2BC4"/>
    <w:rsid w:val="00601297"/>
    <w:rsid w:val="006030A5"/>
    <w:rsid w:val="006078BC"/>
    <w:rsid w:val="0067053E"/>
    <w:rsid w:val="00672D4F"/>
    <w:rsid w:val="006A7E6D"/>
    <w:rsid w:val="006B6A41"/>
    <w:rsid w:val="006E7FB0"/>
    <w:rsid w:val="006F335D"/>
    <w:rsid w:val="007173F3"/>
    <w:rsid w:val="00735455"/>
    <w:rsid w:val="0074062C"/>
    <w:rsid w:val="0075058B"/>
    <w:rsid w:val="0077191C"/>
    <w:rsid w:val="00774295"/>
    <w:rsid w:val="007A25AA"/>
    <w:rsid w:val="007B1B29"/>
    <w:rsid w:val="007C1A16"/>
    <w:rsid w:val="007E75BE"/>
    <w:rsid w:val="00801F80"/>
    <w:rsid w:val="00806889"/>
    <w:rsid w:val="00812549"/>
    <w:rsid w:val="00812A48"/>
    <w:rsid w:val="0082117F"/>
    <w:rsid w:val="008217DC"/>
    <w:rsid w:val="00832D42"/>
    <w:rsid w:val="00837B3D"/>
    <w:rsid w:val="00847C1F"/>
    <w:rsid w:val="00860304"/>
    <w:rsid w:val="00876AA6"/>
    <w:rsid w:val="008A6279"/>
    <w:rsid w:val="008E43D1"/>
    <w:rsid w:val="008F0962"/>
    <w:rsid w:val="0091062A"/>
    <w:rsid w:val="00911635"/>
    <w:rsid w:val="00914085"/>
    <w:rsid w:val="00916D14"/>
    <w:rsid w:val="00930F7F"/>
    <w:rsid w:val="00940EEC"/>
    <w:rsid w:val="00941986"/>
    <w:rsid w:val="0094249F"/>
    <w:rsid w:val="00943A09"/>
    <w:rsid w:val="0096699B"/>
    <w:rsid w:val="0097184E"/>
    <w:rsid w:val="00972FE5"/>
    <w:rsid w:val="00975376"/>
    <w:rsid w:val="0097752E"/>
    <w:rsid w:val="00984056"/>
    <w:rsid w:val="0099589A"/>
    <w:rsid w:val="009B2676"/>
    <w:rsid w:val="009B3AE6"/>
    <w:rsid w:val="009B5020"/>
    <w:rsid w:val="009F0FB0"/>
    <w:rsid w:val="00A011AE"/>
    <w:rsid w:val="00A1288C"/>
    <w:rsid w:val="00A32E1C"/>
    <w:rsid w:val="00A43B29"/>
    <w:rsid w:val="00A6207E"/>
    <w:rsid w:val="00AC6029"/>
    <w:rsid w:val="00AD1BA0"/>
    <w:rsid w:val="00AD2E33"/>
    <w:rsid w:val="00AF2B44"/>
    <w:rsid w:val="00B02B83"/>
    <w:rsid w:val="00B04EDE"/>
    <w:rsid w:val="00B04F4A"/>
    <w:rsid w:val="00B12777"/>
    <w:rsid w:val="00B2056D"/>
    <w:rsid w:val="00B22923"/>
    <w:rsid w:val="00B235F2"/>
    <w:rsid w:val="00B53B3B"/>
    <w:rsid w:val="00B91728"/>
    <w:rsid w:val="00BA1419"/>
    <w:rsid w:val="00BA4D65"/>
    <w:rsid w:val="00BB3353"/>
    <w:rsid w:val="00BB35BD"/>
    <w:rsid w:val="00BC13DE"/>
    <w:rsid w:val="00BC5E3C"/>
    <w:rsid w:val="00BF48B4"/>
    <w:rsid w:val="00C07FD2"/>
    <w:rsid w:val="00C11556"/>
    <w:rsid w:val="00C22E6E"/>
    <w:rsid w:val="00C238B0"/>
    <w:rsid w:val="00C61FC7"/>
    <w:rsid w:val="00C67DE3"/>
    <w:rsid w:val="00C86D5A"/>
    <w:rsid w:val="00CA7B5B"/>
    <w:rsid w:val="00CA7C35"/>
    <w:rsid w:val="00CB0399"/>
    <w:rsid w:val="00CB4943"/>
    <w:rsid w:val="00CC1A09"/>
    <w:rsid w:val="00CC3C3E"/>
    <w:rsid w:val="00CD66AD"/>
    <w:rsid w:val="00CE5AF7"/>
    <w:rsid w:val="00CE73E4"/>
    <w:rsid w:val="00D01194"/>
    <w:rsid w:val="00D17D7A"/>
    <w:rsid w:val="00D262F5"/>
    <w:rsid w:val="00D5475E"/>
    <w:rsid w:val="00D55B35"/>
    <w:rsid w:val="00D63CAF"/>
    <w:rsid w:val="00D7199C"/>
    <w:rsid w:val="00D87B22"/>
    <w:rsid w:val="00DA3F9C"/>
    <w:rsid w:val="00DA65B3"/>
    <w:rsid w:val="00DB5B6F"/>
    <w:rsid w:val="00DD3E8F"/>
    <w:rsid w:val="00DE4D95"/>
    <w:rsid w:val="00DF30ED"/>
    <w:rsid w:val="00DF3A77"/>
    <w:rsid w:val="00DF72BD"/>
    <w:rsid w:val="00E14BE9"/>
    <w:rsid w:val="00E20641"/>
    <w:rsid w:val="00E33088"/>
    <w:rsid w:val="00E35DAB"/>
    <w:rsid w:val="00E4093C"/>
    <w:rsid w:val="00E510EA"/>
    <w:rsid w:val="00E560D8"/>
    <w:rsid w:val="00E56E52"/>
    <w:rsid w:val="00E6517F"/>
    <w:rsid w:val="00E7472B"/>
    <w:rsid w:val="00E873CC"/>
    <w:rsid w:val="00E93AE1"/>
    <w:rsid w:val="00E97965"/>
    <w:rsid w:val="00EA7D7B"/>
    <w:rsid w:val="00EB7820"/>
    <w:rsid w:val="00EB7E33"/>
    <w:rsid w:val="00EC636B"/>
    <w:rsid w:val="00ED1487"/>
    <w:rsid w:val="00EE5538"/>
    <w:rsid w:val="00EF7D4F"/>
    <w:rsid w:val="00F12053"/>
    <w:rsid w:val="00F175B2"/>
    <w:rsid w:val="00F25222"/>
    <w:rsid w:val="00F527A9"/>
    <w:rsid w:val="00F61BCE"/>
    <w:rsid w:val="00F750C8"/>
    <w:rsid w:val="00F928EA"/>
    <w:rsid w:val="00F96757"/>
    <w:rsid w:val="00FA2CC7"/>
    <w:rsid w:val="00FA68A5"/>
    <w:rsid w:val="00FA6E2E"/>
    <w:rsid w:val="00FB3CB1"/>
    <w:rsid w:val="00FB6DDA"/>
    <w:rsid w:val="00FC0EE7"/>
    <w:rsid w:val="00FC25E5"/>
    <w:rsid w:val="00FC4EB1"/>
    <w:rsid w:val="00FE5F7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04ED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04E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04EDE"/>
  </w:style>
  <w:style w:type="paragraph" w:styleId="ad">
    <w:name w:val="annotation subject"/>
    <w:basedOn w:val="ab"/>
    <w:next w:val="ab"/>
    <w:link w:val="ae"/>
    <w:semiHidden/>
    <w:unhideWhenUsed/>
    <w:rsid w:val="00B04ED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04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04ED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04ED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04EDE"/>
  </w:style>
  <w:style w:type="paragraph" w:styleId="ad">
    <w:name w:val="annotation subject"/>
    <w:basedOn w:val="ab"/>
    <w:next w:val="ab"/>
    <w:link w:val="ae"/>
    <w:semiHidden/>
    <w:unhideWhenUsed/>
    <w:rsid w:val="00B04ED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0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BB33B36387CF6A21C6252EBCF67B9FB066396CD950779A165C6DC9BBA186F539AB6095C4E76D5296C6477A133D3F4BM2H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F187-9090-488C-9592-F8C7B8C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2020-12-04T13:00:00Z</cp:lastPrinted>
  <dcterms:created xsi:type="dcterms:W3CDTF">2020-12-30T07:16:00Z</dcterms:created>
  <dcterms:modified xsi:type="dcterms:W3CDTF">2020-12-30T07:18:00Z</dcterms:modified>
</cp:coreProperties>
</file>