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3A" w:rsidRPr="00BC5341" w:rsidRDefault="00F15A3A">
      <w:pPr>
        <w:rPr>
          <w:sz w:val="28"/>
          <w:szCs w:val="28"/>
        </w:rPr>
      </w:pPr>
    </w:p>
    <w:p w:rsidR="006C3258" w:rsidRPr="00BC5341" w:rsidRDefault="006C3258">
      <w:pPr>
        <w:rPr>
          <w:sz w:val="28"/>
          <w:szCs w:val="28"/>
        </w:rPr>
      </w:pPr>
    </w:p>
    <w:p w:rsidR="00FE7749" w:rsidRDefault="00FE7749"/>
    <w:p w:rsidR="006C3258" w:rsidRPr="00E73B43" w:rsidRDefault="006C3258"/>
    <w:p w:rsidR="007E0E78" w:rsidRPr="002D1EA6" w:rsidRDefault="007E0E78">
      <w:pPr>
        <w:rPr>
          <w:sz w:val="28"/>
          <w:szCs w:val="28"/>
        </w:rPr>
      </w:pPr>
    </w:p>
    <w:p w:rsidR="00E17E93" w:rsidRPr="002D1EA6" w:rsidRDefault="00E17E93" w:rsidP="009879F8">
      <w:pPr>
        <w:ind w:left="5387"/>
        <w:rPr>
          <w:sz w:val="28"/>
          <w:szCs w:val="28"/>
        </w:rPr>
      </w:pPr>
      <w:r w:rsidRPr="002D1EA6">
        <w:rPr>
          <w:sz w:val="28"/>
          <w:szCs w:val="28"/>
        </w:rPr>
        <w:t xml:space="preserve">Правительство </w:t>
      </w:r>
    </w:p>
    <w:p w:rsidR="00E17E93" w:rsidRPr="002D1EA6" w:rsidRDefault="00E17E93" w:rsidP="009879F8">
      <w:pPr>
        <w:ind w:left="5387"/>
        <w:rPr>
          <w:sz w:val="28"/>
          <w:szCs w:val="28"/>
        </w:rPr>
      </w:pPr>
      <w:r w:rsidRPr="002D1EA6">
        <w:rPr>
          <w:sz w:val="28"/>
          <w:szCs w:val="28"/>
        </w:rPr>
        <w:t>Республики Башкортостан</w:t>
      </w:r>
    </w:p>
    <w:p w:rsidR="00E17E93" w:rsidRPr="002D1EA6" w:rsidRDefault="00E17E93" w:rsidP="009879F8">
      <w:pPr>
        <w:ind w:left="5387"/>
        <w:rPr>
          <w:sz w:val="28"/>
          <w:szCs w:val="28"/>
        </w:rPr>
      </w:pPr>
    </w:p>
    <w:p w:rsidR="00825F2C" w:rsidRPr="002D1EA6" w:rsidRDefault="00825F2C" w:rsidP="009879F8">
      <w:pPr>
        <w:ind w:left="5387"/>
        <w:rPr>
          <w:sz w:val="28"/>
          <w:szCs w:val="28"/>
        </w:rPr>
      </w:pPr>
    </w:p>
    <w:p w:rsidR="00825F2C" w:rsidRPr="002D1EA6" w:rsidRDefault="00825F2C" w:rsidP="00825F2C">
      <w:pPr>
        <w:jc w:val="center"/>
        <w:rPr>
          <w:sz w:val="28"/>
          <w:szCs w:val="28"/>
        </w:rPr>
      </w:pPr>
      <w:r w:rsidRPr="002D1EA6">
        <w:rPr>
          <w:sz w:val="28"/>
          <w:szCs w:val="28"/>
        </w:rPr>
        <w:t xml:space="preserve">Заключение </w:t>
      </w:r>
    </w:p>
    <w:p w:rsidR="00825F2C" w:rsidRPr="002D1EA6" w:rsidRDefault="00825F2C" w:rsidP="00825F2C">
      <w:pPr>
        <w:jc w:val="center"/>
        <w:rPr>
          <w:sz w:val="28"/>
          <w:szCs w:val="28"/>
        </w:rPr>
      </w:pPr>
      <w:r w:rsidRPr="002D1EA6">
        <w:rPr>
          <w:sz w:val="28"/>
          <w:szCs w:val="28"/>
        </w:rPr>
        <w:t>об оценке регулирующего воздействия</w:t>
      </w:r>
    </w:p>
    <w:p w:rsidR="00CF16BC" w:rsidRPr="002D1EA6" w:rsidRDefault="00CF16BC" w:rsidP="00CF16BC">
      <w:pPr>
        <w:ind w:left="5670"/>
        <w:rPr>
          <w:sz w:val="28"/>
          <w:szCs w:val="28"/>
        </w:rPr>
      </w:pPr>
    </w:p>
    <w:p w:rsidR="002542EF" w:rsidRDefault="00825F2C" w:rsidP="00825F2C">
      <w:pPr>
        <w:ind w:firstLine="709"/>
        <w:jc w:val="both"/>
        <w:rPr>
          <w:sz w:val="28"/>
          <w:szCs w:val="28"/>
        </w:rPr>
      </w:pPr>
      <w:proofErr w:type="gramStart"/>
      <w:r w:rsidRPr="002D1EA6">
        <w:rPr>
          <w:sz w:val="28"/>
          <w:szCs w:val="28"/>
        </w:rPr>
        <w:t>Министерство экономического развития Республики Башкортостан</w:t>
      </w:r>
      <w:r w:rsidR="00C311F4" w:rsidRPr="002D1EA6">
        <w:rPr>
          <w:sz w:val="28"/>
          <w:szCs w:val="28"/>
        </w:rPr>
        <w:t xml:space="preserve">        (далее – Министерство)</w:t>
      </w:r>
      <w:r w:rsidRPr="002D1EA6">
        <w:rPr>
          <w:sz w:val="28"/>
          <w:szCs w:val="28"/>
        </w:rPr>
        <w:t>, рассмотрев в соответствии с Порядком проведения оценки регулирующего воздействия проектов нормативных правовых актов Республики Башкортостан, утвержденным постановлением Правительства Республики Башкортостан от 13 апреля 2015 года № 126, проект постановления Правительства Республики Башкортостан «</w:t>
      </w:r>
      <w:r w:rsidR="00636D6B" w:rsidRPr="002D1EA6">
        <w:rPr>
          <w:sz w:val="28"/>
          <w:szCs w:val="28"/>
        </w:rPr>
        <w:t>Об утверждении Положения о Премиях Правительства Республики Башкортостан в области качества, Положения о конкурсной комиссии по присуждению Премий Правительства Республики Башкортостан в</w:t>
      </w:r>
      <w:proofErr w:type="gramEnd"/>
      <w:r w:rsidR="00636D6B" w:rsidRPr="002D1EA6">
        <w:rPr>
          <w:sz w:val="28"/>
          <w:szCs w:val="28"/>
        </w:rPr>
        <w:t xml:space="preserve"> области качества и ее состава</w:t>
      </w:r>
      <w:r w:rsidRPr="002D1EA6">
        <w:rPr>
          <w:sz w:val="28"/>
          <w:szCs w:val="28"/>
        </w:rPr>
        <w:t>»</w:t>
      </w:r>
      <w:r w:rsidR="006C3258" w:rsidRPr="002D1EA6">
        <w:rPr>
          <w:sz w:val="28"/>
          <w:szCs w:val="28"/>
        </w:rPr>
        <w:t xml:space="preserve"> </w:t>
      </w:r>
      <w:r w:rsidRPr="002D1EA6">
        <w:rPr>
          <w:sz w:val="28"/>
          <w:szCs w:val="28"/>
        </w:rPr>
        <w:t>(далее</w:t>
      </w:r>
      <w:r w:rsidR="002778DB">
        <w:rPr>
          <w:sz w:val="28"/>
          <w:szCs w:val="28"/>
        </w:rPr>
        <w:t xml:space="preserve"> соответственно</w:t>
      </w:r>
      <w:r w:rsidRPr="002D1EA6">
        <w:rPr>
          <w:sz w:val="28"/>
          <w:szCs w:val="28"/>
        </w:rPr>
        <w:t xml:space="preserve"> – Проект</w:t>
      </w:r>
      <w:r w:rsidR="00090301" w:rsidRPr="002D1EA6">
        <w:rPr>
          <w:sz w:val="28"/>
          <w:szCs w:val="28"/>
        </w:rPr>
        <w:t xml:space="preserve"> постановления</w:t>
      </w:r>
      <w:r w:rsidR="002778DB">
        <w:rPr>
          <w:sz w:val="28"/>
          <w:szCs w:val="28"/>
        </w:rPr>
        <w:t>, Положение о Премиях в области качества и Положени</w:t>
      </w:r>
      <w:r w:rsidR="00A00B44">
        <w:rPr>
          <w:sz w:val="28"/>
          <w:szCs w:val="28"/>
        </w:rPr>
        <w:t>е</w:t>
      </w:r>
      <w:r w:rsidR="002778DB">
        <w:rPr>
          <w:sz w:val="28"/>
          <w:szCs w:val="28"/>
        </w:rPr>
        <w:t xml:space="preserve"> о конкурсной комиссии</w:t>
      </w:r>
      <w:r w:rsidRPr="002D1EA6">
        <w:rPr>
          <w:sz w:val="28"/>
          <w:szCs w:val="28"/>
        </w:rPr>
        <w:t>), разработанный Министерством, сообщает следующее.</w:t>
      </w:r>
    </w:p>
    <w:p w:rsidR="00BB24C2" w:rsidRPr="002D1EA6" w:rsidRDefault="00BB24C2" w:rsidP="00825F2C">
      <w:pPr>
        <w:ind w:firstLine="709"/>
        <w:jc w:val="both"/>
        <w:rPr>
          <w:sz w:val="28"/>
          <w:szCs w:val="28"/>
        </w:rPr>
      </w:pPr>
    </w:p>
    <w:p w:rsidR="00B10000" w:rsidRPr="002D1EA6" w:rsidRDefault="00604BFC" w:rsidP="00636D6B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2D1EA6">
        <w:rPr>
          <w:b/>
          <w:sz w:val="28"/>
          <w:szCs w:val="28"/>
        </w:rPr>
        <w:t>1</w:t>
      </w:r>
      <w:r w:rsidR="00567B5A" w:rsidRPr="002D1EA6">
        <w:rPr>
          <w:b/>
          <w:sz w:val="28"/>
          <w:szCs w:val="28"/>
        </w:rPr>
        <w:t xml:space="preserve">. </w:t>
      </w:r>
      <w:r w:rsidR="00B10000" w:rsidRPr="002D1EA6">
        <w:rPr>
          <w:b/>
          <w:sz w:val="28"/>
          <w:szCs w:val="28"/>
        </w:rPr>
        <w:t>Описание предлагаемого регулирования.</w:t>
      </w:r>
    </w:p>
    <w:p w:rsidR="007B4261" w:rsidRPr="002D1EA6" w:rsidRDefault="007B4261" w:rsidP="00B10000">
      <w:pPr>
        <w:pStyle w:val="ab"/>
        <w:tabs>
          <w:tab w:val="left" w:pos="7938"/>
        </w:tabs>
        <w:ind w:left="0" w:firstLine="709"/>
        <w:jc w:val="both"/>
        <w:rPr>
          <w:b/>
          <w:sz w:val="28"/>
          <w:szCs w:val="28"/>
        </w:rPr>
      </w:pPr>
    </w:p>
    <w:p w:rsidR="00C32F05" w:rsidRPr="002D1EA6" w:rsidRDefault="00216D61" w:rsidP="00403295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Проект постановления разработан в</w:t>
      </w:r>
      <w:r w:rsidR="0059379A" w:rsidRPr="002D1EA6">
        <w:rPr>
          <w:sz w:val="28"/>
          <w:szCs w:val="28"/>
        </w:rPr>
        <w:t xml:space="preserve"> целях внедрения высокоэффективных методов менеджмента и увеличения выпуска республиканскими товаропроизводителями высококачественной и конкурентоспособной продукции</w:t>
      </w:r>
      <w:r w:rsidR="00DC3C80" w:rsidRPr="002D1EA6">
        <w:rPr>
          <w:sz w:val="28"/>
          <w:szCs w:val="28"/>
        </w:rPr>
        <w:t xml:space="preserve">, и предусматривает </w:t>
      </w:r>
      <w:r w:rsidR="00ED0A61" w:rsidRPr="002D1EA6">
        <w:rPr>
          <w:sz w:val="28"/>
          <w:szCs w:val="28"/>
        </w:rPr>
        <w:t xml:space="preserve">порядок присуждений Премий Правительства Республики Башкортостан в области качества </w:t>
      </w:r>
      <w:r w:rsidR="00B93143" w:rsidRPr="002D1EA6">
        <w:rPr>
          <w:sz w:val="28"/>
          <w:szCs w:val="28"/>
        </w:rPr>
        <w:t>организаци</w:t>
      </w:r>
      <w:r w:rsidR="00ED0A61" w:rsidRPr="002D1EA6">
        <w:rPr>
          <w:sz w:val="28"/>
          <w:szCs w:val="28"/>
        </w:rPr>
        <w:t>ям</w:t>
      </w:r>
      <w:r w:rsidR="00B93143" w:rsidRPr="002D1EA6">
        <w:rPr>
          <w:sz w:val="28"/>
          <w:szCs w:val="28"/>
        </w:rPr>
        <w:t xml:space="preserve"> и индивидуальны</w:t>
      </w:r>
      <w:r w:rsidR="00ED0A61" w:rsidRPr="002D1EA6">
        <w:rPr>
          <w:sz w:val="28"/>
          <w:szCs w:val="28"/>
        </w:rPr>
        <w:t>м</w:t>
      </w:r>
      <w:r w:rsidR="00B93143" w:rsidRPr="002D1EA6">
        <w:rPr>
          <w:sz w:val="28"/>
          <w:szCs w:val="28"/>
        </w:rPr>
        <w:t xml:space="preserve"> предпринимател</w:t>
      </w:r>
      <w:r w:rsidR="00ED0A61" w:rsidRPr="002D1EA6">
        <w:rPr>
          <w:sz w:val="28"/>
          <w:szCs w:val="28"/>
        </w:rPr>
        <w:t>ям</w:t>
      </w:r>
      <w:r w:rsidR="0071513C" w:rsidRPr="002D1EA6">
        <w:rPr>
          <w:sz w:val="28"/>
          <w:szCs w:val="28"/>
        </w:rPr>
        <w:t xml:space="preserve"> (далее – </w:t>
      </w:r>
      <w:r w:rsidR="00F87A4E">
        <w:rPr>
          <w:sz w:val="28"/>
          <w:szCs w:val="28"/>
        </w:rPr>
        <w:t>соискатели</w:t>
      </w:r>
      <w:r w:rsidR="0071513C" w:rsidRPr="002D1EA6">
        <w:rPr>
          <w:sz w:val="28"/>
          <w:szCs w:val="28"/>
        </w:rPr>
        <w:t>)</w:t>
      </w:r>
      <w:r w:rsidR="00B93143" w:rsidRPr="002D1EA6">
        <w:rPr>
          <w:sz w:val="28"/>
          <w:szCs w:val="28"/>
        </w:rPr>
        <w:t>, зарегистрированны</w:t>
      </w:r>
      <w:r w:rsidR="00ED0A61" w:rsidRPr="002D1EA6">
        <w:rPr>
          <w:sz w:val="28"/>
          <w:szCs w:val="28"/>
        </w:rPr>
        <w:t>м</w:t>
      </w:r>
      <w:r w:rsidR="00B93143" w:rsidRPr="002D1EA6">
        <w:rPr>
          <w:sz w:val="28"/>
          <w:szCs w:val="28"/>
        </w:rPr>
        <w:t xml:space="preserve"> на территории Республики Башкортостан</w:t>
      </w:r>
      <w:r w:rsidR="00ED0A61" w:rsidRPr="002D1EA6">
        <w:rPr>
          <w:sz w:val="28"/>
          <w:szCs w:val="28"/>
        </w:rPr>
        <w:t>,</w:t>
      </w:r>
      <w:r w:rsidR="00B93143" w:rsidRPr="002D1EA6">
        <w:rPr>
          <w:sz w:val="28"/>
          <w:szCs w:val="28"/>
        </w:rPr>
        <w:t xml:space="preserve"> за достижение значительных результатов в области качества продукции и услуг, достижение высоких экономических показателей, активную инновационную деятельность</w:t>
      </w:r>
      <w:r w:rsidR="00ED0A61" w:rsidRPr="002D1EA6">
        <w:rPr>
          <w:sz w:val="28"/>
          <w:szCs w:val="28"/>
        </w:rPr>
        <w:t>.</w:t>
      </w:r>
    </w:p>
    <w:p w:rsidR="0071513C" w:rsidRDefault="0071513C" w:rsidP="0071513C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Конкурс на соискание Премий Правительства Республики Башкортостан в области качества (далее – конкурс) проводится в соответствии с Положением</w:t>
      </w:r>
      <w:r w:rsidR="002778DB">
        <w:rPr>
          <w:sz w:val="28"/>
          <w:szCs w:val="28"/>
        </w:rPr>
        <w:t xml:space="preserve"> о Премиях </w:t>
      </w:r>
      <w:r w:rsidR="00A00B44">
        <w:rPr>
          <w:sz w:val="28"/>
          <w:szCs w:val="28"/>
        </w:rPr>
        <w:t>Правительства Республики Башкортостан в</w:t>
      </w:r>
      <w:r w:rsidR="002778DB">
        <w:rPr>
          <w:sz w:val="28"/>
          <w:szCs w:val="28"/>
        </w:rPr>
        <w:t xml:space="preserve"> области качества</w:t>
      </w:r>
      <w:r w:rsidRPr="002D1EA6">
        <w:rPr>
          <w:sz w:val="28"/>
          <w:szCs w:val="28"/>
        </w:rPr>
        <w:t xml:space="preserve">, предусматривающим критерии отбора организаций, порядок и сроки объявления конкурса, приема и рассмотрения заявок на участие в конкурсе, проведения </w:t>
      </w:r>
      <w:r w:rsidR="000650D6" w:rsidRPr="002D1EA6">
        <w:rPr>
          <w:sz w:val="28"/>
          <w:szCs w:val="28"/>
        </w:rPr>
        <w:t xml:space="preserve">конкурса </w:t>
      </w:r>
      <w:r w:rsidRPr="002D1EA6">
        <w:rPr>
          <w:sz w:val="28"/>
          <w:szCs w:val="28"/>
        </w:rPr>
        <w:t xml:space="preserve">и оценки </w:t>
      </w:r>
      <w:r w:rsidR="000650D6" w:rsidRPr="002D1EA6">
        <w:rPr>
          <w:sz w:val="28"/>
          <w:szCs w:val="28"/>
        </w:rPr>
        <w:t xml:space="preserve">его </w:t>
      </w:r>
      <w:r w:rsidRPr="002D1EA6">
        <w:rPr>
          <w:sz w:val="28"/>
          <w:szCs w:val="28"/>
        </w:rPr>
        <w:t>результатов.</w:t>
      </w:r>
    </w:p>
    <w:p w:rsidR="00F87A4E" w:rsidRPr="002D1EA6" w:rsidRDefault="00F87A4E" w:rsidP="0071513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0650D6" w:rsidRPr="002D1EA6" w:rsidRDefault="00A50259" w:rsidP="0071513C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D1EA6">
        <w:rPr>
          <w:sz w:val="28"/>
          <w:szCs w:val="28"/>
        </w:rPr>
        <w:lastRenderedPageBreak/>
        <w:t xml:space="preserve">Группы критериев, по которым оцениваются организации-участники конкурса, </w:t>
      </w:r>
      <w:r w:rsidR="00F006B1" w:rsidRPr="002D1EA6">
        <w:rPr>
          <w:sz w:val="28"/>
          <w:szCs w:val="28"/>
        </w:rPr>
        <w:t xml:space="preserve">а также условия участия организаций в конкурсе, </w:t>
      </w:r>
      <w:r w:rsidRPr="002D1EA6">
        <w:rPr>
          <w:sz w:val="28"/>
          <w:szCs w:val="28"/>
        </w:rPr>
        <w:t xml:space="preserve">соответствуют </w:t>
      </w:r>
      <w:r w:rsidR="003F715C" w:rsidRPr="002D1EA6">
        <w:rPr>
          <w:sz w:val="28"/>
          <w:szCs w:val="28"/>
        </w:rPr>
        <w:t>критериям, указанным в Руководстве для организаций-участников конкурса на соискание Премий Правительства Российской Федерации в области качества, разработанном в соответствии с Положением о премиях Правительства Российской Федерации в области качества</w:t>
      </w:r>
      <w:r w:rsidR="00D36F91" w:rsidRPr="002D1EA6">
        <w:rPr>
          <w:sz w:val="28"/>
          <w:szCs w:val="28"/>
        </w:rPr>
        <w:t xml:space="preserve"> (далее – премии Правительства РФ в области качества)</w:t>
      </w:r>
      <w:r w:rsidR="003F715C" w:rsidRPr="002D1EA6">
        <w:rPr>
          <w:sz w:val="28"/>
          <w:szCs w:val="28"/>
        </w:rPr>
        <w:t>, утвержденным постановлением Правительства Российской Федерации от 24 февраля 1999</w:t>
      </w:r>
      <w:proofErr w:type="gramEnd"/>
      <w:r w:rsidR="003F715C" w:rsidRPr="002D1EA6">
        <w:rPr>
          <w:sz w:val="28"/>
          <w:szCs w:val="28"/>
        </w:rPr>
        <w:t xml:space="preserve"> года № 206</w:t>
      </w:r>
      <w:r w:rsidR="00D36F91" w:rsidRPr="002D1EA6">
        <w:rPr>
          <w:sz w:val="28"/>
          <w:szCs w:val="28"/>
        </w:rPr>
        <w:t xml:space="preserve"> </w:t>
      </w:r>
      <w:r w:rsidR="00BD24CC" w:rsidRPr="002D1EA6">
        <w:rPr>
          <w:sz w:val="28"/>
          <w:szCs w:val="28"/>
        </w:rPr>
        <w:t xml:space="preserve">                              </w:t>
      </w:r>
      <w:r w:rsidR="003F715C" w:rsidRPr="002D1EA6">
        <w:rPr>
          <w:sz w:val="28"/>
          <w:szCs w:val="28"/>
        </w:rPr>
        <w:t>(с последующими изменениями)</w:t>
      </w:r>
      <w:r w:rsidR="0036290F" w:rsidRPr="002D1EA6">
        <w:rPr>
          <w:sz w:val="28"/>
          <w:szCs w:val="28"/>
        </w:rPr>
        <w:t>.</w:t>
      </w:r>
    </w:p>
    <w:p w:rsidR="005F280D" w:rsidRPr="002D1EA6" w:rsidRDefault="005F280D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Организационно-техническое обеспечение проведения конкурса и деятельности конкурсной комиссии осуществляют Правительство Республики Башкортостан и Федеральное бюджетное учреждение «Государственный региональный центр стандартизации, метрологии и испытаний в Республике Башкортостан» (далее - ФБУ «ЦСМ Республики Башкортостан»).</w:t>
      </w:r>
    </w:p>
    <w:p w:rsidR="00B6498F" w:rsidRPr="002D1EA6" w:rsidRDefault="00B6498F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Методическое руководство для организаций - участников конкурса, (далее – Руководство) и реестр лауреатов и дипломантов предыдущих конкурсов размещаются на официальном сайте Правительства Республики Башкортостан (www.pravitelstvorb.ru) и на официальном сайте ФБУ «ЦСМ Республики Башкортостан» (www.bashtest.ru).</w:t>
      </w:r>
    </w:p>
    <w:p w:rsidR="00B52DB6" w:rsidRPr="002D1EA6" w:rsidRDefault="00B52DB6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D1EA6">
        <w:rPr>
          <w:sz w:val="28"/>
          <w:szCs w:val="28"/>
        </w:rPr>
        <w:t xml:space="preserve">Юридические лица и индивидуальные предприниматели, занявшие призовые места в конкурсе, получают право использования званий лауреатов и дипломантов Премии </w:t>
      </w:r>
      <w:r w:rsidR="005E3742">
        <w:rPr>
          <w:sz w:val="28"/>
          <w:szCs w:val="28"/>
        </w:rPr>
        <w:t xml:space="preserve">в области качества </w:t>
      </w:r>
      <w:r w:rsidRPr="002D1EA6">
        <w:rPr>
          <w:sz w:val="28"/>
          <w:szCs w:val="28"/>
        </w:rPr>
        <w:t xml:space="preserve">за соответствующий год, в документации и рекламных материалах, вносить ходатайства </w:t>
      </w:r>
      <w:r w:rsidR="004C69DE" w:rsidRPr="002D1EA6">
        <w:rPr>
          <w:sz w:val="28"/>
          <w:szCs w:val="28"/>
        </w:rPr>
        <w:t>о представлении своих работников к государственным наградам и почетным званиям Республики Башкортостан, а также в установленном порядке обращаться в Министерство с предложениями по оказанию поддержки с привлечением бюджетных инвестиций</w:t>
      </w:r>
      <w:proofErr w:type="gramEnd"/>
      <w:r w:rsidR="004C69DE" w:rsidRPr="002D1EA6">
        <w:rPr>
          <w:sz w:val="28"/>
          <w:szCs w:val="28"/>
        </w:rPr>
        <w:t xml:space="preserve"> и по оказанию государственной поддержки инвестиционной деятельности при реализации приоритетных инвестиционных проектов на территории Республики Башкортостан.</w:t>
      </w:r>
    </w:p>
    <w:p w:rsidR="00D36F91" w:rsidRPr="002D1EA6" w:rsidRDefault="00D36F91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Кроме того, результаты конкурса могут использоваться при подготовке лучших организаций для участия в конкурсе на соискание </w:t>
      </w:r>
      <w:r w:rsidR="00EF7B68">
        <w:rPr>
          <w:sz w:val="28"/>
          <w:szCs w:val="28"/>
        </w:rPr>
        <w:t>п</w:t>
      </w:r>
      <w:r w:rsidRPr="002D1EA6">
        <w:rPr>
          <w:sz w:val="28"/>
          <w:szCs w:val="28"/>
        </w:rPr>
        <w:t>ремий правительства РФ в области качества.</w:t>
      </w:r>
    </w:p>
    <w:p w:rsidR="0036290F" w:rsidRPr="002D1EA6" w:rsidRDefault="0036290F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D1EA6">
        <w:rPr>
          <w:sz w:val="28"/>
          <w:szCs w:val="28"/>
        </w:rPr>
        <w:t xml:space="preserve">Следует отметить, что </w:t>
      </w:r>
      <w:r w:rsidR="00F2734C" w:rsidRPr="002D1EA6">
        <w:rPr>
          <w:sz w:val="28"/>
          <w:szCs w:val="28"/>
        </w:rPr>
        <w:t xml:space="preserve">в соответствии с Указом Президента Республики Башкортостан от 29 марта 2002 года № УП-132 в целях обеспечения широкой пропаганды достижений организаций (предприятий) в области управления качеством и выпуска республиканскими товаропроизводителями конкурентоспособной продукции (товаров, услуг), доведения ее до уровня международных стандартов, </w:t>
      </w:r>
      <w:r w:rsidR="00D36F91" w:rsidRPr="002D1EA6">
        <w:rPr>
          <w:sz w:val="28"/>
          <w:szCs w:val="28"/>
        </w:rPr>
        <w:t>юридически лицам и индивидуальным предпринимателям, зарегистрированным на территории Республики Башкортостан, присуждались Премии Главы Республики Башкортостан в области качества.</w:t>
      </w:r>
      <w:proofErr w:type="gramEnd"/>
    </w:p>
    <w:p w:rsidR="00D3101C" w:rsidRPr="002D1EA6" w:rsidRDefault="00D3101C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D1EA6">
        <w:rPr>
          <w:sz w:val="28"/>
          <w:szCs w:val="28"/>
        </w:rPr>
        <w:t xml:space="preserve">Порядок проведения конкурса на соискание указанных премий </w:t>
      </w:r>
      <w:r w:rsidR="007E7C79" w:rsidRPr="002D1EA6">
        <w:rPr>
          <w:sz w:val="28"/>
          <w:szCs w:val="28"/>
        </w:rPr>
        <w:t xml:space="preserve">до 2011 года </w:t>
      </w:r>
      <w:r w:rsidRPr="002D1EA6">
        <w:rPr>
          <w:sz w:val="28"/>
          <w:szCs w:val="28"/>
        </w:rPr>
        <w:t xml:space="preserve">регламентировался </w:t>
      </w:r>
      <w:r w:rsidR="00403295" w:rsidRPr="002D1EA6">
        <w:rPr>
          <w:sz w:val="28"/>
          <w:szCs w:val="28"/>
        </w:rPr>
        <w:t>У</w:t>
      </w:r>
      <w:r w:rsidRPr="002D1EA6">
        <w:rPr>
          <w:sz w:val="28"/>
          <w:szCs w:val="28"/>
        </w:rPr>
        <w:t xml:space="preserve">казом Президента Республики Башкортостан </w:t>
      </w:r>
      <w:r w:rsidR="007E7C79" w:rsidRPr="002D1EA6">
        <w:rPr>
          <w:sz w:val="28"/>
          <w:szCs w:val="28"/>
        </w:rPr>
        <w:t xml:space="preserve">от 18 мая 2002 года № УП-244 «Об утверждении положения о Премиях Президента </w:t>
      </w:r>
      <w:r w:rsidR="007E7C79" w:rsidRPr="002D1EA6">
        <w:rPr>
          <w:sz w:val="28"/>
          <w:szCs w:val="28"/>
        </w:rPr>
        <w:lastRenderedPageBreak/>
        <w:t xml:space="preserve">Республики Башкортостан в области качества продукции (товаров, услуг) и положения о Конкурсной комиссии по присуждению Премий Президента Республики Башкортостан в области качества продукции (товаров, услуг)», а затем – </w:t>
      </w:r>
      <w:r w:rsidR="00403295" w:rsidRPr="002D1EA6">
        <w:rPr>
          <w:sz w:val="28"/>
          <w:szCs w:val="28"/>
        </w:rPr>
        <w:t>У</w:t>
      </w:r>
      <w:r w:rsidR="007E7C79" w:rsidRPr="002D1EA6">
        <w:rPr>
          <w:sz w:val="28"/>
          <w:szCs w:val="28"/>
        </w:rPr>
        <w:t>казом Президента Республики Башкортостан от 5</w:t>
      </w:r>
      <w:proofErr w:type="gramEnd"/>
      <w:r w:rsidR="007E7C79" w:rsidRPr="002D1EA6">
        <w:rPr>
          <w:sz w:val="28"/>
          <w:szCs w:val="28"/>
        </w:rPr>
        <w:t xml:space="preserve"> сентября 2011года № УП-447 «Об утверждении Положения о Премиях Главы Республики Башкортостан в области качества, Положения о конкурсной комиссии по присуждению Премий Главы Республики Башкортостан в области качества и ее состава».</w:t>
      </w:r>
    </w:p>
    <w:p w:rsidR="005D6FD4" w:rsidRPr="002D1EA6" w:rsidRDefault="005D6FD4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В связи с Указом Главы Республики Башкортостан 22 ноября 2016 года       № УГ-284 «О Премии Правительства Республики Башкортостан в области качества продукции (товаров, услуг)», вышеуказанные нормативные правовые акты утратили силу. При этом</w:t>
      </w:r>
      <w:proofErr w:type="gramStart"/>
      <w:r w:rsidRPr="002D1EA6">
        <w:rPr>
          <w:sz w:val="28"/>
          <w:szCs w:val="28"/>
        </w:rPr>
        <w:t>,</w:t>
      </w:r>
      <w:proofErr w:type="gramEnd"/>
      <w:r w:rsidRPr="002D1EA6">
        <w:rPr>
          <w:sz w:val="28"/>
          <w:szCs w:val="28"/>
        </w:rPr>
        <w:t xml:space="preserve"> положения проекта постановления в части порядка подготовки и проведения конкурса, критериев отбора организаций-участников конкурса, оценки их результатов, в значительной степени  согласуются с требованиями Положения о Премиях Главы Республики Башкортостан в области качества.</w:t>
      </w:r>
    </w:p>
    <w:p w:rsidR="005D6FD4" w:rsidRPr="002D1EA6" w:rsidRDefault="009043BC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Таким образом, Проект постановления направлен на стимулирование республиканских </w:t>
      </w:r>
      <w:proofErr w:type="gramStart"/>
      <w:r w:rsidRPr="002D1EA6">
        <w:rPr>
          <w:sz w:val="28"/>
          <w:szCs w:val="28"/>
        </w:rPr>
        <w:t>товаропроизводителей</w:t>
      </w:r>
      <w:proofErr w:type="gramEnd"/>
      <w:r w:rsidRPr="002D1EA6">
        <w:rPr>
          <w:sz w:val="28"/>
          <w:szCs w:val="28"/>
        </w:rPr>
        <w:t xml:space="preserve"> на увеличение выпуска высококачественной и конкурентоспособной </w:t>
      </w:r>
      <w:r w:rsidR="00400131" w:rsidRPr="002D1EA6">
        <w:rPr>
          <w:sz w:val="28"/>
          <w:szCs w:val="28"/>
        </w:rPr>
        <w:t>продукции, а также создание благоприятного инвестиционного климата для субъектов предпринимательской деятельности, обеспечивающих выпуск указанной продукции.</w:t>
      </w:r>
    </w:p>
    <w:p w:rsidR="005F280D" w:rsidRPr="002D1EA6" w:rsidRDefault="005F280D" w:rsidP="00ED0A61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16F38" w:rsidRPr="002D1EA6" w:rsidRDefault="00400131" w:rsidP="00B16F38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2D1EA6">
        <w:rPr>
          <w:sz w:val="28"/>
          <w:szCs w:val="28"/>
        </w:rPr>
        <w:t>2</w:t>
      </w:r>
      <w:r w:rsidR="00B16F38" w:rsidRPr="002D1EA6">
        <w:rPr>
          <w:b/>
          <w:sz w:val="28"/>
          <w:szCs w:val="28"/>
        </w:rPr>
        <w:t>. Основные группы участников общественных отношений, интересы которых могут быть затронуты в связи с принятием Проекта постановления.</w:t>
      </w:r>
    </w:p>
    <w:p w:rsidR="004622CA" w:rsidRPr="002D1EA6" w:rsidRDefault="004622CA" w:rsidP="00976CA5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77734F" w:rsidRPr="002D1EA6" w:rsidRDefault="00822F7A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Данный </w:t>
      </w:r>
      <w:r w:rsidR="002778DB">
        <w:rPr>
          <w:sz w:val="28"/>
          <w:szCs w:val="28"/>
        </w:rPr>
        <w:t>П</w:t>
      </w:r>
      <w:r w:rsidRPr="002D1EA6">
        <w:rPr>
          <w:sz w:val="28"/>
          <w:szCs w:val="28"/>
        </w:rPr>
        <w:t>роект</w:t>
      </w:r>
      <w:r w:rsidR="002778DB">
        <w:rPr>
          <w:sz w:val="28"/>
          <w:szCs w:val="28"/>
        </w:rPr>
        <w:t xml:space="preserve"> постановления</w:t>
      </w:r>
      <w:r w:rsidRPr="002D1EA6">
        <w:rPr>
          <w:sz w:val="28"/>
          <w:szCs w:val="28"/>
        </w:rPr>
        <w:t xml:space="preserve"> затрагивает интересы субъектов предпринимательской </w:t>
      </w:r>
      <w:r w:rsidR="00D51B0D" w:rsidRPr="002D1EA6">
        <w:rPr>
          <w:sz w:val="28"/>
          <w:szCs w:val="28"/>
        </w:rPr>
        <w:t xml:space="preserve">и </w:t>
      </w:r>
      <w:r w:rsidRPr="002D1EA6">
        <w:rPr>
          <w:sz w:val="28"/>
          <w:szCs w:val="28"/>
        </w:rPr>
        <w:t>инвестиционной деятельности</w:t>
      </w:r>
      <w:r w:rsidR="001169AC" w:rsidRPr="002D1EA6">
        <w:rPr>
          <w:sz w:val="28"/>
          <w:szCs w:val="28"/>
        </w:rPr>
        <w:t xml:space="preserve">, </w:t>
      </w:r>
      <w:r w:rsidR="00400131" w:rsidRPr="002D1EA6">
        <w:rPr>
          <w:sz w:val="28"/>
          <w:szCs w:val="28"/>
        </w:rPr>
        <w:t>зарегистрированных на территории Республики Башкортостан, и осуществляющих производство продукции и оказание услуг</w:t>
      </w:r>
      <w:r w:rsidRPr="002D1EA6">
        <w:rPr>
          <w:sz w:val="28"/>
          <w:szCs w:val="28"/>
        </w:rPr>
        <w:t>.</w:t>
      </w:r>
    </w:p>
    <w:p w:rsidR="000F7126" w:rsidRPr="002D1EA6" w:rsidRDefault="000F7126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В соответствии с пунктом 5.2 Положения</w:t>
      </w:r>
      <w:r w:rsidR="002778DB">
        <w:rPr>
          <w:sz w:val="28"/>
          <w:szCs w:val="28"/>
        </w:rPr>
        <w:t xml:space="preserve"> о Премиях в области качества</w:t>
      </w:r>
      <w:r w:rsidRPr="002D1EA6">
        <w:rPr>
          <w:sz w:val="28"/>
          <w:szCs w:val="28"/>
        </w:rPr>
        <w:t>, претендентами на звание лауреатов и дипломантов конкурса являются конкурсанты, набравшие по итогам экспертизы конкурсных материалов более 300 баллов. Таким образом, количество лауреатов и дипломантов Премии в области качества зависит от количества организаций-участников конкурса, и от результатов оценки материалов, представленных на конкурс.</w:t>
      </w:r>
    </w:p>
    <w:p w:rsidR="008D4015" w:rsidRPr="007D7AD4" w:rsidRDefault="000F7126" w:rsidP="008D4015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7D7AD4">
        <w:rPr>
          <w:sz w:val="28"/>
          <w:szCs w:val="28"/>
        </w:rPr>
        <w:t xml:space="preserve">Следует отметить, что </w:t>
      </w:r>
      <w:r w:rsidR="005F280D" w:rsidRPr="007D7AD4">
        <w:rPr>
          <w:sz w:val="28"/>
          <w:szCs w:val="28"/>
        </w:rPr>
        <w:t xml:space="preserve">в конкурсе на соискание Премий Главы Республики Башкортостан в области качества (далее – Премии Главы РБ) </w:t>
      </w:r>
      <w:r w:rsidRPr="007D7AD4">
        <w:rPr>
          <w:sz w:val="28"/>
          <w:szCs w:val="28"/>
        </w:rPr>
        <w:t xml:space="preserve">ежегодно </w:t>
      </w:r>
      <w:r w:rsidR="008D4015" w:rsidRPr="007D7AD4">
        <w:rPr>
          <w:sz w:val="28"/>
          <w:szCs w:val="28"/>
        </w:rPr>
        <w:t>участвовало порядка 20 – 30 организаций, зарегистрированных на территории Республики Башкортостан.</w:t>
      </w:r>
    </w:p>
    <w:p w:rsidR="00822F7A" w:rsidRDefault="00BD24CC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7D7AD4">
        <w:rPr>
          <w:sz w:val="28"/>
          <w:szCs w:val="28"/>
        </w:rPr>
        <w:t>При этом</w:t>
      </w:r>
      <w:proofErr w:type="gramStart"/>
      <w:r w:rsidRPr="007D7AD4">
        <w:rPr>
          <w:sz w:val="28"/>
          <w:szCs w:val="28"/>
        </w:rPr>
        <w:t>,</w:t>
      </w:r>
      <w:proofErr w:type="gramEnd"/>
      <w:r w:rsidRPr="007D7AD4">
        <w:rPr>
          <w:sz w:val="28"/>
          <w:szCs w:val="28"/>
        </w:rPr>
        <w:t xml:space="preserve"> </w:t>
      </w:r>
      <w:r w:rsidR="00F52273" w:rsidRPr="007D7AD4">
        <w:rPr>
          <w:sz w:val="28"/>
          <w:szCs w:val="28"/>
        </w:rPr>
        <w:t xml:space="preserve">ежегодное количество лауреатов и дипломантов Премии Главы РБ изменялось в зависимости от количества организаций-участников и результатов оценки материалов, представленных на конкурс. Так, в 2006 году </w:t>
      </w:r>
      <w:r w:rsidR="00F52273" w:rsidRPr="007D7AD4">
        <w:rPr>
          <w:sz w:val="28"/>
          <w:szCs w:val="28"/>
        </w:rPr>
        <w:lastRenderedPageBreak/>
        <w:t xml:space="preserve">по результатам конкурса статус лауреатов и дипломантов Премии Главы РБ присвоен 19 </w:t>
      </w:r>
      <w:r w:rsidR="00E17479" w:rsidRPr="007D7AD4">
        <w:rPr>
          <w:sz w:val="28"/>
          <w:szCs w:val="28"/>
        </w:rPr>
        <w:t xml:space="preserve">организациям, в 2007 году – 17 организациям, в 2012 году – 11 организациям, в 2014 году – 6 организациям, в 2015 году – 9 </w:t>
      </w:r>
      <w:r w:rsidR="002A7FF6" w:rsidRPr="007D7AD4">
        <w:rPr>
          <w:sz w:val="28"/>
          <w:szCs w:val="28"/>
        </w:rPr>
        <w:t>организациям.</w:t>
      </w:r>
    </w:p>
    <w:p w:rsidR="00A00B44" w:rsidRPr="007D7AD4" w:rsidRDefault="00A00B44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F52273" w:rsidRPr="002D1EA6" w:rsidRDefault="007866CF" w:rsidP="00567B5A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2D1EA6">
        <w:rPr>
          <w:b/>
          <w:sz w:val="28"/>
          <w:szCs w:val="28"/>
        </w:rPr>
        <w:t xml:space="preserve">3. </w:t>
      </w:r>
      <w:r w:rsidR="009A4340" w:rsidRPr="002D1EA6">
        <w:rPr>
          <w:b/>
          <w:sz w:val="28"/>
          <w:szCs w:val="28"/>
        </w:rPr>
        <w:t>Описание обязанностей, которые предполагается возложить на субъекты предпринимательской и инвестиционной деятельности предлагаемым правовым регулированием.</w:t>
      </w:r>
    </w:p>
    <w:p w:rsidR="00F52273" w:rsidRPr="002D1EA6" w:rsidRDefault="00F52273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9A4340" w:rsidRPr="002D1EA6" w:rsidRDefault="00950A08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2D1EA6">
        <w:rPr>
          <w:sz w:val="28"/>
          <w:szCs w:val="28"/>
        </w:rPr>
        <w:t>В соответствие с пунктом 4.1 Положения</w:t>
      </w:r>
      <w:r w:rsidR="002778DB">
        <w:rPr>
          <w:sz w:val="28"/>
          <w:szCs w:val="28"/>
        </w:rPr>
        <w:t xml:space="preserve"> о Премиях в области качества</w:t>
      </w:r>
      <w:r w:rsidRPr="002D1EA6">
        <w:rPr>
          <w:sz w:val="28"/>
          <w:szCs w:val="28"/>
        </w:rPr>
        <w:t>, организации, желающие принять участи</w:t>
      </w:r>
      <w:r w:rsidR="00B6498F" w:rsidRPr="002D1EA6">
        <w:rPr>
          <w:sz w:val="28"/>
          <w:szCs w:val="28"/>
        </w:rPr>
        <w:t>е</w:t>
      </w:r>
      <w:r w:rsidRPr="002D1EA6">
        <w:rPr>
          <w:sz w:val="28"/>
          <w:szCs w:val="28"/>
        </w:rPr>
        <w:t xml:space="preserve"> в конкурсе, направляют в ФБУ «ЦСМ Республики Башкортостан» заявку на участие в конкурсе, структурную схему организации, копию документа о государственной регистрации юридического лица или индивидуального предпринимателя, банковские реквизиты организации, справку налогового органа об отсутствии задолженностей перед бюджетами всех уровней и государственными внебюджетными фондами, выданную не</w:t>
      </w:r>
      <w:proofErr w:type="gramEnd"/>
      <w:r w:rsidRPr="002D1EA6">
        <w:rPr>
          <w:sz w:val="28"/>
          <w:szCs w:val="28"/>
        </w:rPr>
        <w:t xml:space="preserve"> ранее чем за 30 календарных дней до даты подачи документов.</w:t>
      </w:r>
    </w:p>
    <w:p w:rsidR="003C2BCA" w:rsidRPr="002D1EA6" w:rsidRDefault="003C2BCA" w:rsidP="003C2BC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В случае присвоения организации статуса конкурсанта, она заключает договор на участие в конкурсе и уплачивает регистрационный взнос, в размере в зависимости от списочной численности работающих в организации: до 100 человек </w:t>
      </w:r>
      <w:r w:rsidR="00F95F46" w:rsidRPr="002D1EA6">
        <w:rPr>
          <w:sz w:val="28"/>
          <w:szCs w:val="28"/>
        </w:rPr>
        <w:t>–</w:t>
      </w:r>
      <w:r w:rsidRPr="002D1EA6">
        <w:rPr>
          <w:sz w:val="28"/>
          <w:szCs w:val="28"/>
        </w:rPr>
        <w:t xml:space="preserve"> 27</w:t>
      </w:r>
      <w:r w:rsidR="00F95F46" w:rsidRPr="002D1EA6">
        <w:rPr>
          <w:sz w:val="28"/>
          <w:szCs w:val="28"/>
        </w:rPr>
        <w:t xml:space="preserve"> </w:t>
      </w:r>
      <w:r w:rsidRPr="002D1EA6">
        <w:rPr>
          <w:sz w:val="28"/>
          <w:szCs w:val="28"/>
        </w:rPr>
        <w:t>500 рублей, от 100 до 1000 человек -37</w:t>
      </w:r>
      <w:r w:rsidR="00F95F46" w:rsidRPr="002D1EA6">
        <w:rPr>
          <w:sz w:val="28"/>
          <w:szCs w:val="28"/>
        </w:rPr>
        <w:t xml:space="preserve"> </w:t>
      </w:r>
      <w:r w:rsidRPr="002D1EA6">
        <w:rPr>
          <w:sz w:val="28"/>
          <w:szCs w:val="28"/>
        </w:rPr>
        <w:t xml:space="preserve">000 рублей, свыше 1000 человек </w:t>
      </w:r>
      <w:r w:rsidR="00F95F46" w:rsidRPr="002D1EA6">
        <w:rPr>
          <w:sz w:val="28"/>
          <w:szCs w:val="28"/>
        </w:rPr>
        <w:t>–</w:t>
      </w:r>
      <w:r w:rsidRPr="002D1EA6">
        <w:rPr>
          <w:sz w:val="28"/>
          <w:szCs w:val="28"/>
        </w:rPr>
        <w:t xml:space="preserve"> 45</w:t>
      </w:r>
      <w:r w:rsidR="00F95F46" w:rsidRPr="002D1EA6">
        <w:rPr>
          <w:sz w:val="28"/>
          <w:szCs w:val="28"/>
        </w:rPr>
        <w:t xml:space="preserve"> </w:t>
      </w:r>
      <w:r w:rsidRPr="002D1EA6">
        <w:rPr>
          <w:sz w:val="28"/>
          <w:szCs w:val="28"/>
        </w:rPr>
        <w:t>000 рублей.</w:t>
      </w:r>
      <w:r w:rsidR="00CF2A7F" w:rsidRPr="002D1EA6">
        <w:rPr>
          <w:sz w:val="28"/>
          <w:szCs w:val="28"/>
        </w:rPr>
        <w:t xml:space="preserve"> Данные регистрационные взносы составляют конкурсный фонд, который расходуется на организационно-технические мероприятия, связанные с проведением конкурса, изготовлением кубков качества, дипломов. </w:t>
      </w:r>
    </w:p>
    <w:p w:rsidR="00B6498F" w:rsidRPr="002D1EA6" w:rsidRDefault="00B6498F" w:rsidP="00B6498F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В соответствии с пунктом 4.6 Положения</w:t>
      </w:r>
      <w:r w:rsidR="002778DB">
        <w:rPr>
          <w:sz w:val="28"/>
          <w:szCs w:val="28"/>
        </w:rPr>
        <w:t xml:space="preserve"> о Премиях в области качества</w:t>
      </w:r>
      <w:r w:rsidRPr="002D1EA6">
        <w:rPr>
          <w:sz w:val="28"/>
          <w:szCs w:val="28"/>
        </w:rPr>
        <w:t xml:space="preserve">, конкурсанты в соответствии с Руководством в срок до 15 февраля года, следующего за годом объявления конкурса, представляют в ФБУ «ЦСМ Республики Башкортостан» материалы для участия в конкурсе </w:t>
      </w:r>
      <w:r w:rsidR="00CF6B71">
        <w:rPr>
          <w:sz w:val="28"/>
          <w:szCs w:val="28"/>
        </w:rPr>
        <w:t xml:space="preserve">                             </w:t>
      </w:r>
      <w:r w:rsidRPr="002D1EA6">
        <w:rPr>
          <w:sz w:val="28"/>
          <w:szCs w:val="28"/>
        </w:rPr>
        <w:t>(далее - конкурсные материалы):</w:t>
      </w:r>
    </w:p>
    <w:p w:rsidR="00B6498F" w:rsidRPr="002D1EA6" w:rsidRDefault="00B6498F" w:rsidP="00B6498F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- анкету-декларацию конкурсанта на соискание Премии</w:t>
      </w:r>
      <w:r w:rsidR="002778DB">
        <w:rPr>
          <w:sz w:val="28"/>
          <w:szCs w:val="28"/>
        </w:rPr>
        <w:t xml:space="preserve"> в области качества</w:t>
      </w:r>
      <w:r w:rsidRPr="002D1EA6">
        <w:rPr>
          <w:sz w:val="28"/>
          <w:szCs w:val="28"/>
        </w:rPr>
        <w:t xml:space="preserve"> (согласно форме, указанной в руководстве);</w:t>
      </w:r>
    </w:p>
    <w:p w:rsidR="00B6498F" w:rsidRPr="002D1EA6" w:rsidRDefault="00B6498F" w:rsidP="00B6498F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- перечень мест расположения структурных подразделений организации, если они находятся по разным адресам;</w:t>
      </w:r>
    </w:p>
    <w:p w:rsidR="00B6498F" w:rsidRPr="002D1EA6" w:rsidRDefault="00B6498F" w:rsidP="00B6498F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- отчет конкурсанта, содержащий самооценку уровня его работы и конкретных результатов в области качества на соответствие критериям Премии </w:t>
      </w:r>
      <w:r w:rsidR="002778DB">
        <w:rPr>
          <w:sz w:val="28"/>
          <w:szCs w:val="28"/>
        </w:rPr>
        <w:t xml:space="preserve">в области качества </w:t>
      </w:r>
      <w:r w:rsidRPr="002D1EA6">
        <w:rPr>
          <w:sz w:val="28"/>
          <w:szCs w:val="28"/>
        </w:rPr>
        <w:t>(2 экземпляра) (согласно форме, указанной в руководстве);</w:t>
      </w:r>
    </w:p>
    <w:p w:rsidR="003C2BCA" w:rsidRPr="002D1EA6" w:rsidRDefault="00B6498F" w:rsidP="00B6498F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>- копию платежного поручения об оплате регистрационного взноса.</w:t>
      </w:r>
      <w:r w:rsidR="003C2BCA" w:rsidRPr="002D1EA6">
        <w:rPr>
          <w:sz w:val="28"/>
          <w:szCs w:val="28"/>
        </w:rPr>
        <w:t xml:space="preserve"> </w:t>
      </w:r>
    </w:p>
    <w:p w:rsidR="003C2BCA" w:rsidRPr="002D1EA6" w:rsidRDefault="00B6498F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Таким образом, у организаций, желающих участвовать в конкурсе, возникают обязанности по предоставлению </w:t>
      </w:r>
      <w:r w:rsidR="00CF2A7F" w:rsidRPr="002D1EA6">
        <w:rPr>
          <w:sz w:val="28"/>
          <w:szCs w:val="28"/>
        </w:rPr>
        <w:t>документов, предусмотренных пунктом 4.1 Положения, а в случае присвоения статуса конкурсанта – по внесению регистрационного взноса и предоставления конкурсных материалов в соответствии с Руководством.</w:t>
      </w:r>
    </w:p>
    <w:p w:rsidR="00CF2A7F" w:rsidRPr="00CF6B71" w:rsidRDefault="00CF2A7F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lastRenderedPageBreak/>
        <w:t>Следует отметить, что ранее действовавшим Положением о Премиях Главы Республики Башкортостан в области качества также предусматривалось предоставление организациями вышеуказанных материалов и внесение регистрационного взноса.</w:t>
      </w:r>
    </w:p>
    <w:p w:rsidR="007D7AD4" w:rsidRPr="00CF6B71" w:rsidRDefault="007D7AD4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4E2096" w:rsidRPr="00CF6B71" w:rsidRDefault="001169AC" w:rsidP="004E2096">
      <w:pPr>
        <w:tabs>
          <w:tab w:val="left" w:pos="7938"/>
        </w:tabs>
        <w:ind w:firstLine="709"/>
        <w:jc w:val="both"/>
        <w:rPr>
          <w:b/>
          <w:sz w:val="28"/>
          <w:szCs w:val="28"/>
        </w:rPr>
      </w:pPr>
      <w:r w:rsidRPr="00CF6B71">
        <w:rPr>
          <w:b/>
          <w:sz w:val="28"/>
          <w:szCs w:val="28"/>
        </w:rPr>
        <w:t>4</w:t>
      </w:r>
      <w:r w:rsidR="008A4685" w:rsidRPr="00CF6B71">
        <w:rPr>
          <w:b/>
          <w:sz w:val="28"/>
          <w:szCs w:val="28"/>
        </w:rPr>
        <w:t>.</w:t>
      </w:r>
      <w:r w:rsidR="004E2096" w:rsidRPr="00CF6B71">
        <w:rPr>
          <w:b/>
          <w:sz w:val="28"/>
          <w:szCs w:val="28"/>
        </w:rPr>
        <w:t xml:space="preserve"> Сведения о проведении публичных обсуждений.</w:t>
      </w:r>
    </w:p>
    <w:p w:rsidR="004E2096" w:rsidRPr="00CF6B71" w:rsidRDefault="004E2096" w:rsidP="004E2096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822F7A" w:rsidRPr="00875141" w:rsidRDefault="00822F7A" w:rsidP="004E2096">
      <w:pPr>
        <w:tabs>
          <w:tab w:val="left" w:pos="7938"/>
        </w:tabs>
        <w:ind w:firstLine="709"/>
        <w:jc w:val="both"/>
        <w:rPr>
          <w:color w:val="000000" w:themeColor="text1"/>
          <w:sz w:val="28"/>
          <w:szCs w:val="28"/>
        </w:rPr>
      </w:pPr>
      <w:r w:rsidRPr="00CF6B71">
        <w:rPr>
          <w:sz w:val="28"/>
          <w:szCs w:val="28"/>
        </w:rPr>
        <w:t>Министерством</w:t>
      </w:r>
      <w:r w:rsidR="004E2096" w:rsidRPr="00CF6B71">
        <w:rPr>
          <w:sz w:val="28"/>
          <w:szCs w:val="28"/>
        </w:rPr>
        <w:t xml:space="preserve"> проведены публичные обсуждения </w:t>
      </w:r>
      <w:r w:rsidR="000E78BE" w:rsidRPr="00CF6B71">
        <w:rPr>
          <w:sz w:val="28"/>
          <w:szCs w:val="28"/>
        </w:rPr>
        <w:t>П</w:t>
      </w:r>
      <w:r w:rsidR="004E2096" w:rsidRPr="00CF6B71">
        <w:rPr>
          <w:sz w:val="28"/>
          <w:szCs w:val="28"/>
        </w:rPr>
        <w:t xml:space="preserve">роекта </w:t>
      </w:r>
      <w:r w:rsidR="000E78BE" w:rsidRPr="00CF6B71">
        <w:rPr>
          <w:sz w:val="28"/>
          <w:szCs w:val="28"/>
        </w:rPr>
        <w:t>постановления</w:t>
      </w:r>
      <w:r w:rsidR="004E2096" w:rsidRPr="00CF6B71">
        <w:rPr>
          <w:sz w:val="28"/>
          <w:szCs w:val="28"/>
        </w:rPr>
        <w:t xml:space="preserve"> на Региональном портале для размещения информации о разработке органами государственной власти Республики Башкортостан нормативных правовых актов и результатах их общественного обсуждения (regulation.bashkortostan.ru) в срок с </w:t>
      </w:r>
      <w:r w:rsidR="001A6669" w:rsidRPr="00CF6B71">
        <w:rPr>
          <w:sz w:val="28"/>
          <w:szCs w:val="28"/>
        </w:rPr>
        <w:t>29 ноября</w:t>
      </w:r>
      <w:r w:rsidR="004E2096" w:rsidRPr="00CF6B71">
        <w:rPr>
          <w:sz w:val="28"/>
          <w:szCs w:val="28"/>
        </w:rPr>
        <w:t xml:space="preserve"> по </w:t>
      </w:r>
      <w:r w:rsidR="001A6669" w:rsidRPr="00CF6B71">
        <w:rPr>
          <w:sz w:val="28"/>
          <w:szCs w:val="28"/>
        </w:rPr>
        <w:t>23</w:t>
      </w:r>
      <w:r w:rsidR="004E2096" w:rsidRPr="00CF6B71">
        <w:rPr>
          <w:sz w:val="28"/>
          <w:szCs w:val="28"/>
        </w:rPr>
        <w:t xml:space="preserve"> </w:t>
      </w:r>
      <w:r w:rsidR="001A6669" w:rsidRPr="00CF6B71">
        <w:rPr>
          <w:sz w:val="28"/>
          <w:szCs w:val="28"/>
        </w:rPr>
        <w:t>декабря</w:t>
      </w:r>
      <w:r w:rsidR="004E2096" w:rsidRPr="00CF6B71">
        <w:rPr>
          <w:sz w:val="28"/>
          <w:szCs w:val="28"/>
        </w:rPr>
        <w:t xml:space="preserve"> 2016 года. </w:t>
      </w:r>
      <w:proofErr w:type="gramStart"/>
      <w:r w:rsidRPr="00CF6B71">
        <w:rPr>
          <w:sz w:val="28"/>
          <w:szCs w:val="28"/>
        </w:rPr>
        <w:t xml:space="preserve">Кроме того, </w:t>
      </w:r>
      <w:r w:rsidR="00C00BEF" w:rsidRPr="00CF6B71">
        <w:rPr>
          <w:sz w:val="28"/>
          <w:szCs w:val="28"/>
        </w:rPr>
        <w:t xml:space="preserve">информация о проведении публичных обсуждений Проекта постановления направлена экспертам Консультативного совета по вопросам оценки регулирующего воздействия в Республике Башкортостан </w:t>
      </w:r>
      <w:r w:rsidR="009C6B7C" w:rsidRPr="00CF6B71">
        <w:rPr>
          <w:sz w:val="28"/>
          <w:szCs w:val="28"/>
        </w:rPr>
        <w:t xml:space="preserve">                          (далее – Консультативный совет) </w:t>
      </w:r>
      <w:r w:rsidR="00C00BEF" w:rsidRPr="00CF6B71">
        <w:rPr>
          <w:sz w:val="28"/>
          <w:szCs w:val="28"/>
        </w:rPr>
        <w:t xml:space="preserve">6 и 14 декабря 2016 года, а также  </w:t>
      </w:r>
      <w:r w:rsidRPr="00CF6B71">
        <w:rPr>
          <w:sz w:val="28"/>
          <w:szCs w:val="28"/>
        </w:rPr>
        <w:t xml:space="preserve">размещена </w:t>
      </w:r>
      <w:r w:rsidR="001A6669" w:rsidRPr="00CF6B71">
        <w:rPr>
          <w:sz w:val="28"/>
          <w:szCs w:val="28"/>
        </w:rPr>
        <w:t xml:space="preserve">13 декабря 2016 года </w:t>
      </w:r>
      <w:r w:rsidRPr="00CF6B71">
        <w:rPr>
          <w:sz w:val="28"/>
          <w:szCs w:val="28"/>
        </w:rPr>
        <w:t>на официальном Интернет-</w:t>
      </w:r>
      <w:r w:rsidRPr="00CF6B71">
        <w:rPr>
          <w:color w:val="000000" w:themeColor="text1"/>
          <w:sz w:val="28"/>
          <w:szCs w:val="28"/>
        </w:rPr>
        <w:t>портале Министерства</w:t>
      </w:r>
      <w:r w:rsidR="001169AC" w:rsidRPr="00CF6B71">
        <w:rPr>
          <w:color w:val="000000" w:themeColor="text1"/>
          <w:sz w:val="28"/>
          <w:szCs w:val="28"/>
        </w:rPr>
        <w:t xml:space="preserve"> </w:t>
      </w:r>
      <w:r w:rsidR="001169AC" w:rsidRPr="00875141">
        <w:rPr>
          <w:color w:val="000000" w:themeColor="text1"/>
          <w:sz w:val="28"/>
          <w:szCs w:val="28"/>
        </w:rPr>
        <w:t>(</w:t>
      </w:r>
      <w:hyperlink r:id="rId9" w:history="1">
        <w:r w:rsidR="001A6669" w:rsidRPr="00875141">
          <w:rPr>
            <w:rStyle w:val="a3"/>
            <w:color w:val="000000" w:themeColor="text1"/>
            <w:sz w:val="28"/>
            <w:szCs w:val="28"/>
            <w:u w:val="none"/>
          </w:rPr>
          <w:t>http://minecon.bashkortostan.ru</w:t>
        </w:r>
      </w:hyperlink>
      <w:r w:rsidR="001169AC" w:rsidRPr="00875141">
        <w:rPr>
          <w:color w:val="000000" w:themeColor="text1"/>
          <w:sz w:val="28"/>
          <w:szCs w:val="28"/>
        </w:rPr>
        <w:t>)</w:t>
      </w:r>
      <w:r w:rsidR="00C00BEF" w:rsidRPr="00875141">
        <w:rPr>
          <w:color w:val="000000" w:themeColor="text1"/>
          <w:sz w:val="28"/>
          <w:szCs w:val="28"/>
        </w:rPr>
        <w:t>.</w:t>
      </w:r>
      <w:proofErr w:type="gramEnd"/>
    </w:p>
    <w:p w:rsidR="007D7AD4" w:rsidRPr="00CF6B71" w:rsidRDefault="001848B0" w:rsidP="007D7AD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В ходе публичных обсуждений поступил</w:t>
      </w:r>
      <w:r w:rsidR="009C6B7C" w:rsidRPr="00CF6B71">
        <w:rPr>
          <w:sz w:val="28"/>
          <w:szCs w:val="28"/>
        </w:rPr>
        <w:t>и</w:t>
      </w:r>
      <w:r w:rsidRPr="00CF6B71">
        <w:rPr>
          <w:sz w:val="28"/>
          <w:szCs w:val="28"/>
        </w:rPr>
        <w:t xml:space="preserve"> </w:t>
      </w:r>
      <w:r w:rsidR="00EB0851" w:rsidRPr="00CF6B71">
        <w:rPr>
          <w:sz w:val="28"/>
          <w:szCs w:val="28"/>
        </w:rPr>
        <w:t>мнени</w:t>
      </w:r>
      <w:r w:rsidR="009C6B7C" w:rsidRPr="00CF6B71">
        <w:rPr>
          <w:sz w:val="28"/>
          <w:szCs w:val="28"/>
        </w:rPr>
        <w:t>я от экспертов Консультативного совета</w:t>
      </w:r>
      <w:r w:rsidR="003D3CA0" w:rsidRPr="00CF6B71">
        <w:rPr>
          <w:sz w:val="28"/>
          <w:szCs w:val="28"/>
        </w:rPr>
        <w:t xml:space="preserve"> -</w:t>
      </w:r>
      <w:r w:rsidR="00025D80" w:rsidRPr="00CF6B71">
        <w:rPr>
          <w:sz w:val="28"/>
          <w:szCs w:val="28"/>
        </w:rPr>
        <w:t xml:space="preserve"> </w:t>
      </w:r>
      <w:r w:rsidR="003D3CA0" w:rsidRPr="00CF6B71">
        <w:rPr>
          <w:sz w:val="28"/>
          <w:szCs w:val="28"/>
        </w:rPr>
        <w:t xml:space="preserve">заведующего кафедрой «Макроэкономическое развитие и государственное управление» Института экономики, финансов и бизнеса Башкирского государственного университета о целесообразности принятия Проекта постановления, и </w:t>
      </w:r>
      <w:r w:rsidR="007D7AD4" w:rsidRPr="00CF6B71">
        <w:rPr>
          <w:sz w:val="28"/>
          <w:szCs w:val="28"/>
        </w:rPr>
        <w:t xml:space="preserve">от </w:t>
      </w:r>
      <w:r w:rsidR="009C6B7C" w:rsidRPr="00CF6B71">
        <w:rPr>
          <w:sz w:val="28"/>
          <w:szCs w:val="28"/>
        </w:rPr>
        <w:t>председателя Башкирской республиканской ассоциации юридических компаний о необходимости</w:t>
      </w:r>
      <w:r w:rsidR="009B11FD" w:rsidRPr="00CF6B71">
        <w:rPr>
          <w:sz w:val="28"/>
          <w:szCs w:val="28"/>
        </w:rPr>
        <w:t xml:space="preserve"> </w:t>
      </w:r>
      <w:r w:rsidR="007D7AD4" w:rsidRPr="00CF6B71">
        <w:rPr>
          <w:sz w:val="28"/>
          <w:szCs w:val="28"/>
        </w:rPr>
        <w:t>уточнения ряда положений, предусмотренных Проектом постановления, в том числе:</w:t>
      </w:r>
    </w:p>
    <w:p w:rsidR="00EF7B68" w:rsidRPr="00CF6B71" w:rsidRDefault="00EF7B68" w:rsidP="007D7AD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1)</w:t>
      </w:r>
      <w:r w:rsidR="007D7AD4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7D7AD4" w:rsidRPr="00CF6B71">
        <w:rPr>
          <w:sz w:val="28"/>
          <w:szCs w:val="28"/>
        </w:rPr>
        <w:t xml:space="preserve">б уточнении предусмотренного пунктом 1.1 Положения </w:t>
      </w:r>
      <w:r w:rsidR="00F9788F" w:rsidRPr="00CF6B71">
        <w:rPr>
          <w:sz w:val="28"/>
          <w:szCs w:val="28"/>
        </w:rPr>
        <w:t xml:space="preserve">о Премиях в области качества </w:t>
      </w:r>
      <w:r w:rsidR="007D7AD4" w:rsidRPr="00CF6B71">
        <w:rPr>
          <w:sz w:val="28"/>
          <w:szCs w:val="28"/>
        </w:rPr>
        <w:t>сокращения «организации», введенного для обозначения как юридических лиц, так и для индивидуальных предпринимателей, желающих принять участие в конкурсе</w:t>
      </w:r>
      <w:r w:rsidRPr="00CF6B71">
        <w:rPr>
          <w:sz w:val="28"/>
          <w:szCs w:val="28"/>
        </w:rPr>
        <w:t>.</w:t>
      </w:r>
    </w:p>
    <w:p w:rsidR="007D7AD4" w:rsidRPr="00CF6B71" w:rsidRDefault="00EF7B68" w:rsidP="007D7AD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Данное предложение учтено, в целях унификации </w:t>
      </w:r>
      <w:r w:rsidR="00A31DFD" w:rsidRPr="00CF6B71">
        <w:rPr>
          <w:sz w:val="28"/>
          <w:szCs w:val="28"/>
        </w:rPr>
        <w:t>обозначения юридических лиц и предпринимателей, желающих принять участие в конкурсе, введен термин «Соискатель».</w:t>
      </w:r>
    </w:p>
    <w:p w:rsidR="007D7AD4" w:rsidRPr="00CF6B71" w:rsidRDefault="00A31DFD" w:rsidP="007D7AD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2)</w:t>
      </w:r>
      <w:r w:rsidR="00957260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7D7AD4" w:rsidRPr="00CF6B71">
        <w:rPr>
          <w:sz w:val="28"/>
          <w:szCs w:val="28"/>
        </w:rPr>
        <w:t xml:space="preserve">б уточнении показателей, за которые </w:t>
      </w:r>
      <w:r w:rsidR="00FC2AE6" w:rsidRPr="00CF6B71">
        <w:rPr>
          <w:sz w:val="28"/>
          <w:szCs w:val="28"/>
        </w:rPr>
        <w:t>вручаются Премии Правительства Республики в области качества, предусмотренных разделом 2 Положения</w:t>
      </w:r>
      <w:r w:rsidR="00F9788F" w:rsidRPr="00CF6B71">
        <w:rPr>
          <w:sz w:val="28"/>
          <w:szCs w:val="28"/>
        </w:rPr>
        <w:t xml:space="preserve"> о Премиях в области качества</w:t>
      </w:r>
      <w:r w:rsidRPr="00CF6B71">
        <w:rPr>
          <w:sz w:val="28"/>
          <w:szCs w:val="28"/>
        </w:rPr>
        <w:t>.</w:t>
      </w:r>
    </w:p>
    <w:p w:rsidR="00A31DFD" w:rsidRPr="00CF6B71" w:rsidRDefault="00A31DFD" w:rsidP="007D7AD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Данное предложение не учтено в связи с тем, что при рассмотрении результатов участников конкурса качество продукции и (или) услуг, вклад в разработку и внедрение высокоэффективных методов менеджмента, достижение высоких экономических показателей, инновационная деятельность</w:t>
      </w:r>
      <w:r w:rsidR="001A690F" w:rsidRPr="00CF6B71">
        <w:rPr>
          <w:sz w:val="28"/>
          <w:szCs w:val="28"/>
        </w:rPr>
        <w:t xml:space="preserve"> оцениваются в совокупности</w:t>
      </w:r>
      <w:r w:rsidRPr="00CF6B71">
        <w:rPr>
          <w:sz w:val="28"/>
          <w:szCs w:val="28"/>
        </w:rPr>
        <w:t>.</w:t>
      </w:r>
    </w:p>
    <w:p w:rsidR="00FC2AE6" w:rsidRPr="00CF6B71" w:rsidRDefault="00A31DFD" w:rsidP="007D7AD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3)</w:t>
      </w:r>
      <w:r w:rsidR="00957260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FC2AE6" w:rsidRPr="00CF6B71">
        <w:rPr>
          <w:sz w:val="28"/>
          <w:szCs w:val="28"/>
        </w:rPr>
        <w:t xml:space="preserve">б уточнении формы и способа подачи заявки на участие в конкурсе и документов, предусмотренных пунктом 4.1 </w:t>
      </w:r>
      <w:r w:rsidR="00F9788F" w:rsidRPr="00CF6B71">
        <w:rPr>
          <w:sz w:val="28"/>
          <w:szCs w:val="28"/>
        </w:rPr>
        <w:t>Положения о Премиях в области качества</w:t>
      </w:r>
      <w:r w:rsidR="00FC2AE6" w:rsidRPr="00CF6B71">
        <w:rPr>
          <w:sz w:val="28"/>
          <w:szCs w:val="28"/>
        </w:rPr>
        <w:t xml:space="preserve">, а также и конкурсных материалов, предусмотренных пунктом 4.6 </w:t>
      </w:r>
      <w:r w:rsidR="00F9788F" w:rsidRPr="00CF6B71">
        <w:rPr>
          <w:sz w:val="28"/>
          <w:szCs w:val="28"/>
        </w:rPr>
        <w:t>Положения о Премиях в области качества</w:t>
      </w:r>
      <w:r w:rsidRPr="00CF6B71">
        <w:rPr>
          <w:sz w:val="28"/>
          <w:szCs w:val="28"/>
        </w:rPr>
        <w:t>.</w:t>
      </w:r>
    </w:p>
    <w:p w:rsidR="00A31DFD" w:rsidRPr="00CF6B71" w:rsidRDefault="00A31DFD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lastRenderedPageBreak/>
        <w:t xml:space="preserve">Данное предложение учтено, пункты 4.1 и 4.6 Положения </w:t>
      </w:r>
      <w:r w:rsidR="00F9788F" w:rsidRPr="00CF6B71">
        <w:rPr>
          <w:sz w:val="28"/>
          <w:szCs w:val="28"/>
        </w:rPr>
        <w:t xml:space="preserve">о премиях в области качества </w:t>
      </w:r>
      <w:r w:rsidRPr="00CF6B71">
        <w:rPr>
          <w:sz w:val="28"/>
          <w:szCs w:val="28"/>
        </w:rPr>
        <w:t>дополнены указанием о возможности представления документов лично представителем заявителя, либо направлением почтовым отправлением.</w:t>
      </w:r>
    </w:p>
    <w:p w:rsidR="00A31DFD" w:rsidRPr="00CF6B71" w:rsidRDefault="00A31DFD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4)</w:t>
      </w:r>
      <w:r w:rsidR="00FC2AE6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FC2AE6" w:rsidRPr="00CF6B71">
        <w:rPr>
          <w:sz w:val="28"/>
          <w:szCs w:val="28"/>
        </w:rPr>
        <w:t xml:space="preserve"> включении в Проект постановления «Методического руководства для организаций-участников конкурса», предусмотренного </w:t>
      </w:r>
      <w:r w:rsidR="00957260" w:rsidRPr="00CF6B71">
        <w:rPr>
          <w:sz w:val="28"/>
          <w:szCs w:val="28"/>
        </w:rPr>
        <w:t>разделом 3 и пунктом 5.1 Положения, которое должно содержать</w:t>
      </w:r>
      <w:r w:rsidRPr="00CF6B71">
        <w:rPr>
          <w:sz w:val="28"/>
          <w:szCs w:val="28"/>
        </w:rPr>
        <w:t>:</w:t>
      </w:r>
    </w:p>
    <w:p w:rsidR="002778DB" w:rsidRPr="00CF6B71" w:rsidRDefault="00A31DFD" w:rsidP="002778DB">
      <w:pPr>
        <w:tabs>
          <w:tab w:val="left" w:pos="7938"/>
        </w:tabs>
        <w:ind w:firstLine="709"/>
        <w:jc w:val="both"/>
        <w:rPr>
          <w:sz w:val="28"/>
          <w:szCs w:val="28"/>
        </w:rPr>
      </w:pPr>
      <w:proofErr w:type="gramStart"/>
      <w:r w:rsidRPr="00CF6B71">
        <w:rPr>
          <w:sz w:val="28"/>
          <w:szCs w:val="28"/>
        </w:rPr>
        <w:t>-</w:t>
      </w:r>
      <w:r w:rsidR="00957260" w:rsidRPr="00CF6B71">
        <w:rPr>
          <w:sz w:val="28"/>
          <w:szCs w:val="28"/>
        </w:rPr>
        <w:t xml:space="preserve"> требования к оформлению заявки на участие в конкурсе и структурной схемы организации, предусмотренных пунктом 4.</w:t>
      </w:r>
      <w:r w:rsidR="00B73289" w:rsidRPr="00CF6B71">
        <w:rPr>
          <w:sz w:val="28"/>
          <w:szCs w:val="28"/>
        </w:rPr>
        <w:t>1 Положения</w:t>
      </w:r>
      <w:r w:rsidR="00F9788F" w:rsidRPr="00CF6B71">
        <w:rPr>
          <w:sz w:val="28"/>
          <w:szCs w:val="28"/>
        </w:rPr>
        <w:t xml:space="preserve"> о премиях в области качества</w:t>
      </w:r>
      <w:r w:rsidR="002778DB" w:rsidRPr="00CF6B71">
        <w:rPr>
          <w:sz w:val="28"/>
          <w:szCs w:val="28"/>
        </w:rPr>
        <w:t xml:space="preserve">, а также </w:t>
      </w:r>
      <w:r w:rsidR="00957260" w:rsidRPr="00CF6B71">
        <w:rPr>
          <w:sz w:val="28"/>
          <w:szCs w:val="28"/>
        </w:rPr>
        <w:t xml:space="preserve">анкеты-декларации </w:t>
      </w:r>
      <w:r w:rsidR="00B73289" w:rsidRPr="00CF6B71">
        <w:rPr>
          <w:sz w:val="28"/>
          <w:szCs w:val="28"/>
        </w:rPr>
        <w:t>и отчета конкурсанта, содержащего самооценку уровня его работы и конкретных результатов в области качества на соответствие критериям Премии, предусмотренных пунктом 4.6 Положения</w:t>
      </w:r>
      <w:r w:rsidR="00F9788F" w:rsidRPr="00CF6B71">
        <w:rPr>
          <w:sz w:val="28"/>
          <w:szCs w:val="28"/>
        </w:rPr>
        <w:t xml:space="preserve"> о Премиях в области качества</w:t>
      </w:r>
      <w:r w:rsidR="005E3742" w:rsidRPr="00CF6B71">
        <w:rPr>
          <w:sz w:val="28"/>
          <w:szCs w:val="28"/>
        </w:rPr>
        <w:t>;</w:t>
      </w:r>
      <w:proofErr w:type="gramEnd"/>
    </w:p>
    <w:p w:rsidR="002778DB" w:rsidRPr="00CF6B71" w:rsidRDefault="002778DB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-</w:t>
      </w:r>
      <w:r w:rsidR="005E3742" w:rsidRPr="00CF6B71">
        <w:rPr>
          <w:sz w:val="28"/>
          <w:szCs w:val="28"/>
        </w:rPr>
        <w:t xml:space="preserve"> процедуру определения критериев оценки результатов работы конкурсантов по группам критериев, предусмотренных пунктом 5.1 Положения</w:t>
      </w:r>
      <w:r w:rsidR="00F9788F" w:rsidRPr="00CF6B71">
        <w:rPr>
          <w:sz w:val="28"/>
          <w:szCs w:val="28"/>
        </w:rPr>
        <w:t xml:space="preserve"> о премиях в области качества</w:t>
      </w:r>
      <w:r w:rsidR="005E3742" w:rsidRPr="00CF6B71">
        <w:rPr>
          <w:sz w:val="28"/>
          <w:szCs w:val="28"/>
        </w:rPr>
        <w:t xml:space="preserve">; </w:t>
      </w:r>
    </w:p>
    <w:p w:rsidR="005E3742" w:rsidRPr="00CF6B71" w:rsidRDefault="002778DB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- </w:t>
      </w:r>
      <w:r w:rsidR="005E3742" w:rsidRPr="00CF6B71">
        <w:rPr>
          <w:sz w:val="28"/>
          <w:szCs w:val="28"/>
        </w:rPr>
        <w:t>процедуру присвоения баллов по каждому из критериев, в зависимости от конкретных достижений конкурсанта</w:t>
      </w:r>
      <w:r w:rsidRPr="00CF6B71">
        <w:rPr>
          <w:sz w:val="28"/>
          <w:szCs w:val="28"/>
        </w:rPr>
        <w:t>.</w:t>
      </w:r>
    </w:p>
    <w:p w:rsidR="00A00B44" w:rsidRPr="00CF6B71" w:rsidRDefault="002778DB" w:rsidP="002778DB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Данное предложение учтено в части указания о том, что требования к оформлению заявки на участие в конкурсе и конкурсных материалов (анкеты-декларации и отчета конкурсанта) содержатся в Методическом руководстве для </w:t>
      </w:r>
      <w:r w:rsidR="00CF6B71" w:rsidRPr="00CF6B71">
        <w:rPr>
          <w:sz w:val="28"/>
          <w:szCs w:val="28"/>
        </w:rPr>
        <w:t xml:space="preserve">соискателей </w:t>
      </w:r>
      <w:r w:rsidRPr="00CF6B71">
        <w:rPr>
          <w:sz w:val="28"/>
          <w:szCs w:val="28"/>
        </w:rPr>
        <w:t>-</w:t>
      </w:r>
      <w:r w:rsidR="00CF6B71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 xml:space="preserve">участников конкурса. </w:t>
      </w:r>
    </w:p>
    <w:p w:rsidR="002778DB" w:rsidRPr="00CF6B71" w:rsidRDefault="002778DB" w:rsidP="002778DB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При этом</w:t>
      </w:r>
      <w:proofErr w:type="gramStart"/>
      <w:r w:rsidRPr="00CF6B71">
        <w:rPr>
          <w:sz w:val="28"/>
          <w:szCs w:val="28"/>
        </w:rPr>
        <w:t>,</w:t>
      </w:r>
      <w:proofErr w:type="gramEnd"/>
      <w:r w:rsidRPr="00CF6B71">
        <w:rPr>
          <w:sz w:val="28"/>
          <w:szCs w:val="28"/>
        </w:rPr>
        <w:t xml:space="preserve"> согласно пункту 2 Положения о конкурсной комиссии</w:t>
      </w:r>
      <w:r w:rsidR="00A00B44" w:rsidRPr="00CF6B71">
        <w:rPr>
          <w:sz w:val="28"/>
          <w:szCs w:val="28"/>
        </w:rPr>
        <w:t xml:space="preserve">, утверждение Методического руководства для </w:t>
      </w:r>
      <w:r w:rsidR="00CF6B71" w:rsidRPr="00CF6B71">
        <w:rPr>
          <w:sz w:val="28"/>
          <w:szCs w:val="28"/>
        </w:rPr>
        <w:t>соискателей</w:t>
      </w:r>
      <w:r w:rsidR="00A00B44" w:rsidRPr="00CF6B71">
        <w:rPr>
          <w:sz w:val="28"/>
          <w:szCs w:val="28"/>
        </w:rPr>
        <w:t xml:space="preserve"> - участников конкурса, в котором определяются порядок представления и экспертизы конкурсных материалов и критерии присуждения Премий в области качества, возлагается на конкурсную комиссию. </w:t>
      </w:r>
      <w:r w:rsidR="00F9788F" w:rsidRPr="00CF6B71">
        <w:rPr>
          <w:sz w:val="28"/>
          <w:szCs w:val="28"/>
        </w:rPr>
        <w:t xml:space="preserve">В соответствии с разделом 3 Положения о Премиях в области качества, указанное руководство ежегодно не позднее 1 ноября года, предшествующего году проведения конкурса, </w:t>
      </w:r>
      <w:r w:rsidR="00155DD4" w:rsidRPr="00CF6B71">
        <w:rPr>
          <w:sz w:val="28"/>
          <w:szCs w:val="28"/>
        </w:rPr>
        <w:t xml:space="preserve">размещается на официальном сайте Правительства Республики Башкортостан (www.pravitelstvorb.ru) и на официальном сайте ФБУ «ЦСМ Республики Башкортостан» </w:t>
      </w:r>
      <w:r w:rsidR="00155DD4" w:rsidRPr="00875141">
        <w:rPr>
          <w:sz w:val="28"/>
          <w:szCs w:val="28"/>
        </w:rPr>
        <w:t>(</w:t>
      </w:r>
      <w:hyperlink r:id="rId10" w:history="1">
        <w:r w:rsidR="00155DD4" w:rsidRPr="00875141">
          <w:rPr>
            <w:rStyle w:val="a3"/>
            <w:color w:val="auto"/>
            <w:sz w:val="28"/>
            <w:szCs w:val="28"/>
            <w:u w:val="none"/>
          </w:rPr>
          <w:t>www.bashtest.ru</w:t>
        </w:r>
      </w:hyperlink>
      <w:r w:rsidR="00155DD4" w:rsidRPr="00875141">
        <w:rPr>
          <w:sz w:val="28"/>
          <w:szCs w:val="28"/>
        </w:rPr>
        <w:t>).</w:t>
      </w:r>
      <w:r w:rsidR="00155DD4" w:rsidRPr="00CF6B71">
        <w:rPr>
          <w:sz w:val="28"/>
          <w:szCs w:val="28"/>
        </w:rPr>
        <w:t xml:space="preserve"> С учетом возможного </w:t>
      </w:r>
      <w:r w:rsidR="001A690F" w:rsidRPr="00CF6B71">
        <w:rPr>
          <w:sz w:val="28"/>
          <w:szCs w:val="28"/>
        </w:rPr>
        <w:t xml:space="preserve">ежегодного </w:t>
      </w:r>
      <w:r w:rsidR="00155DD4" w:rsidRPr="00CF6B71">
        <w:rPr>
          <w:sz w:val="28"/>
          <w:szCs w:val="28"/>
        </w:rPr>
        <w:t xml:space="preserve">изменения формы конкурсной документации и критериев оценки результатов участников конкурса, </w:t>
      </w:r>
      <w:r w:rsidR="001A690F" w:rsidRPr="00CF6B71">
        <w:rPr>
          <w:sz w:val="28"/>
          <w:szCs w:val="28"/>
        </w:rPr>
        <w:t xml:space="preserve">разрабатываемых конкурсной комиссией, </w:t>
      </w:r>
      <w:r w:rsidR="00155DD4" w:rsidRPr="00CF6B71">
        <w:rPr>
          <w:sz w:val="28"/>
          <w:szCs w:val="28"/>
        </w:rPr>
        <w:t xml:space="preserve">утверждение единой формы Методического руководства для </w:t>
      </w:r>
      <w:r w:rsidR="00CF6B71" w:rsidRPr="00CF6B71">
        <w:rPr>
          <w:sz w:val="28"/>
          <w:szCs w:val="28"/>
        </w:rPr>
        <w:t>соискателей</w:t>
      </w:r>
      <w:r w:rsidR="00155DD4" w:rsidRPr="00CF6B71">
        <w:rPr>
          <w:sz w:val="28"/>
          <w:szCs w:val="28"/>
        </w:rPr>
        <w:t xml:space="preserve"> - участников конкурса является нецелесообразным.</w:t>
      </w:r>
    </w:p>
    <w:p w:rsidR="005E3742" w:rsidRPr="00CF6B71" w:rsidRDefault="00155DD4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5)</w:t>
      </w:r>
      <w:r w:rsidR="005E3742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5E3742" w:rsidRPr="00CF6B71">
        <w:rPr>
          <w:sz w:val="28"/>
          <w:szCs w:val="28"/>
        </w:rPr>
        <w:t>б уточнении состава рабочей группы конкурсной комиссии, предусмотренной пунктом 5.2 Положения</w:t>
      </w:r>
      <w:r w:rsidRPr="00CF6B71">
        <w:rPr>
          <w:sz w:val="28"/>
          <w:szCs w:val="28"/>
        </w:rPr>
        <w:t xml:space="preserve"> о Премиях в области качества</w:t>
      </w:r>
      <w:r w:rsidR="001A690F" w:rsidRPr="00CF6B71">
        <w:rPr>
          <w:sz w:val="28"/>
          <w:szCs w:val="28"/>
        </w:rPr>
        <w:t>.</w:t>
      </w:r>
    </w:p>
    <w:p w:rsidR="001A690F" w:rsidRPr="00CF6B71" w:rsidRDefault="001A690F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В соответствии с пунктом 6 Положения о конкурсной комиссии, рабочая группа конкурсной комиссии создается на базе ФБУ «ЦСМ Республики Башкортостан» для осуществления текущей работы по оценке конкурсных материалов. Состав рабочей группы утверждается </w:t>
      </w:r>
      <w:r w:rsidR="0011672C" w:rsidRPr="00CF6B71">
        <w:rPr>
          <w:sz w:val="28"/>
          <w:szCs w:val="28"/>
        </w:rPr>
        <w:t>председателем конкурсной комиссии. При этом</w:t>
      </w:r>
      <w:proofErr w:type="gramStart"/>
      <w:r w:rsidR="0011672C" w:rsidRPr="00CF6B71">
        <w:rPr>
          <w:sz w:val="28"/>
          <w:szCs w:val="28"/>
        </w:rPr>
        <w:t>,</w:t>
      </w:r>
      <w:proofErr w:type="gramEnd"/>
      <w:r w:rsidR="0011672C" w:rsidRPr="00CF6B71">
        <w:rPr>
          <w:sz w:val="28"/>
          <w:szCs w:val="28"/>
        </w:rPr>
        <w:t xml:space="preserve"> согласно пункту 5.2 Положения о премиях в области качества, в состав рабочей группы конкурсной комиссии включается не менее двух экспертов, оценивающих </w:t>
      </w:r>
      <w:r w:rsidR="0011672C" w:rsidRPr="00CF6B71">
        <w:rPr>
          <w:sz w:val="28"/>
          <w:szCs w:val="28"/>
        </w:rPr>
        <w:lastRenderedPageBreak/>
        <w:t>конкурсные материалы участников конкурса на соискание премий Правительства Российской Федерации в области качества.</w:t>
      </w:r>
    </w:p>
    <w:p w:rsidR="0011672C" w:rsidRPr="00CF6B71" w:rsidRDefault="0011672C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В связи с </w:t>
      </w:r>
      <w:proofErr w:type="gramStart"/>
      <w:r w:rsidRPr="00CF6B71">
        <w:rPr>
          <w:sz w:val="28"/>
          <w:szCs w:val="28"/>
        </w:rPr>
        <w:t>изложенным</w:t>
      </w:r>
      <w:proofErr w:type="gramEnd"/>
      <w:r w:rsidRPr="00CF6B71">
        <w:rPr>
          <w:sz w:val="28"/>
          <w:szCs w:val="28"/>
        </w:rPr>
        <w:t xml:space="preserve">, </w:t>
      </w:r>
      <w:r w:rsidR="00CF6B71" w:rsidRPr="00CF6B71">
        <w:rPr>
          <w:sz w:val="28"/>
          <w:szCs w:val="28"/>
        </w:rPr>
        <w:t>предложение об уточнении состава рабочей группы конкурсной комиссии не учтено.</w:t>
      </w:r>
    </w:p>
    <w:p w:rsidR="005E3742" w:rsidRPr="00CF6B71" w:rsidRDefault="00155DD4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6)</w:t>
      </w:r>
      <w:r w:rsidR="005E3742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5E3742" w:rsidRPr="00CF6B71">
        <w:rPr>
          <w:sz w:val="28"/>
          <w:szCs w:val="28"/>
        </w:rPr>
        <w:t>б уточнении терминов «рабочая группа конкурсной комиссии» и «экспертная группа», предусмотренных пунктами 5.2 и 5.4 Положения</w:t>
      </w:r>
      <w:r w:rsidR="00CF6B71" w:rsidRPr="00CF6B71">
        <w:rPr>
          <w:sz w:val="28"/>
          <w:szCs w:val="28"/>
        </w:rPr>
        <w:t xml:space="preserve"> о Премиях в области качества.</w:t>
      </w:r>
    </w:p>
    <w:p w:rsidR="00CF6B71" w:rsidRPr="00CF6B71" w:rsidRDefault="00CF6B71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Замечание учтено, термин «экспертная группа», предусмотренный пунктом 5.4 Положения о Премиях в области качества, изменен </w:t>
      </w:r>
      <w:proofErr w:type="gramStart"/>
      <w:r w:rsidRPr="00CF6B71">
        <w:rPr>
          <w:sz w:val="28"/>
          <w:szCs w:val="28"/>
        </w:rPr>
        <w:t>на</w:t>
      </w:r>
      <w:proofErr w:type="gramEnd"/>
      <w:r w:rsidRPr="00CF6B71">
        <w:rPr>
          <w:sz w:val="28"/>
          <w:szCs w:val="28"/>
        </w:rPr>
        <w:t xml:space="preserve"> «</w:t>
      </w:r>
      <w:proofErr w:type="gramStart"/>
      <w:r w:rsidRPr="00CF6B71">
        <w:rPr>
          <w:sz w:val="28"/>
          <w:szCs w:val="28"/>
        </w:rPr>
        <w:t>рабочая</w:t>
      </w:r>
      <w:proofErr w:type="gramEnd"/>
      <w:r w:rsidRPr="00CF6B71">
        <w:rPr>
          <w:sz w:val="28"/>
          <w:szCs w:val="28"/>
        </w:rPr>
        <w:t xml:space="preserve"> группа конкурсной комиссии».</w:t>
      </w:r>
    </w:p>
    <w:p w:rsidR="005E3742" w:rsidRPr="00CF6B71" w:rsidRDefault="00155DD4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7)</w:t>
      </w:r>
      <w:r w:rsidR="005E3742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5E3742" w:rsidRPr="00CF6B71">
        <w:rPr>
          <w:sz w:val="28"/>
          <w:szCs w:val="28"/>
        </w:rPr>
        <w:t xml:space="preserve"> необходимости указания в Положении отраслевого принципа присуждения Премий </w:t>
      </w:r>
      <w:r w:rsidR="00EF7B68" w:rsidRPr="00CF6B71">
        <w:rPr>
          <w:sz w:val="28"/>
          <w:szCs w:val="28"/>
        </w:rPr>
        <w:t>в области качества в номинациях, соответствующих отдельным категориям (группам) продукции и услуг</w:t>
      </w:r>
      <w:r w:rsidRPr="00CF6B71">
        <w:rPr>
          <w:sz w:val="28"/>
          <w:szCs w:val="28"/>
        </w:rPr>
        <w:t>.</w:t>
      </w:r>
    </w:p>
    <w:p w:rsidR="00155DD4" w:rsidRPr="00CF6B71" w:rsidRDefault="00155DD4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 xml:space="preserve">Отраслевой принцип присуждения Премий в области качества </w:t>
      </w:r>
      <w:r w:rsidR="00CF6B71" w:rsidRPr="00CF6B71">
        <w:rPr>
          <w:sz w:val="28"/>
          <w:szCs w:val="28"/>
        </w:rPr>
        <w:t>определяется в Методическом руководстве для соискателей – участников конкурса</w:t>
      </w:r>
      <w:r w:rsidR="00CF6B71">
        <w:rPr>
          <w:sz w:val="28"/>
          <w:szCs w:val="28"/>
        </w:rPr>
        <w:t>.</w:t>
      </w:r>
      <w:r w:rsidR="00CF6B71" w:rsidRPr="00CF6B71">
        <w:rPr>
          <w:sz w:val="28"/>
          <w:szCs w:val="28"/>
        </w:rPr>
        <w:t xml:space="preserve"> </w:t>
      </w:r>
    </w:p>
    <w:p w:rsidR="00EF7B68" w:rsidRPr="00CF6B71" w:rsidRDefault="00A7280C" w:rsidP="005E3742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8)</w:t>
      </w:r>
      <w:r w:rsidR="00EF7B68" w:rsidRPr="00CF6B71">
        <w:rPr>
          <w:sz w:val="28"/>
          <w:szCs w:val="28"/>
        </w:rPr>
        <w:t xml:space="preserve"> </w:t>
      </w:r>
      <w:r w:rsidRPr="00CF6B71">
        <w:rPr>
          <w:sz w:val="28"/>
          <w:szCs w:val="28"/>
        </w:rPr>
        <w:t>О</w:t>
      </w:r>
      <w:r w:rsidR="00EF7B68" w:rsidRPr="00CF6B71">
        <w:rPr>
          <w:sz w:val="28"/>
          <w:szCs w:val="28"/>
        </w:rPr>
        <w:t>б исключении из наименования раздела 8 Положения «Права и обязанности лауреатов и дипломантов конкурса» термина «обязанности», поскольку данный раздел не содержит сведений об обязанностях лауреатов и дипломантов конкурса.</w:t>
      </w:r>
    </w:p>
    <w:p w:rsidR="00EF7B68" w:rsidRDefault="00A7280C" w:rsidP="004E2096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CF6B71">
        <w:rPr>
          <w:sz w:val="28"/>
          <w:szCs w:val="28"/>
        </w:rPr>
        <w:t>Данное предложение не учтено в связи с тем, что в соответствии с пунктом 8.3 Положения о Премиях в области качества, предусмотрена рекомендация для лауреатов конкурса содействовать ознакомлению всех заинтересованных организаций со своим опытом работы в области качества и участия в конкурсе.</w:t>
      </w:r>
    </w:p>
    <w:p w:rsidR="00D707CA" w:rsidRPr="00155DD4" w:rsidRDefault="00A6720B" w:rsidP="004E2096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155DD4">
        <w:rPr>
          <w:sz w:val="28"/>
          <w:szCs w:val="28"/>
        </w:rPr>
        <w:t xml:space="preserve">Кроме того, в ходе публичных обсуждений поступили замечания о </w:t>
      </w:r>
      <w:r w:rsidR="00C168A8" w:rsidRPr="00155DD4">
        <w:rPr>
          <w:sz w:val="28"/>
          <w:szCs w:val="28"/>
        </w:rPr>
        <w:t>необходимости уточнения оснований для отказа заявителям в присвоении статуса конкурсанта, указания о возможности повторной подачи заявки на участие в конкурсе</w:t>
      </w:r>
      <w:r w:rsidR="00D707CA" w:rsidRPr="00155DD4">
        <w:rPr>
          <w:sz w:val="28"/>
          <w:szCs w:val="28"/>
        </w:rPr>
        <w:t>.</w:t>
      </w:r>
      <w:r w:rsidR="00C168A8" w:rsidRPr="00155DD4">
        <w:rPr>
          <w:sz w:val="28"/>
          <w:szCs w:val="28"/>
        </w:rPr>
        <w:t xml:space="preserve"> </w:t>
      </w:r>
      <w:r w:rsidR="00155DD4">
        <w:rPr>
          <w:sz w:val="28"/>
          <w:szCs w:val="28"/>
        </w:rPr>
        <w:t>Также</w:t>
      </w:r>
      <w:r w:rsidR="00C168A8" w:rsidRPr="00155DD4">
        <w:rPr>
          <w:sz w:val="28"/>
          <w:szCs w:val="28"/>
        </w:rPr>
        <w:t xml:space="preserve">, поступило замечание об исключении из пункта 7.2 Положения указания о возможности использования средств конкурсного фонда для премирования лауреатов </w:t>
      </w:r>
      <w:r w:rsidR="00B21974" w:rsidRPr="00155DD4">
        <w:rPr>
          <w:sz w:val="28"/>
          <w:szCs w:val="28"/>
        </w:rPr>
        <w:t>и дипломантов, поскольку это не предусмотрено Проектом постановления.</w:t>
      </w:r>
    </w:p>
    <w:p w:rsidR="008A4685" w:rsidRPr="00155DD4" w:rsidRDefault="00D707CA" w:rsidP="00B21974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155DD4">
        <w:rPr>
          <w:sz w:val="28"/>
          <w:szCs w:val="28"/>
        </w:rPr>
        <w:t>Указанные замечани</w:t>
      </w:r>
      <w:r w:rsidR="00ED0B11" w:rsidRPr="00155DD4">
        <w:rPr>
          <w:sz w:val="28"/>
          <w:szCs w:val="28"/>
        </w:rPr>
        <w:t>я</w:t>
      </w:r>
      <w:r w:rsidRPr="00155DD4">
        <w:rPr>
          <w:sz w:val="28"/>
          <w:szCs w:val="28"/>
        </w:rPr>
        <w:t xml:space="preserve"> </w:t>
      </w:r>
      <w:r w:rsidR="00B21974" w:rsidRPr="00155DD4">
        <w:rPr>
          <w:sz w:val="28"/>
          <w:szCs w:val="28"/>
        </w:rPr>
        <w:t xml:space="preserve">учтены </w:t>
      </w:r>
      <w:r w:rsidRPr="00155DD4">
        <w:rPr>
          <w:sz w:val="28"/>
          <w:szCs w:val="28"/>
        </w:rPr>
        <w:t xml:space="preserve">Министерством </w:t>
      </w:r>
      <w:r w:rsidR="00B21974" w:rsidRPr="00155DD4">
        <w:rPr>
          <w:sz w:val="28"/>
          <w:szCs w:val="28"/>
        </w:rPr>
        <w:t>при доработке редакции Проекта постановления.</w:t>
      </w:r>
    </w:p>
    <w:p w:rsidR="00347E06" w:rsidRPr="002D1EA6" w:rsidRDefault="00347E06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8A4685" w:rsidRPr="002D1EA6" w:rsidRDefault="001169AC" w:rsidP="008A4685">
      <w:pPr>
        <w:ind w:firstLine="709"/>
        <w:jc w:val="both"/>
        <w:rPr>
          <w:b/>
          <w:sz w:val="28"/>
          <w:szCs w:val="28"/>
        </w:rPr>
      </w:pPr>
      <w:r w:rsidRPr="002D1EA6">
        <w:rPr>
          <w:b/>
          <w:sz w:val="28"/>
          <w:szCs w:val="28"/>
        </w:rPr>
        <w:t>5</w:t>
      </w:r>
      <w:r w:rsidR="008A4685" w:rsidRPr="002D1EA6">
        <w:rPr>
          <w:b/>
          <w:sz w:val="28"/>
          <w:szCs w:val="28"/>
        </w:rPr>
        <w:t xml:space="preserve">. Изучение опыта субъектов Российской Федерации. </w:t>
      </w:r>
    </w:p>
    <w:p w:rsidR="008A4685" w:rsidRPr="002D1EA6" w:rsidRDefault="008A4685" w:rsidP="00567B5A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B21974" w:rsidRDefault="008A4685" w:rsidP="00EC3996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Изучение опыта субъектов Российской Федерации (далее – Субъекты) в сфере </w:t>
      </w:r>
      <w:r w:rsidR="00B21974">
        <w:rPr>
          <w:sz w:val="28"/>
          <w:szCs w:val="28"/>
        </w:rPr>
        <w:t xml:space="preserve">поощрения субъектов предпринимательской и инвестиционной деятельности </w:t>
      </w:r>
      <w:r w:rsidR="00636121">
        <w:rPr>
          <w:sz w:val="28"/>
          <w:szCs w:val="28"/>
        </w:rPr>
        <w:t xml:space="preserve">за достижения в области качества товаров и услуг, свидетельствует, что </w:t>
      </w:r>
      <w:r w:rsidR="00466B66">
        <w:rPr>
          <w:sz w:val="28"/>
          <w:szCs w:val="28"/>
        </w:rPr>
        <w:t>в большинстве Субъектов приняты нормативные правовые акты, регламентирующие порядок проведения конкурсов на ежегодное прису</w:t>
      </w:r>
      <w:r w:rsidR="00B93934">
        <w:rPr>
          <w:sz w:val="28"/>
          <w:szCs w:val="28"/>
        </w:rPr>
        <w:t xml:space="preserve">ждение премий в области качества. </w:t>
      </w:r>
    </w:p>
    <w:p w:rsidR="00B93934" w:rsidRDefault="00B93934" w:rsidP="00EC3996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большинстве </w:t>
      </w:r>
      <w:r w:rsidR="00884039">
        <w:rPr>
          <w:sz w:val="28"/>
          <w:szCs w:val="28"/>
        </w:rPr>
        <w:t xml:space="preserve">Субъектов осуществление организационно-технических мероприятий по проведению конкурсов возложено на </w:t>
      </w:r>
      <w:r w:rsidR="00884039" w:rsidRPr="00884039">
        <w:rPr>
          <w:sz w:val="28"/>
          <w:szCs w:val="28"/>
        </w:rPr>
        <w:lastRenderedPageBreak/>
        <w:t>региональны</w:t>
      </w:r>
      <w:r w:rsidR="00884039">
        <w:rPr>
          <w:sz w:val="28"/>
          <w:szCs w:val="28"/>
        </w:rPr>
        <w:t>е</w:t>
      </w:r>
      <w:r w:rsidR="00884039" w:rsidRPr="00884039">
        <w:rPr>
          <w:sz w:val="28"/>
          <w:szCs w:val="28"/>
        </w:rPr>
        <w:t xml:space="preserve"> центр</w:t>
      </w:r>
      <w:r w:rsidR="00884039">
        <w:rPr>
          <w:sz w:val="28"/>
          <w:szCs w:val="28"/>
        </w:rPr>
        <w:t>ы</w:t>
      </w:r>
      <w:r w:rsidR="00884039" w:rsidRPr="00884039">
        <w:rPr>
          <w:sz w:val="28"/>
          <w:szCs w:val="28"/>
        </w:rPr>
        <w:t xml:space="preserve"> стандартизации, метрологии и испытаний</w:t>
      </w:r>
      <w:r w:rsidR="00884039">
        <w:rPr>
          <w:sz w:val="28"/>
          <w:szCs w:val="28"/>
        </w:rPr>
        <w:t xml:space="preserve">, предусмотрено формирование конкурсного фонда для проведения исследований в области качества продукции, товаров и услуг, изготовления призов и дипломов. Требования к организациям-участникам конкурсов, содержанию заявок на участие в конкурсе и конкурсной документации, в целом соответствуют </w:t>
      </w:r>
      <w:r w:rsidR="00D23DDF">
        <w:rPr>
          <w:sz w:val="28"/>
          <w:szCs w:val="28"/>
        </w:rPr>
        <w:t>условиям</w:t>
      </w:r>
      <w:r w:rsidR="00884039">
        <w:rPr>
          <w:sz w:val="28"/>
          <w:szCs w:val="28"/>
        </w:rPr>
        <w:t xml:space="preserve">, предусмотренным </w:t>
      </w:r>
      <w:r w:rsidR="00D23DDF" w:rsidRPr="00D23DDF">
        <w:rPr>
          <w:sz w:val="28"/>
          <w:szCs w:val="28"/>
        </w:rPr>
        <w:t>Положением о премиях Правительства Российской Федерации в области качества</w:t>
      </w:r>
      <w:r w:rsidR="00D23DDF">
        <w:rPr>
          <w:sz w:val="28"/>
          <w:szCs w:val="28"/>
        </w:rPr>
        <w:t>.</w:t>
      </w:r>
    </w:p>
    <w:p w:rsidR="00B21974" w:rsidRDefault="00D23DDF" w:rsidP="00EC3996">
      <w:pPr>
        <w:tabs>
          <w:tab w:val="left" w:pos="79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условия проведения конкурса на соискание Премии Правительства Республики Башкортостан в области качества, предусмотренные Проектом постановления, в целом соответствуют положениям нормативных правовых актов субъектов Российской Федерации в указанной сфере.</w:t>
      </w:r>
    </w:p>
    <w:p w:rsidR="00A7280C" w:rsidRPr="002D1EA6" w:rsidRDefault="00A7280C" w:rsidP="00567B5A">
      <w:pPr>
        <w:tabs>
          <w:tab w:val="left" w:pos="7938"/>
        </w:tabs>
        <w:jc w:val="both"/>
        <w:rPr>
          <w:sz w:val="28"/>
          <w:szCs w:val="28"/>
        </w:rPr>
      </w:pPr>
    </w:p>
    <w:p w:rsidR="00AB68AE" w:rsidRPr="002D1EA6" w:rsidRDefault="00FE7749" w:rsidP="001E621C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b/>
          <w:sz w:val="28"/>
          <w:szCs w:val="28"/>
        </w:rPr>
        <w:t>6</w:t>
      </w:r>
      <w:r w:rsidR="00AB68AE" w:rsidRPr="002D1EA6">
        <w:rPr>
          <w:b/>
          <w:sz w:val="28"/>
          <w:szCs w:val="28"/>
        </w:rPr>
        <w:t xml:space="preserve">. Выводы по результатам проведения оценки регулирующего воздействия. </w:t>
      </w:r>
    </w:p>
    <w:p w:rsidR="00AB68AE" w:rsidRPr="002D1EA6" w:rsidRDefault="00AB68AE" w:rsidP="001E621C">
      <w:pPr>
        <w:tabs>
          <w:tab w:val="left" w:pos="7938"/>
        </w:tabs>
        <w:ind w:firstLine="709"/>
        <w:jc w:val="both"/>
        <w:rPr>
          <w:sz w:val="28"/>
          <w:szCs w:val="28"/>
        </w:rPr>
      </w:pPr>
    </w:p>
    <w:p w:rsidR="00895FC7" w:rsidRPr="002D1EA6" w:rsidRDefault="00AB68AE" w:rsidP="001E621C">
      <w:pPr>
        <w:tabs>
          <w:tab w:val="left" w:pos="7938"/>
        </w:tabs>
        <w:ind w:firstLine="709"/>
        <w:jc w:val="both"/>
        <w:rPr>
          <w:sz w:val="28"/>
          <w:szCs w:val="28"/>
        </w:rPr>
      </w:pPr>
      <w:r w:rsidRPr="002D1EA6">
        <w:rPr>
          <w:sz w:val="28"/>
          <w:szCs w:val="28"/>
        </w:rPr>
        <w:t xml:space="preserve">По </w:t>
      </w:r>
      <w:r w:rsidR="00263DF8" w:rsidRPr="002D1EA6">
        <w:rPr>
          <w:sz w:val="28"/>
          <w:szCs w:val="28"/>
        </w:rPr>
        <w:t>итогам</w:t>
      </w:r>
      <w:r w:rsidRPr="002D1EA6">
        <w:rPr>
          <w:sz w:val="28"/>
          <w:szCs w:val="28"/>
        </w:rPr>
        <w:t xml:space="preserve"> оценки регулирующего воздействия </w:t>
      </w:r>
      <w:r w:rsidR="004C5D98" w:rsidRPr="002D1EA6">
        <w:rPr>
          <w:sz w:val="28"/>
          <w:szCs w:val="28"/>
        </w:rPr>
        <w:t xml:space="preserve">установлено, что </w:t>
      </w:r>
      <w:r w:rsidR="00895FC7" w:rsidRPr="002D1EA6">
        <w:rPr>
          <w:sz w:val="28"/>
          <w:szCs w:val="28"/>
        </w:rPr>
        <w:t xml:space="preserve">Проект постановления </w:t>
      </w:r>
      <w:r w:rsidR="004C5D98" w:rsidRPr="002D1EA6">
        <w:rPr>
          <w:sz w:val="28"/>
          <w:szCs w:val="28"/>
        </w:rPr>
        <w:t>не содержит</w:t>
      </w:r>
      <w:r w:rsidR="00895FC7" w:rsidRPr="002D1EA6">
        <w:rPr>
          <w:sz w:val="28"/>
          <w:szCs w:val="28"/>
        </w:rPr>
        <w:t xml:space="preserve"> положений, </w:t>
      </w:r>
      <w:r w:rsidR="00FE7749" w:rsidRPr="002D1EA6">
        <w:rPr>
          <w:sz w:val="28"/>
          <w:szCs w:val="28"/>
        </w:rPr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</w:t>
      </w:r>
      <w:r w:rsidR="00895FC7" w:rsidRPr="002D1EA6">
        <w:rPr>
          <w:sz w:val="28"/>
          <w:szCs w:val="28"/>
        </w:rPr>
        <w:t>, а также бюджета Республики Башкортостан.</w:t>
      </w:r>
    </w:p>
    <w:p w:rsidR="00C43E8E" w:rsidRPr="00587522" w:rsidRDefault="00C43E8E" w:rsidP="004409AD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C43E8E" w:rsidRPr="00587522" w:rsidRDefault="00C43E8E" w:rsidP="004409AD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C43E8E" w:rsidRPr="00587522" w:rsidRDefault="00C43E8E" w:rsidP="004409AD">
      <w:pPr>
        <w:tabs>
          <w:tab w:val="left" w:pos="7938"/>
        </w:tabs>
        <w:ind w:firstLine="709"/>
        <w:jc w:val="both"/>
        <w:rPr>
          <w:sz w:val="27"/>
          <w:szCs w:val="27"/>
        </w:rPr>
      </w:pPr>
    </w:p>
    <w:p w:rsidR="00C43E8E" w:rsidRPr="00587522" w:rsidRDefault="00C43E8E" w:rsidP="00C43E8E">
      <w:pPr>
        <w:tabs>
          <w:tab w:val="left" w:pos="7938"/>
        </w:tabs>
        <w:jc w:val="both"/>
        <w:rPr>
          <w:sz w:val="27"/>
          <w:szCs w:val="27"/>
        </w:rPr>
      </w:pPr>
      <w:r w:rsidRPr="00587522">
        <w:rPr>
          <w:sz w:val="27"/>
          <w:szCs w:val="27"/>
        </w:rPr>
        <w:t xml:space="preserve">Заместитель министра                                                            </w:t>
      </w:r>
      <w:r w:rsidR="00D23DDF">
        <w:rPr>
          <w:sz w:val="27"/>
          <w:szCs w:val="27"/>
        </w:rPr>
        <w:t xml:space="preserve">              Л.В. Мизонова</w:t>
      </w:r>
    </w:p>
    <w:p w:rsidR="00E15801" w:rsidRPr="00587522" w:rsidRDefault="00E15801" w:rsidP="00C43E8E">
      <w:pPr>
        <w:tabs>
          <w:tab w:val="left" w:pos="7938"/>
        </w:tabs>
        <w:jc w:val="both"/>
        <w:rPr>
          <w:sz w:val="27"/>
          <w:szCs w:val="27"/>
        </w:rPr>
      </w:pPr>
    </w:p>
    <w:p w:rsidR="00E15801" w:rsidRPr="00FE7749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Pr="00FE7749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  <w:bookmarkStart w:id="0" w:name="_GoBack"/>
      <w:bookmarkEnd w:id="0"/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CF6B71" w:rsidRDefault="00CF6B7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CF6B71" w:rsidRDefault="00CF6B7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CF6B71" w:rsidRDefault="00CF6B7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CF6B71" w:rsidRDefault="00CF6B7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CF6B71" w:rsidRDefault="00CF6B71" w:rsidP="00C43E8E">
      <w:pPr>
        <w:tabs>
          <w:tab w:val="left" w:pos="7938"/>
        </w:tabs>
        <w:jc w:val="both"/>
        <w:rPr>
          <w:sz w:val="28"/>
          <w:szCs w:val="28"/>
        </w:rPr>
      </w:pPr>
    </w:p>
    <w:p w:rsidR="00E15801" w:rsidRDefault="00E15801" w:rsidP="00E15801">
      <w:pPr>
        <w:rPr>
          <w:sz w:val="20"/>
          <w:szCs w:val="20"/>
        </w:rPr>
      </w:pPr>
      <w:r>
        <w:rPr>
          <w:sz w:val="20"/>
          <w:szCs w:val="20"/>
        </w:rPr>
        <w:t xml:space="preserve">К.Б. Юрченко </w:t>
      </w:r>
    </w:p>
    <w:p w:rsidR="00E15801" w:rsidRDefault="00E15801" w:rsidP="00E15801">
      <w:pPr>
        <w:rPr>
          <w:sz w:val="28"/>
          <w:szCs w:val="28"/>
        </w:rPr>
      </w:pPr>
      <w:r>
        <w:rPr>
          <w:sz w:val="20"/>
          <w:szCs w:val="20"/>
        </w:rPr>
        <w:t>2808657</w:t>
      </w:r>
      <w:r w:rsidRPr="00A85BE8">
        <w:rPr>
          <w:sz w:val="20"/>
          <w:szCs w:val="20"/>
        </w:rPr>
        <w:t xml:space="preserve">, </w:t>
      </w:r>
      <w:r>
        <w:rPr>
          <w:sz w:val="20"/>
          <w:szCs w:val="20"/>
        </w:rPr>
        <w:t>11152</w:t>
      </w:r>
    </w:p>
    <w:sectPr w:rsidR="00E15801" w:rsidSect="00BD24CC">
      <w:headerReference w:type="default" r:id="rId11"/>
      <w:pgSz w:w="11906" w:h="16838" w:code="9"/>
      <w:pgMar w:top="1134" w:right="850" w:bottom="1134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55" w:rsidRDefault="002D6955" w:rsidP="00007262">
      <w:r>
        <w:separator/>
      </w:r>
    </w:p>
  </w:endnote>
  <w:endnote w:type="continuationSeparator" w:id="0">
    <w:p w:rsidR="002D6955" w:rsidRDefault="002D6955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55" w:rsidRDefault="002D6955" w:rsidP="00007262">
      <w:r>
        <w:separator/>
      </w:r>
    </w:p>
  </w:footnote>
  <w:footnote w:type="continuationSeparator" w:id="0">
    <w:p w:rsidR="002D6955" w:rsidRDefault="002D6955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687" w:rsidRDefault="00754687">
    <w:pPr>
      <w:pStyle w:val="a4"/>
      <w:jc w:val="center"/>
    </w:pPr>
  </w:p>
  <w:p w:rsidR="00007262" w:rsidRDefault="00007262" w:rsidP="0075468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B24C2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29D6"/>
    <w:multiLevelType w:val="hybridMultilevel"/>
    <w:tmpl w:val="A3F69224"/>
    <w:lvl w:ilvl="0" w:tplc="C0B6A536">
      <w:start w:val="1"/>
      <w:numFmt w:val="decimal"/>
      <w:lvlText w:val="%1."/>
      <w:lvlJc w:val="left"/>
      <w:pPr>
        <w:ind w:left="8644" w:hanging="79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DB0A38"/>
    <w:multiLevelType w:val="hybridMultilevel"/>
    <w:tmpl w:val="66984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592C74"/>
    <w:multiLevelType w:val="hybridMultilevel"/>
    <w:tmpl w:val="CCD4645E"/>
    <w:lvl w:ilvl="0" w:tplc="CA9E8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62DFD"/>
    <w:multiLevelType w:val="hybridMultilevel"/>
    <w:tmpl w:val="ED0223AE"/>
    <w:lvl w:ilvl="0" w:tplc="A75CE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B19AA"/>
    <w:multiLevelType w:val="hybridMultilevel"/>
    <w:tmpl w:val="D2E88780"/>
    <w:lvl w:ilvl="0" w:tplc="BCD8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DD6E34"/>
    <w:multiLevelType w:val="hybridMultilevel"/>
    <w:tmpl w:val="721E5D44"/>
    <w:lvl w:ilvl="0" w:tplc="7E6C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F14449"/>
    <w:multiLevelType w:val="hybridMultilevel"/>
    <w:tmpl w:val="FB2EB57C"/>
    <w:lvl w:ilvl="0" w:tplc="5FCC8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E65802"/>
    <w:multiLevelType w:val="hybridMultilevel"/>
    <w:tmpl w:val="B0986DB4"/>
    <w:lvl w:ilvl="0" w:tplc="8C24A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4597"/>
    <w:rsid w:val="00004C80"/>
    <w:rsid w:val="000054A9"/>
    <w:rsid w:val="00007262"/>
    <w:rsid w:val="00007417"/>
    <w:rsid w:val="00007607"/>
    <w:rsid w:val="00015001"/>
    <w:rsid w:val="00016A5B"/>
    <w:rsid w:val="00023E8B"/>
    <w:rsid w:val="00025D80"/>
    <w:rsid w:val="000269A6"/>
    <w:rsid w:val="000275B2"/>
    <w:rsid w:val="000276FB"/>
    <w:rsid w:val="00032BE0"/>
    <w:rsid w:val="00040F15"/>
    <w:rsid w:val="00050CAD"/>
    <w:rsid w:val="0005164F"/>
    <w:rsid w:val="00053163"/>
    <w:rsid w:val="000561FE"/>
    <w:rsid w:val="000650D6"/>
    <w:rsid w:val="00065B5C"/>
    <w:rsid w:val="000664A4"/>
    <w:rsid w:val="00072FFD"/>
    <w:rsid w:val="00080F67"/>
    <w:rsid w:val="00082E2B"/>
    <w:rsid w:val="00090301"/>
    <w:rsid w:val="00093389"/>
    <w:rsid w:val="000942BF"/>
    <w:rsid w:val="000957A9"/>
    <w:rsid w:val="000972F9"/>
    <w:rsid w:val="000A0A1D"/>
    <w:rsid w:val="000A1A12"/>
    <w:rsid w:val="000A40EB"/>
    <w:rsid w:val="000A7AF1"/>
    <w:rsid w:val="000B01FE"/>
    <w:rsid w:val="000B1631"/>
    <w:rsid w:val="000B170C"/>
    <w:rsid w:val="000B31A6"/>
    <w:rsid w:val="000B3C9A"/>
    <w:rsid w:val="000B5D6E"/>
    <w:rsid w:val="000B6D42"/>
    <w:rsid w:val="000B6EDA"/>
    <w:rsid w:val="000B7C7D"/>
    <w:rsid w:val="000C08C1"/>
    <w:rsid w:val="000C09B7"/>
    <w:rsid w:val="000C2264"/>
    <w:rsid w:val="000C5C21"/>
    <w:rsid w:val="000C7401"/>
    <w:rsid w:val="000D028A"/>
    <w:rsid w:val="000D0592"/>
    <w:rsid w:val="000D2C18"/>
    <w:rsid w:val="000D3B2C"/>
    <w:rsid w:val="000D5487"/>
    <w:rsid w:val="000D571B"/>
    <w:rsid w:val="000D7B9D"/>
    <w:rsid w:val="000E1B92"/>
    <w:rsid w:val="000E2B3D"/>
    <w:rsid w:val="000E2EDD"/>
    <w:rsid w:val="000E5626"/>
    <w:rsid w:val="000E65C4"/>
    <w:rsid w:val="000E78BE"/>
    <w:rsid w:val="000F1EBF"/>
    <w:rsid w:val="000F7126"/>
    <w:rsid w:val="00100A31"/>
    <w:rsid w:val="00101C5E"/>
    <w:rsid w:val="001131DF"/>
    <w:rsid w:val="0011672C"/>
    <w:rsid w:val="001169AC"/>
    <w:rsid w:val="00117F0D"/>
    <w:rsid w:val="00120832"/>
    <w:rsid w:val="00123C2F"/>
    <w:rsid w:val="001305EC"/>
    <w:rsid w:val="0013490D"/>
    <w:rsid w:val="001350EE"/>
    <w:rsid w:val="00137141"/>
    <w:rsid w:val="00144ECA"/>
    <w:rsid w:val="00146BC7"/>
    <w:rsid w:val="0014796E"/>
    <w:rsid w:val="00147F58"/>
    <w:rsid w:val="00150DDB"/>
    <w:rsid w:val="00152161"/>
    <w:rsid w:val="00152347"/>
    <w:rsid w:val="00154E5A"/>
    <w:rsid w:val="00154F1A"/>
    <w:rsid w:val="00155DD4"/>
    <w:rsid w:val="00156C68"/>
    <w:rsid w:val="00160433"/>
    <w:rsid w:val="001612E2"/>
    <w:rsid w:val="00161393"/>
    <w:rsid w:val="00164797"/>
    <w:rsid w:val="00165388"/>
    <w:rsid w:val="001666BA"/>
    <w:rsid w:val="0017473C"/>
    <w:rsid w:val="0017666A"/>
    <w:rsid w:val="001776B8"/>
    <w:rsid w:val="00183C64"/>
    <w:rsid w:val="001848B0"/>
    <w:rsid w:val="00186378"/>
    <w:rsid w:val="00186EC9"/>
    <w:rsid w:val="0019025A"/>
    <w:rsid w:val="00192365"/>
    <w:rsid w:val="00195A7E"/>
    <w:rsid w:val="001A6669"/>
    <w:rsid w:val="001A690F"/>
    <w:rsid w:val="001B1954"/>
    <w:rsid w:val="001B26A3"/>
    <w:rsid w:val="001B2ABE"/>
    <w:rsid w:val="001B3B8C"/>
    <w:rsid w:val="001B4319"/>
    <w:rsid w:val="001B435E"/>
    <w:rsid w:val="001B6F1E"/>
    <w:rsid w:val="001B73B8"/>
    <w:rsid w:val="001C15CD"/>
    <w:rsid w:val="001C497A"/>
    <w:rsid w:val="001D1877"/>
    <w:rsid w:val="001D27ED"/>
    <w:rsid w:val="001D5CEB"/>
    <w:rsid w:val="001D6642"/>
    <w:rsid w:val="001D694A"/>
    <w:rsid w:val="001E0156"/>
    <w:rsid w:val="001E14BF"/>
    <w:rsid w:val="001E2F59"/>
    <w:rsid w:val="001E4235"/>
    <w:rsid w:val="001E49E1"/>
    <w:rsid w:val="001E61E5"/>
    <w:rsid w:val="001E621C"/>
    <w:rsid w:val="001E6B7A"/>
    <w:rsid w:val="001F57D7"/>
    <w:rsid w:val="002009DC"/>
    <w:rsid w:val="00210966"/>
    <w:rsid w:val="00216879"/>
    <w:rsid w:val="00216D61"/>
    <w:rsid w:val="0022036A"/>
    <w:rsid w:val="002257F1"/>
    <w:rsid w:val="00233544"/>
    <w:rsid w:val="002338B0"/>
    <w:rsid w:val="0023583F"/>
    <w:rsid w:val="00237288"/>
    <w:rsid w:val="00240205"/>
    <w:rsid w:val="00241D52"/>
    <w:rsid w:val="00247D7C"/>
    <w:rsid w:val="00253D90"/>
    <w:rsid w:val="002542EF"/>
    <w:rsid w:val="00255B3E"/>
    <w:rsid w:val="002601C7"/>
    <w:rsid w:val="00260812"/>
    <w:rsid w:val="00263DF8"/>
    <w:rsid w:val="00265D31"/>
    <w:rsid w:val="002700A4"/>
    <w:rsid w:val="00271119"/>
    <w:rsid w:val="00273B7C"/>
    <w:rsid w:val="00274CAE"/>
    <w:rsid w:val="00274D97"/>
    <w:rsid w:val="00276D14"/>
    <w:rsid w:val="002778DB"/>
    <w:rsid w:val="00295EE0"/>
    <w:rsid w:val="002A3BF5"/>
    <w:rsid w:val="002A65DD"/>
    <w:rsid w:val="002A7E00"/>
    <w:rsid w:val="002A7FF6"/>
    <w:rsid w:val="002B1248"/>
    <w:rsid w:val="002B5234"/>
    <w:rsid w:val="002B5FF6"/>
    <w:rsid w:val="002B68A2"/>
    <w:rsid w:val="002C211F"/>
    <w:rsid w:val="002C26A7"/>
    <w:rsid w:val="002C716C"/>
    <w:rsid w:val="002D0E20"/>
    <w:rsid w:val="002D15BB"/>
    <w:rsid w:val="002D1EA6"/>
    <w:rsid w:val="002D2524"/>
    <w:rsid w:val="002D280C"/>
    <w:rsid w:val="002D6955"/>
    <w:rsid w:val="002E5EA0"/>
    <w:rsid w:val="002E7714"/>
    <w:rsid w:val="002F3E62"/>
    <w:rsid w:val="002F5B03"/>
    <w:rsid w:val="002F6267"/>
    <w:rsid w:val="00301A96"/>
    <w:rsid w:val="0030677A"/>
    <w:rsid w:val="0030765B"/>
    <w:rsid w:val="0031146A"/>
    <w:rsid w:val="00312CA2"/>
    <w:rsid w:val="00313241"/>
    <w:rsid w:val="00315519"/>
    <w:rsid w:val="00315C87"/>
    <w:rsid w:val="003244D6"/>
    <w:rsid w:val="00326367"/>
    <w:rsid w:val="003263A9"/>
    <w:rsid w:val="00327082"/>
    <w:rsid w:val="00327360"/>
    <w:rsid w:val="003307EF"/>
    <w:rsid w:val="0033400C"/>
    <w:rsid w:val="003356D8"/>
    <w:rsid w:val="00336549"/>
    <w:rsid w:val="003425B4"/>
    <w:rsid w:val="003468A5"/>
    <w:rsid w:val="00347E06"/>
    <w:rsid w:val="0035286A"/>
    <w:rsid w:val="003553AB"/>
    <w:rsid w:val="00356B51"/>
    <w:rsid w:val="003606C7"/>
    <w:rsid w:val="00362397"/>
    <w:rsid w:val="0036290F"/>
    <w:rsid w:val="0036661C"/>
    <w:rsid w:val="00372D41"/>
    <w:rsid w:val="003743D9"/>
    <w:rsid w:val="00375751"/>
    <w:rsid w:val="00375E82"/>
    <w:rsid w:val="0037675D"/>
    <w:rsid w:val="00380ECB"/>
    <w:rsid w:val="003839D5"/>
    <w:rsid w:val="00390EE5"/>
    <w:rsid w:val="003912F2"/>
    <w:rsid w:val="003B0264"/>
    <w:rsid w:val="003B0A0A"/>
    <w:rsid w:val="003B6D60"/>
    <w:rsid w:val="003B6E3D"/>
    <w:rsid w:val="003C0611"/>
    <w:rsid w:val="003C140B"/>
    <w:rsid w:val="003C1E8F"/>
    <w:rsid w:val="003C2BCA"/>
    <w:rsid w:val="003C6635"/>
    <w:rsid w:val="003D3CA0"/>
    <w:rsid w:val="003D3CA5"/>
    <w:rsid w:val="003E0C6A"/>
    <w:rsid w:val="003E1DD1"/>
    <w:rsid w:val="003E26E7"/>
    <w:rsid w:val="003E36BF"/>
    <w:rsid w:val="003E4CF9"/>
    <w:rsid w:val="003E6276"/>
    <w:rsid w:val="003F054D"/>
    <w:rsid w:val="003F715C"/>
    <w:rsid w:val="00400131"/>
    <w:rsid w:val="0040081B"/>
    <w:rsid w:val="00401788"/>
    <w:rsid w:val="00403295"/>
    <w:rsid w:val="00407761"/>
    <w:rsid w:val="00410067"/>
    <w:rsid w:val="00410594"/>
    <w:rsid w:val="00412167"/>
    <w:rsid w:val="00420003"/>
    <w:rsid w:val="00421146"/>
    <w:rsid w:val="00423AA5"/>
    <w:rsid w:val="004244A0"/>
    <w:rsid w:val="00425C50"/>
    <w:rsid w:val="00426084"/>
    <w:rsid w:val="00426955"/>
    <w:rsid w:val="00426BD6"/>
    <w:rsid w:val="00433136"/>
    <w:rsid w:val="00435E3C"/>
    <w:rsid w:val="004409AD"/>
    <w:rsid w:val="004418D4"/>
    <w:rsid w:val="0044304F"/>
    <w:rsid w:val="004436BB"/>
    <w:rsid w:val="00444BAF"/>
    <w:rsid w:val="00460B93"/>
    <w:rsid w:val="004622CA"/>
    <w:rsid w:val="00466B66"/>
    <w:rsid w:val="00473359"/>
    <w:rsid w:val="004738D8"/>
    <w:rsid w:val="0047750A"/>
    <w:rsid w:val="004811B7"/>
    <w:rsid w:val="00481790"/>
    <w:rsid w:val="00483ADF"/>
    <w:rsid w:val="0049172B"/>
    <w:rsid w:val="00492FD3"/>
    <w:rsid w:val="00496547"/>
    <w:rsid w:val="00496B26"/>
    <w:rsid w:val="004A0E85"/>
    <w:rsid w:val="004A2B5E"/>
    <w:rsid w:val="004A44A0"/>
    <w:rsid w:val="004A4C9A"/>
    <w:rsid w:val="004A4EC1"/>
    <w:rsid w:val="004B0AAD"/>
    <w:rsid w:val="004B4FED"/>
    <w:rsid w:val="004B78F7"/>
    <w:rsid w:val="004B7AAE"/>
    <w:rsid w:val="004C160E"/>
    <w:rsid w:val="004C28E4"/>
    <w:rsid w:val="004C2A5E"/>
    <w:rsid w:val="004C5D98"/>
    <w:rsid w:val="004C69DE"/>
    <w:rsid w:val="004C6C44"/>
    <w:rsid w:val="004C7D97"/>
    <w:rsid w:val="004D0FE6"/>
    <w:rsid w:val="004E2096"/>
    <w:rsid w:val="004E5D61"/>
    <w:rsid w:val="004E6148"/>
    <w:rsid w:val="004E6885"/>
    <w:rsid w:val="004E7E2E"/>
    <w:rsid w:val="004F49AF"/>
    <w:rsid w:val="00510139"/>
    <w:rsid w:val="00511B8C"/>
    <w:rsid w:val="00517561"/>
    <w:rsid w:val="00517C52"/>
    <w:rsid w:val="00522715"/>
    <w:rsid w:val="00527319"/>
    <w:rsid w:val="00531DD5"/>
    <w:rsid w:val="0053213D"/>
    <w:rsid w:val="00533D8C"/>
    <w:rsid w:val="00536BD1"/>
    <w:rsid w:val="005379DC"/>
    <w:rsid w:val="00541D5A"/>
    <w:rsid w:val="005420FC"/>
    <w:rsid w:val="00544018"/>
    <w:rsid w:val="00544CAA"/>
    <w:rsid w:val="00545200"/>
    <w:rsid w:val="00556D1B"/>
    <w:rsid w:val="00557946"/>
    <w:rsid w:val="00557947"/>
    <w:rsid w:val="00561FDD"/>
    <w:rsid w:val="00563B35"/>
    <w:rsid w:val="00565C0B"/>
    <w:rsid w:val="00567B5A"/>
    <w:rsid w:val="0057013C"/>
    <w:rsid w:val="005743F6"/>
    <w:rsid w:val="005754C2"/>
    <w:rsid w:val="00577B9A"/>
    <w:rsid w:val="005844B0"/>
    <w:rsid w:val="005867D1"/>
    <w:rsid w:val="00587522"/>
    <w:rsid w:val="005915A8"/>
    <w:rsid w:val="0059379A"/>
    <w:rsid w:val="005A121D"/>
    <w:rsid w:val="005A4E3C"/>
    <w:rsid w:val="005A7843"/>
    <w:rsid w:val="005B01B6"/>
    <w:rsid w:val="005B4F21"/>
    <w:rsid w:val="005B59D8"/>
    <w:rsid w:val="005C23D8"/>
    <w:rsid w:val="005C2ABE"/>
    <w:rsid w:val="005C3141"/>
    <w:rsid w:val="005C5B00"/>
    <w:rsid w:val="005D2E7E"/>
    <w:rsid w:val="005D6FD4"/>
    <w:rsid w:val="005E04B1"/>
    <w:rsid w:val="005E0B6D"/>
    <w:rsid w:val="005E2A70"/>
    <w:rsid w:val="005E3742"/>
    <w:rsid w:val="005E4292"/>
    <w:rsid w:val="005E4F5A"/>
    <w:rsid w:val="005F16F3"/>
    <w:rsid w:val="005F280D"/>
    <w:rsid w:val="005F326F"/>
    <w:rsid w:val="005F59B0"/>
    <w:rsid w:val="00604BFC"/>
    <w:rsid w:val="00610177"/>
    <w:rsid w:val="006127B4"/>
    <w:rsid w:val="006215DF"/>
    <w:rsid w:val="00621B62"/>
    <w:rsid w:val="0062388C"/>
    <w:rsid w:val="00630DA2"/>
    <w:rsid w:val="00636121"/>
    <w:rsid w:val="0063681C"/>
    <w:rsid w:val="00636D6B"/>
    <w:rsid w:val="00640FB8"/>
    <w:rsid w:val="00647043"/>
    <w:rsid w:val="00647AC5"/>
    <w:rsid w:val="006514E9"/>
    <w:rsid w:val="00653D59"/>
    <w:rsid w:val="00655097"/>
    <w:rsid w:val="00666866"/>
    <w:rsid w:val="0067333C"/>
    <w:rsid w:val="00674050"/>
    <w:rsid w:val="006761B0"/>
    <w:rsid w:val="00676951"/>
    <w:rsid w:val="0068045A"/>
    <w:rsid w:val="006860F9"/>
    <w:rsid w:val="006860FA"/>
    <w:rsid w:val="00686DDF"/>
    <w:rsid w:val="00687C87"/>
    <w:rsid w:val="00693CD1"/>
    <w:rsid w:val="00695C2C"/>
    <w:rsid w:val="006A354B"/>
    <w:rsid w:val="006A45F4"/>
    <w:rsid w:val="006A70D8"/>
    <w:rsid w:val="006B107F"/>
    <w:rsid w:val="006B39A3"/>
    <w:rsid w:val="006B6050"/>
    <w:rsid w:val="006B61C9"/>
    <w:rsid w:val="006C28DD"/>
    <w:rsid w:val="006C3258"/>
    <w:rsid w:val="006C5792"/>
    <w:rsid w:val="006D1B74"/>
    <w:rsid w:val="006D3069"/>
    <w:rsid w:val="006D4273"/>
    <w:rsid w:val="006E2A7E"/>
    <w:rsid w:val="006E6403"/>
    <w:rsid w:val="006E721C"/>
    <w:rsid w:val="006F47D2"/>
    <w:rsid w:val="006F590E"/>
    <w:rsid w:val="006F6B06"/>
    <w:rsid w:val="006F7ECD"/>
    <w:rsid w:val="00703367"/>
    <w:rsid w:val="00712545"/>
    <w:rsid w:val="0071513C"/>
    <w:rsid w:val="00715260"/>
    <w:rsid w:val="00717DD3"/>
    <w:rsid w:val="00717E9E"/>
    <w:rsid w:val="0072040E"/>
    <w:rsid w:val="00733CCD"/>
    <w:rsid w:val="00734CCB"/>
    <w:rsid w:val="007353D4"/>
    <w:rsid w:val="00737390"/>
    <w:rsid w:val="00740931"/>
    <w:rsid w:val="00744CA4"/>
    <w:rsid w:val="00747223"/>
    <w:rsid w:val="00754687"/>
    <w:rsid w:val="00764180"/>
    <w:rsid w:val="00764E7C"/>
    <w:rsid w:val="007657A8"/>
    <w:rsid w:val="00771830"/>
    <w:rsid w:val="007741BA"/>
    <w:rsid w:val="0077734F"/>
    <w:rsid w:val="007866CF"/>
    <w:rsid w:val="00786E50"/>
    <w:rsid w:val="007876EF"/>
    <w:rsid w:val="00790BD9"/>
    <w:rsid w:val="00791412"/>
    <w:rsid w:val="0079328B"/>
    <w:rsid w:val="00795C34"/>
    <w:rsid w:val="007969F1"/>
    <w:rsid w:val="007A4578"/>
    <w:rsid w:val="007B13D9"/>
    <w:rsid w:val="007B1C3F"/>
    <w:rsid w:val="007B22F1"/>
    <w:rsid w:val="007B4261"/>
    <w:rsid w:val="007B5FD3"/>
    <w:rsid w:val="007B6250"/>
    <w:rsid w:val="007C0AA8"/>
    <w:rsid w:val="007C0C39"/>
    <w:rsid w:val="007C156F"/>
    <w:rsid w:val="007C1C35"/>
    <w:rsid w:val="007C441D"/>
    <w:rsid w:val="007C72EC"/>
    <w:rsid w:val="007D1C97"/>
    <w:rsid w:val="007D2021"/>
    <w:rsid w:val="007D2FCB"/>
    <w:rsid w:val="007D307A"/>
    <w:rsid w:val="007D4214"/>
    <w:rsid w:val="007D5EC1"/>
    <w:rsid w:val="007D7AD4"/>
    <w:rsid w:val="007E0466"/>
    <w:rsid w:val="007E0E78"/>
    <w:rsid w:val="007E2423"/>
    <w:rsid w:val="007E7C79"/>
    <w:rsid w:val="007F0523"/>
    <w:rsid w:val="007F1133"/>
    <w:rsid w:val="007F30C4"/>
    <w:rsid w:val="007F5658"/>
    <w:rsid w:val="007F58BF"/>
    <w:rsid w:val="007F62B4"/>
    <w:rsid w:val="00800121"/>
    <w:rsid w:val="00801C34"/>
    <w:rsid w:val="00802007"/>
    <w:rsid w:val="008027A1"/>
    <w:rsid w:val="008046F1"/>
    <w:rsid w:val="00806057"/>
    <w:rsid w:val="00811B0E"/>
    <w:rsid w:val="00817CB3"/>
    <w:rsid w:val="00822BD8"/>
    <w:rsid w:val="00822DAE"/>
    <w:rsid w:val="00822F7A"/>
    <w:rsid w:val="00825F2C"/>
    <w:rsid w:val="0082767E"/>
    <w:rsid w:val="00831322"/>
    <w:rsid w:val="008376DB"/>
    <w:rsid w:val="00840E7C"/>
    <w:rsid w:val="0084757A"/>
    <w:rsid w:val="00853248"/>
    <w:rsid w:val="008548EF"/>
    <w:rsid w:val="008554BA"/>
    <w:rsid w:val="008610CA"/>
    <w:rsid w:val="00863FF2"/>
    <w:rsid w:val="00866B83"/>
    <w:rsid w:val="0087153D"/>
    <w:rsid w:val="00872BFA"/>
    <w:rsid w:val="00874F63"/>
    <w:rsid w:val="00875141"/>
    <w:rsid w:val="0087572A"/>
    <w:rsid w:val="008765DB"/>
    <w:rsid w:val="00881F84"/>
    <w:rsid w:val="00884039"/>
    <w:rsid w:val="00886C6F"/>
    <w:rsid w:val="00890B0D"/>
    <w:rsid w:val="0089177E"/>
    <w:rsid w:val="00891EB6"/>
    <w:rsid w:val="00892B0F"/>
    <w:rsid w:val="00894B58"/>
    <w:rsid w:val="00895FC7"/>
    <w:rsid w:val="00897821"/>
    <w:rsid w:val="008A0797"/>
    <w:rsid w:val="008A0A0D"/>
    <w:rsid w:val="008A3C90"/>
    <w:rsid w:val="008A43FB"/>
    <w:rsid w:val="008A4685"/>
    <w:rsid w:val="008A78E6"/>
    <w:rsid w:val="008B0048"/>
    <w:rsid w:val="008B25EF"/>
    <w:rsid w:val="008B4CD9"/>
    <w:rsid w:val="008B6341"/>
    <w:rsid w:val="008B6BAC"/>
    <w:rsid w:val="008B716E"/>
    <w:rsid w:val="008B7C08"/>
    <w:rsid w:val="008C22A0"/>
    <w:rsid w:val="008C4EAF"/>
    <w:rsid w:val="008C6F23"/>
    <w:rsid w:val="008D3A61"/>
    <w:rsid w:val="008D4015"/>
    <w:rsid w:val="008D4E3D"/>
    <w:rsid w:val="008D61D8"/>
    <w:rsid w:val="008E4F69"/>
    <w:rsid w:val="008E50B1"/>
    <w:rsid w:val="008E5873"/>
    <w:rsid w:val="008E7AEB"/>
    <w:rsid w:val="008F0DCB"/>
    <w:rsid w:val="008F39AB"/>
    <w:rsid w:val="00900A59"/>
    <w:rsid w:val="009035B9"/>
    <w:rsid w:val="00903D11"/>
    <w:rsid w:val="009041B1"/>
    <w:rsid w:val="009043BC"/>
    <w:rsid w:val="00910B61"/>
    <w:rsid w:val="0092424A"/>
    <w:rsid w:val="009304D3"/>
    <w:rsid w:val="009324F6"/>
    <w:rsid w:val="009347D1"/>
    <w:rsid w:val="00935791"/>
    <w:rsid w:val="00937A84"/>
    <w:rsid w:val="00943E7C"/>
    <w:rsid w:val="009441B7"/>
    <w:rsid w:val="00950A08"/>
    <w:rsid w:val="00950B42"/>
    <w:rsid w:val="00951758"/>
    <w:rsid w:val="00957260"/>
    <w:rsid w:val="009645D3"/>
    <w:rsid w:val="00965273"/>
    <w:rsid w:val="0096593A"/>
    <w:rsid w:val="00966309"/>
    <w:rsid w:val="00966F9F"/>
    <w:rsid w:val="0097019A"/>
    <w:rsid w:val="00971ABD"/>
    <w:rsid w:val="00972E84"/>
    <w:rsid w:val="00974408"/>
    <w:rsid w:val="00976CA5"/>
    <w:rsid w:val="00980719"/>
    <w:rsid w:val="00981BAC"/>
    <w:rsid w:val="00982242"/>
    <w:rsid w:val="0098321F"/>
    <w:rsid w:val="009848DE"/>
    <w:rsid w:val="00984DB4"/>
    <w:rsid w:val="009879F8"/>
    <w:rsid w:val="00987AB3"/>
    <w:rsid w:val="0099006C"/>
    <w:rsid w:val="00990B42"/>
    <w:rsid w:val="009914A3"/>
    <w:rsid w:val="009930D0"/>
    <w:rsid w:val="00997950"/>
    <w:rsid w:val="009A27A7"/>
    <w:rsid w:val="009A4340"/>
    <w:rsid w:val="009A4E1D"/>
    <w:rsid w:val="009A608C"/>
    <w:rsid w:val="009B114C"/>
    <w:rsid w:val="009B11FD"/>
    <w:rsid w:val="009B4493"/>
    <w:rsid w:val="009C26CB"/>
    <w:rsid w:val="009C3493"/>
    <w:rsid w:val="009C47F0"/>
    <w:rsid w:val="009C6B7C"/>
    <w:rsid w:val="009C7496"/>
    <w:rsid w:val="009D28FC"/>
    <w:rsid w:val="009E0789"/>
    <w:rsid w:val="009E365F"/>
    <w:rsid w:val="009E4E51"/>
    <w:rsid w:val="009E6039"/>
    <w:rsid w:val="009E6B9B"/>
    <w:rsid w:val="009E78D0"/>
    <w:rsid w:val="00A00B44"/>
    <w:rsid w:val="00A0563C"/>
    <w:rsid w:val="00A073E6"/>
    <w:rsid w:val="00A07498"/>
    <w:rsid w:val="00A11A2E"/>
    <w:rsid w:val="00A167C5"/>
    <w:rsid w:val="00A17C40"/>
    <w:rsid w:val="00A22456"/>
    <w:rsid w:val="00A256A6"/>
    <w:rsid w:val="00A26EBE"/>
    <w:rsid w:val="00A27A1A"/>
    <w:rsid w:val="00A31DFD"/>
    <w:rsid w:val="00A432E7"/>
    <w:rsid w:val="00A44037"/>
    <w:rsid w:val="00A445C4"/>
    <w:rsid w:val="00A4601B"/>
    <w:rsid w:val="00A47909"/>
    <w:rsid w:val="00A50259"/>
    <w:rsid w:val="00A502C5"/>
    <w:rsid w:val="00A51D10"/>
    <w:rsid w:val="00A52023"/>
    <w:rsid w:val="00A5288A"/>
    <w:rsid w:val="00A54CB8"/>
    <w:rsid w:val="00A55027"/>
    <w:rsid w:val="00A56BC7"/>
    <w:rsid w:val="00A60592"/>
    <w:rsid w:val="00A60F65"/>
    <w:rsid w:val="00A63A87"/>
    <w:rsid w:val="00A63C89"/>
    <w:rsid w:val="00A6630B"/>
    <w:rsid w:val="00A66E90"/>
    <w:rsid w:val="00A6720B"/>
    <w:rsid w:val="00A7280C"/>
    <w:rsid w:val="00A80171"/>
    <w:rsid w:val="00A82AC6"/>
    <w:rsid w:val="00A845BB"/>
    <w:rsid w:val="00A84A48"/>
    <w:rsid w:val="00A85BE8"/>
    <w:rsid w:val="00A94038"/>
    <w:rsid w:val="00A96095"/>
    <w:rsid w:val="00A96D0D"/>
    <w:rsid w:val="00AA1FF1"/>
    <w:rsid w:val="00AA2786"/>
    <w:rsid w:val="00AA27B4"/>
    <w:rsid w:val="00AA73D4"/>
    <w:rsid w:val="00AA75B4"/>
    <w:rsid w:val="00AB1CF3"/>
    <w:rsid w:val="00AB42ED"/>
    <w:rsid w:val="00AB68AE"/>
    <w:rsid w:val="00AB7CA8"/>
    <w:rsid w:val="00AC43BC"/>
    <w:rsid w:val="00AC58A7"/>
    <w:rsid w:val="00AC6720"/>
    <w:rsid w:val="00AD3D0D"/>
    <w:rsid w:val="00AD5DB8"/>
    <w:rsid w:val="00AE1AF7"/>
    <w:rsid w:val="00AE6263"/>
    <w:rsid w:val="00AE684E"/>
    <w:rsid w:val="00AE68D3"/>
    <w:rsid w:val="00AF2A92"/>
    <w:rsid w:val="00AF6463"/>
    <w:rsid w:val="00B01186"/>
    <w:rsid w:val="00B04CC7"/>
    <w:rsid w:val="00B052FA"/>
    <w:rsid w:val="00B07B5B"/>
    <w:rsid w:val="00B10000"/>
    <w:rsid w:val="00B1240B"/>
    <w:rsid w:val="00B12C6A"/>
    <w:rsid w:val="00B16F38"/>
    <w:rsid w:val="00B17049"/>
    <w:rsid w:val="00B21974"/>
    <w:rsid w:val="00B229F9"/>
    <w:rsid w:val="00B344F1"/>
    <w:rsid w:val="00B412D7"/>
    <w:rsid w:val="00B41EAC"/>
    <w:rsid w:val="00B458D1"/>
    <w:rsid w:val="00B500EC"/>
    <w:rsid w:val="00B515B8"/>
    <w:rsid w:val="00B52DB6"/>
    <w:rsid w:val="00B5618E"/>
    <w:rsid w:val="00B57D6B"/>
    <w:rsid w:val="00B6498F"/>
    <w:rsid w:val="00B65969"/>
    <w:rsid w:val="00B65A90"/>
    <w:rsid w:val="00B67A5D"/>
    <w:rsid w:val="00B67DFE"/>
    <w:rsid w:val="00B70FE0"/>
    <w:rsid w:val="00B71860"/>
    <w:rsid w:val="00B73289"/>
    <w:rsid w:val="00B7486B"/>
    <w:rsid w:val="00B750E9"/>
    <w:rsid w:val="00B77001"/>
    <w:rsid w:val="00B77831"/>
    <w:rsid w:val="00B82AA0"/>
    <w:rsid w:val="00B87342"/>
    <w:rsid w:val="00B93143"/>
    <w:rsid w:val="00B93934"/>
    <w:rsid w:val="00BA1C74"/>
    <w:rsid w:val="00BA3ECC"/>
    <w:rsid w:val="00BA5A09"/>
    <w:rsid w:val="00BB1F2A"/>
    <w:rsid w:val="00BB24C2"/>
    <w:rsid w:val="00BB396C"/>
    <w:rsid w:val="00BB730B"/>
    <w:rsid w:val="00BB751A"/>
    <w:rsid w:val="00BC0444"/>
    <w:rsid w:val="00BC2519"/>
    <w:rsid w:val="00BC363A"/>
    <w:rsid w:val="00BC3BFD"/>
    <w:rsid w:val="00BC5341"/>
    <w:rsid w:val="00BC693B"/>
    <w:rsid w:val="00BC7E70"/>
    <w:rsid w:val="00BD24CC"/>
    <w:rsid w:val="00BD4DF8"/>
    <w:rsid w:val="00BE4155"/>
    <w:rsid w:val="00BF05C4"/>
    <w:rsid w:val="00C00BEF"/>
    <w:rsid w:val="00C0365E"/>
    <w:rsid w:val="00C1275C"/>
    <w:rsid w:val="00C156A0"/>
    <w:rsid w:val="00C168A8"/>
    <w:rsid w:val="00C16D53"/>
    <w:rsid w:val="00C22908"/>
    <w:rsid w:val="00C27E8D"/>
    <w:rsid w:val="00C308D1"/>
    <w:rsid w:val="00C311F4"/>
    <w:rsid w:val="00C32F05"/>
    <w:rsid w:val="00C3337D"/>
    <w:rsid w:val="00C33878"/>
    <w:rsid w:val="00C40B06"/>
    <w:rsid w:val="00C42BF2"/>
    <w:rsid w:val="00C43E8E"/>
    <w:rsid w:val="00C46F9E"/>
    <w:rsid w:val="00C504A1"/>
    <w:rsid w:val="00C50576"/>
    <w:rsid w:val="00C54FE3"/>
    <w:rsid w:val="00C5542D"/>
    <w:rsid w:val="00C556A2"/>
    <w:rsid w:val="00C560F5"/>
    <w:rsid w:val="00C56E4F"/>
    <w:rsid w:val="00C609EC"/>
    <w:rsid w:val="00C6195C"/>
    <w:rsid w:val="00C62F96"/>
    <w:rsid w:val="00C63CF4"/>
    <w:rsid w:val="00C645E5"/>
    <w:rsid w:val="00C649E3"/>
    <w:rsid w:val="00C71375"/>
    <w:rsid w:val="00C73C33"/>
    <w:rsid w:val="00C769C0"/>
    <w:rsid w:val="00C80663"/>
    <w:rsid w:val="00C845E4"/>
    <w:rsid w:val="00C848E8"/>
    <w:rsid w:val="00C86DEE"/>
    <w:rsid w:val="00C94D90"/>
    <w:rsid w:val="00CA4C37"/>
    <w:rsid w:val="00CB4742"/>
    <w:rsid w:val="00CC42E1"/>
    <w:rsid w:val="00CC6443"/>
    <w:rsid w:val="00CC7111"/>
    <w:rsid w:val="00CD017A"/>
    <w:rsid w:val="00CD6019"/>
    <w:rsid w:val="00CE205A"/>
    <w:rsid w:val="00CF047A"/>
    <w:rsid w:val="00CF16BC"/>
    <w:rsid w:val="00CF18FB"/>
    <w:rsid w:val="00CF2A7F"/>
    <w:rsid w:val="00CF42CD"/>
    <w:rsid w:val="00CF4D2A"/>
    <w:rsid w:val="00CF6B71"/>
    <w:rsid w:val="00D05EBE"/>
    <w:rsid w:val="00D12BA6"/>
    <w:rsid w:val="00D14124"/>
    <w:rsid w:val="00D20899"/>
    <w:rsid w:val="00D20B8C"/>
    <w:rsid w:val="00D22960"/>
    <w:rsid w:val="00D23DDF"/>
    <w:rsid w:val="00D3101C"/>
    <w:rsid w:val="00D32045"/>
    <w:rsid w:val="00D335D4"/>
    <w:rsid w:val="00D362A0"/>
    <w:rsid w:val="00D3658F"/>
    <w:rsid w:val="00D36F91"/>
    <w:rsid w:val="00D44F8D"/>
    <w:rsid w:val="00D468AA"/>
    <w:rsid w:val="00D51B0D"/>
    <w:rsid w:val="00D604B4"/>
    <w:rsid w:val="00D63F81"/>
    <w:rsid w:val="00D707CA"/>
    <w:rsid w:val="00D71C16"/>
    <w:rsid w:val="00D74AAB"/>
    <w:rsid w:val="00D74FFF"/>
    <w:rsid w:val="00D80216"/>
    <w:rsid w:val="00D80CE9"/>
    <w:rsid w:val="00D974C5"/>
    <w:rsid w:val="00DA2013"/>
    <w:rsid w:val="00DA3BFA"/>
    <w:rsid w:val="00DA4598"/>
    <w:rsid w:val="00DA5341"/>
    <w:rsid w:val="00DA5776"/>
    <w:rsid w:val="00DA7B8D"/>
    <w:rsid w:val="00DB0801"/>
    <w:rsid w:val="00DB0BBA"/>
    <w:rsid w:val="00DB0C06"/>
    <w:rsid w:val="00DB1046"/>
    <w:rsid w:val="00DB150A"/>
    <w:rsid w:val="00DB5A46"/>
    <w:rsid w:val="00DB749A"/>
    <w:rsid w:val="00DC1758"/>
    <w:rsid w:val="00DC20A9"/>
    <w:rsid w:val="00DC344B"/>
    <w:rsid w:val="00DC37DF"/>
    <w:rsid w:val="00DC3C80"/>
    <w:rsid w:val="00DC4D6A"/>
    <w:rsid w:val="00DC7952"/>
    <w:rsid w:val="00DC7A09"/>
    <w:rsid w:val="00DD1F32"/>
    <w:rsid w:val="00DE1FE2"/>
    <w:rsid w:val="00DE5606"/>
    <w:rsid w:val="00DE79D3"/>
    <w:rsid w:val="00DF56E8"/>
    <w:rsid w:val="00DF76A7"/>
    <w:rsid w:val="00E00FD8"/>
    <w:rsid w:val="00E03050"/>
    <w:rsid w:val="00E03FFF"/>
    <w:rsid w:val="00E04A98"/>
    <w:rsid w:val="00E057D1"/>
    <w:rsid w:val="00E1124B"/>
    <w:rsid w:val="00E15271"/>
    <w:rsid w:val="00E15801"/>
    <w:rsid w:val="00E168FA"/>
    <w:rsid w:val="00E17479"/>
    <w:rsid w:val="00E1762D"/>
    <w:rsid w:val="00E17E93"/>
    <w:rsid w:val="00E314FB"/>
    <w:rsid w:val="00E3198B"/>
    <w:rsid w:val="00E34306"/>
    <w:rsid w:val="00E35F89"/>
    <w:rsid w:val="00E456A8"/>
    <w:rsid w:val="00E46584"/>
    <w:rsid w:val="00E50B57"/>
    <w:rsid w:val="00E51F3A"/>
    <w:rsid w:val="00E52812"/>
    <w:rsid w:val="00E54799"/>
    <w:rsid w:val="00E55DCB"/>
    <w:rsid w:val="00E61A0E"/>
    <w:rsid w:val="00E62D20"/>
    <w:rsid w:val="00E6337E"/>
    <w:rsid w:val="00E6347E"/>
    <w:rsid w:val="00E64C01"/>
    <w:rsid w:val="00E70240"/>
    <w:rsid w:val="00E720F4"/>
    <w:rsid w:val="00E72F05"/>
    <w:rsid w:val="00E73B43"/>
    <w:rsid w:val="00E74945"/>
    <w:rsid w:val="00E75920"/>
    <w:rsid w:val="00E804D6"/>
    <w:rsid w:val="00E8440D"/>
    <w:rsid w:val="00E859F5"/>
    <w:rsid w:val="00E87099"/>
    <w:rsid w:val="00EA0205"/>
    <w:rsid w:val="00EA7F5E"/>
    <w:rsid w:val="00EB0851"/>
    <w:rsid w:val="00EB1DD6"/>
    <w:rsid w:val="00EB2161"/>
    <w:rsid w:val="00EB5820"/>
    <w:rsid w:val="00EB6A4E"/>
    <w:rsid w:val="00EC1811"/>
    <w:rsid w:val="00EC1D79"/>
    <w:rsid w:val="00EC30E6"/>
    <w:rsid w:val="00EC3996"/>
    <w:rsid w:val="00EC59A1"/>
    <w:rsid w:val="00ED0A61"/>
    <w:rsid w:val="00ED0B11"/>
    <w:rsid w:val="00ED1837"/>
    <w:rsid w:val="00ED3DDF"/>
    <w:rsid w:val="00EE0502"/>
    <w:rsid w:val="00EE141E"/>
    <w:rsid w:val="00EE18DD"/>
    <w:rsid w:val="00EE2630"/>
    <w:rsid w:val="00EE3D42"/>
    <w:rsid w:val="00EE3DF2"/>
    <w:rsid w:val="00EF2358"/>
    <w:rsid w:val="00EF3170"/>
    <w:rsid w:val="00EF3D40"/>
    <w:rsid w:val="00EF4DB7"/>
    <w:rsid w:val="00EF6129"/>
    <w:rsid w:val="00EF618B"/>
    <w:rsid w:val="00EF7B68"/>
    <w:rsid w:val="00F006B1"/>
    <w:rsid w:val="00F059A9"/>
    <w:rsid w:val="00F07679"/>
    <w:rsid w:val="00F1214C"/>
    <w:rsid w:val="00F1305D"/>
    <w:rsid w:val="00F15A3A"/>
    <w:rsid w:val="00F1683A"/>
    <w:rsid w:val="00F21F7A"/>
    <w:rsid w:val="00F26CFB"/>
    <w:rsid w:val="00F2734C"/>
    <w:rsid w:val="00F30C0A"/>
    <w:rsid w:val="00F334B2"/>
    <w:rsid w:val="00F40280"/>
    <w:rsid w:val="00F4465B"/>
    <w:rsid w:val="00F4563C"/>
    <w:rsid w:val="00F505EB"/>
    <w:rsid w:val="00F52273"/>
    <w:rsid w:val="00F55757"/>
    <w:rsid w:val="00F56079"/>
    <w:rsid w:val="00F563AD"/>
    <w:rsid w:val="00F56A19"/>
    <w:rsid w:val="00F56FD4"/>
    <w:rsid w:val="00F60384"/>
    <w:rsid w:val="00F823E6"/>
    <w:rsid w:val="00F87A4E"/>
    <w:rsid w:val="00F90952"/>
    <w:rsid w:val="00F95F46"/>
    <w:rsid w:val="00F97025"/>
    <w:rsid w:val="00F9740C"/>
    <w:rsid w:val="00F9743E"/>
    <w:rsid w:val="00F9788F"/>
    <w:rsid w:val="00FA37AF"/>
    <w:rsid w:val="00FA45CD"/>
    <w:rsid w:val="00FB1E76"/>
    <w:rsid w:val="00FB45A2"/>
    <w:rsid w:val="00FB6587"/>
    <w:rsid w:val="00FC2AE6"/>
    <w:rsid w:val="00FC53AF"/>
    <w:rsid w:val="00FD3EF0"/>
    <w:rsid w:val="00FD657E"/>
    <w:rsid w:val="00FE0060"/>
    <w:rsid w:val="00FE5958"/>
    <w:rsid w:val="00FE65B8"/>
    <w:rsid w:val="00FE7232"/>
    <w:rsid w:val="00FE7749"/>
    <w:rsid w:val="00FF0B83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E"/>
    <w:pPr>
      <w:ind w:left="720"/>
      <w:contextualSpacing/>
    </w:pPr>
  </w:style>
  <w:style w:type="table" w:styleId="ac">
    <w:name w:val="Table Grid"/>
    <w:basedOn w:val="a1"/>
    <w:uiPriority w:val="59"/>
    <w:rsid w:val="00976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848DE"/>
    <w:pPr>
      <w:ind w:left="720"/>
      <w:contextualSpacing/>
    </w:pPr>
  </w:style>
  <w:style w:type="table" w:styleId="ac">
    <w:name w:val="Table Grid"/>
    <w:basedOn w:val="a1"/>
    <w:uiPriority w:val="59"/>
    <w:rsid w:val="00976CA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ashte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inecon.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8C40-2877-415C-89F0-0D8A5774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2858</Words>
  <Characters>16294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sysadminus</dc:creator>
  <cp:lastModifiedBy>Ялалетдинов Радик Фанилевич</cp:lastModifiedBy>
  <cp:revision>2</cp:revision>
  <cp:lastPrinted>2016-12-26T06:34:00Z</cp:lastPrinted>
  <dcterms:created xsi:type="dcterms:W3CDTF">2017-02-17T11:48:00Z</dcterms:created>
  <dcterms:modified xsi:type="dcterms:W3CDTF">2017-02-17T11:48:00Z</dcterms:modified>
</cp:coreProperties>
</file>