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8E2" w:rsidRDefault="007218E2" w:rsidP="007218E2">
      <w:pPr>
        <w:spacing w:before="0"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Краткие и</w:t>
      </w:r>
      <w:r w:rsidRPr="00C71B3A">
        <w:rPr>
          <w:rFonts w:ascii="Times New Roman" w:hAnsi="Times New Roman"/>
          <w:b/>
          <w:sz w:val="28"/>
          <w:szCs w:val="28"/>
        </w:rPr>
        <w:t xml:space="preserve">тоги развития института оценки регулирующего воздействия </w:t>
      </w:r>
      <w:r w:rsidRPr="00C71B3A">
        <w:rPr>
          <w:rFonts w:ascii="Times New Roman" w:hAnsi="Times New Roman"/>
          <w:b/>
          <w:sz w:val="28"/>
          <w:szCs w:val="28"/>
        </w:rPr>
        <w:br/>
        <w:t xml:space="preserve">на территории муниципальных образований Ульяновской области </w:t>
      </w:r>
    </w:p>
    <w:p w:rsidR="007218E2" w:rsidRPr="00C71B3A" w:rsidRDefault="007218E2" w:rsidP="007218E2">
      <w:pPr>
        <w:spacing w:before="0"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71B3A">
        <w:rPr>
          <w:rFonts w:ascii="Times New Roman" w:hAnsi="Times New Roman"/>
          <w:b/>
          <w:sz w:val="28"/>
          <w:szCs w:val="28"/>
        </w:rPr>
        <w:t>за 9 месяцев 2017 года</w:t>
      </w:r>
    </w:p>
    <w:p w:rsidR="007218E2" w:rsidRDefault="007218E2" w:rsidP="007218E2">
      <w:pPr>
        <w:spacing w:before="0" w:after="0" w:line="240" w:lineRule="auto"/>
        <w:rPr>
          <w:rFonts w:ascii="Times New Roman" w:hAnsi="Times New Roman"/>
          <w:b/>
          <w:sz w:val="28"/>
          <w:szCs w:val="28"/>
        </w:rPr>
      </w:pPr>
    </w:p>
    <w:p w:rsidR="007218E2" w:rsidRDefault="007218E2" w:rsidP="007218E2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506549">
        <w:rPr>
          <w:rFonts w:ascii="Times New Roman" w:hAnsi="Times New Roman"/>
          <w:sz w:val="28"/>
          <w:szCs w:val="28"/>
        </w:rPr>
        <w:t xml:space="preserve">В целях </w:t>
      </w:r>
      <w:proofErr w:type="gramStart"/>
      <w:r w:rsidRPr="00506549">
        <w:rPr>
          <w:rFonts w:ascii="Times New Roman" w:hAnsi="Times New Roman"/>
          <w:sz w:val="28"/>
          <w:szCs w:val="28"/>
        </w:rPr>
        <w:t>повышения качества проведения оценки регулирующего воздействия</w:t>
      </w:r>
      <w:proofErr w:type="gramEnd"/>
      <w:r>
        <w:rPr>
          <w:rFonts w:ascii="Times New Roman" w:hAnsi="Times New Roman"/>
          <w:sz w:val="28"/>
          <w:szCs w:val="28"/>
        </w:rPr>
        <w:t xml:space="preserve"> и экспертизы</w:t>
      </w:r>
      <w:r w:rsidRPr="00506549">
        <w:rPr>
          <w:rFonts w:ascii="Times New Roman" w:hAnsi="Times New Roman"/>
          <w:sz w:val="28"/>
          <w:szCs w:val="28"/>
        </w:rPr>
        <w:t xml:space="preserve"> на территории муниципальных образований Ульяновской области Министерством развития конкуренции и экономики Ульяновской области проведён промежуточный мониторинг результатов работы по итогам </w:t>
      </w:r>
      <w:r>
        <w:rPr>
          <w:rFonts w:ascii="Times New Roman" w:hAnsi="Times New Roman"/>
          <w:sz w:val="28"/>
          <w:szCs w:val="28"/>
        </w:rPr>
        <w:t>9 месяцев</w:t>
      </w:r>
      <w:r w:rsidRPr="00506549">
        <w:rPr>
          <w:rFonts w:ascii="Times New Roman" w:hAnsi="Times New Roman"/>
          <w:sz w:val="28"/>
          <w:szCs w:val="28"/>
        </w:rPr>
        <w:t xml:space="preserve"> 2017 года.</w:t>
      </w:r>
    </w:p>
    <w:p w:rsidR="007218E2" w:rsidRPr="00506549" w:rsidRDefault="007218E2" w:rsidP="007218E2">
      <w:pPr>
        <w:spacing w:before="0" w:after="0" w:line="240" w:lineRule="auto"/>
        <w:rPr>
          <w:rFonts w:ascii="Times New Roman" w:hAnsi="Times New Roman"/>
          <w:sz w:val="16"/>
          <w:szCs w:val="16"/>
        </w:rPr>
      </w:pPr>
    </w:p>
    <w:p w:rsidR="007218E2" w:rsidRDefault="007218E2" w:rsidP="007218E2">
      <w:pPr>
        <w:spacing w:before="0"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r w:rsidRPr="00563B4A">
        <w:rPr>
          <w:rFonts w:ascii="Times New Roman" w:hAnsi="Times New Roman"/>
          <w:b/>
          <w:sz w:val="28"/>
          <w:szCs w:val="28"/>
        </w:rPr>
        <w:t>нализ нормативной правовой базы муниципальных образований, регламентирую</w:t>
      </w:r>
      <w:r>
        <w:rPr>
          <w:rFonts w:ascii="Times New Roman" w:hAnsi="Times New Roman"/>
          <w:b/>
          <w:sz w:val="28"/>
          <w:szCs w:val="28"/>
        </w:rPr>
        <w:t>щей проведение ОРВ и экспертизы</w:t>
      </w:r>
    </w:p>
    <w:p w:rsidR="007218E2" w:rsidRPr="00506549" w:rsidRDefault="007218E2" w:rsidP="007218E2">
      <w:pPr>
        <w:spacing w:before="0" w:after="0" w:line="240" w:lineRule="auto"/>
        <w:ind w:firstLine="0"/>
        <w:jc w:val="center"/>
        <w:rPr>
          <w:rFonts w:ascii="Times New Roman" w:hAnsi="Times New Roman"/>
          <w:b/>
          <w:sz w:val="16"/>
          <w:szCs w:val="16"/>
        </w:rPr>
      </w:pPr>
    </w:p>
    <w:p w:rsidR="007218E2" w:rsidRPr="00A001B2" w:rsidRDefault="007218E2" w:rsidP="007218E2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A001B2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01B2">
        <w:rPr>
          <w:rFonts w:ascii="Times New Roman" w:hAnsi="Times New Roman"/>
          <w:sz w:val="28"/>
          <w:szCs w:val="28"/>
        </w:rPr>
        <w:t xml:space="preserve">Законом Ульяновской области от 05.11.2013 № 201-ЗО </w:t>
      </w:r>
      <w:r w:rsidRPr="00A001B2">
        <w:rPr>
          <w:rFonts w:ascii="Times New Roman" w:hAnsi="Times New Roman"/>
          <w:sz w:val="28"/>
          <w:szCs w:val="28"/>
        </w:rPr>
        <w:br/>
        <w:t>«О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 вопросы</w:t>
      </w:r>
      <w:proofErr w:type="gramEnd"/>
      <w:r w:rsidRPr="00A001B2">
        <w:rPr>
          <w:rFonts w:ascii="Times New Roman" w:hAnsi="Times New Roman"/>
          <w:sz w:val="28"/>
          <w:szCs w:val="28"/>
        </w:rPr>
        <w:t xml:space="preserve"> осу</w:t>
      </w:r>
      <w:r>
        <w:rPr>
          <w:rFonts w:ascii="Times New Roman" w:hAnsi="Times New Roman"/>
          <w:sz w:val="28"/>
          <w:szCs w:val="28"/>
        </w:rPr>
        <w:t xml:space="preserve">ществления предпринимательской </w:t>
      </w:r>
      <w:r w:rsidRPr="00A001B2">
        <w:rPr>
          <w:rFonts w:ascii="Times New Roman" w:hAnsi="Times New Roman"/>
          <w:sz w:val="28"/>
          <w:szCs w:val="28"/>
        </w:rPr>
        <w:t>и инвестиционной деятельности»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01B2">
        <w:rPr>
          <w:rFonts w:ascii="Times New Roman" w:hAnsi="Times New Roman"/>
          <w:sz w:val="28"/>
          <w:szCs w:val="28"/>
          <w:u w:val="single"/>
        </w:rPr>
        <w:t>в перечень муниципальных районов и городских округов Ульяновской области, в которых проведение ОРВ и экспертизы является обязательным, включены все 24 муниципальных образования Ульяновской области</w:t>
      </w:r>
      <w:r w:rsidRPr="00A001B2">
        <w:rPr>
          <w:rFonts w:ascii="Times New Roman" w:hAnsi="Times New Roman"/>
          <w:sz w:val="28"/>
          <w:szCs w:val="28"/>
        </w:rPr>
        <w:t>.</w:t>
      </w:r>
    </w:p>
    <w:p w:rsidR="007218E2" w:rsidRDefault="007218E2" w:rsidP="007218E2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отчётную дату в</w:t>
      </w:r>
      <w:r w:rsidRPr="00563B4A">
        <w:rPr>
          <w:rFonts w:ascii="Times New Roman" w:hAnsi="Times New Roman"/>
          <w:sz w:val="28"/>
          <w:szCs w:val="28"/>
        </w:rPr>
        <w:t>о всех муниципальных об</w:t>
      </w:r>
      <w:r>
        <w:rPr>
          <w:rFonts w:ascii="Times New Roman" w:hAnsi="Times New Roman"/>
          <w:sz w:val="28"/>
          <w:szCs w:val="28"/>
        </w:rPr>
        <w:t xml:space="preserve">разованиях региона утверждена  </w:t>
      </w:r>
      <w:r w:rsidRPr="00563B4A">
        <w:rPr>
          <w:rFonts w:ascii="Times New Roman" w:hAnsi="Times New Roman"/>
          <w:sz w:val="28"/>
          <w:szCs w:val="28"/>
        </w:rPr>
        <w:t xml:space="preserve">вся </w:t>
      </w:r>
      <w:r>
        <w:rPr>
          <w:rFonts w:ascii="Times New Roman" w:hAnsi="Times New Roman"/>
          <w:sz w:val="28"/>
          <w:szCs w:val="28"/>
        </w:rPr>
        <w:t xml:space="preserve">необходимая </w:t>
      </w:r>
      <w:r w:rsidRPr="00563B4A">
        <w:rPr>
          <w:rFonts w:ascii="Times New Roman" w:hAnsi="Times New Roman"/>
          <w:sz w:val="28"/>
          <w:szCs w:val="28"/>
        </w:rPr>
        <w:t>нормативная правовая база, регламентирующая проведение ОРВ и экспертизы. Нормативные правовые акты и т</w:t>
      </w:r>
      <w:r w:rsidRPr="00563B4A">
        <w:rPr>
          <w:rFonts w:ascii="Times New Roman" w:hAnsi="Times New Roman"/>
          <w:bCs/>
          <w:sz w:val="28"/>
          <w:szCs w:val="28"/>
        </w:rPr>
        <w:t xml:space="preserve">иповые формы документов </w:t>
      </w:r>
      <w:r w:rsidRPr="00563B4A">
        <w:rPr>
          <w:rFonts w:ascii="Times New Roman" w:hAnsi="Times New Roman"/>
          <w:sz w:val="28"/>
          <w:szCs w:val="28"/>
        </w:rPr>
        <w:t>размещены на официальных сайтах муниципа</w:t>
      </w:r>
      <w:r>
        <w:rPr>
          <w:rFonts w:ascii="Times New Roman" w:hAnsi="Times New Roman"/>
          <w:sz w:val="28"/>
          <w:szCs w:val="28"/>
        </w:rPr>
        <w:t xml:space="preserve">льных образований. Кроме того, </w:t>
      </w:r>
      <w:r w:rsidRPr="00563B4A">
        <w:rPr>
          <w:rFonts w:ascii="Times New Roman" w:hAnsi="Times New Roman"/>
          <w:sz w:val="28"/>
          <w:szCs w:val="28"/>
        </w:rPr>
        <w:t xml:space="preserve">в 2016-2017 годах нормативная правовая база  муниципалитетов была </w:t>
      </w:r>
      <w:r w:rsidRPr="00563B4A">
        <w:rPr>
          <w:rFonts w:ascii="Times New Roman" w:hAnsi="Times New Roman"/>
          <w:sz w:val="28"/>
          <w:szCs w:val="28"/>
          <w:u w:val="single"/>
        </w:rPr>
        <w:t xml:space="preserve">приведена в соответствие с изменениями, внесёнными в федеральное </w:t>
      </w:r>
      <w:r w:rsidRPr="00563B4A">
        <w:rPr>
          <w:rFonts w:ascii="Times New Roman" w:hAnsi="Times New Roman"/>
          <w:sz w:val="28"/>
          <w:szCs w:val="28"/>
          <w:u w:val="single"/>
        </w:rPr>
        <w:br/>
        <w:t>и региональное законодательство</w:t>
      </w:r>
      <w:r w:rsidRPr="00563B4A">
        <w:rPr>
          <w:rFonts w:ascii="Times New Roman" w:hAnsi="Times New Roman"/>
          <w:sz w:val="28"/>
          <w:szCs w:val="28"/>
        </w:rPr>
        <w:t xml:space="preserve">. </w:t>
      </w:r>
    </w:p>
    <w:p w:rsidR="007218E2" w:rsidRPr="00506549" w:rsidRDefault="007218E2" w:rsidP="007218E2">
      <w:pPr>
        <w:spacing w:before="0" w:after="0" w:line="240" w:lineRule="auto"/>
        <w:rPr>
          <w:rFonts w:ascii="Times New Roman" w:hAnsi="Times New Roman"/>
          <w:sz w:val="16"/>
          <w:szCs w:val="16"/>
        </w:rPr>
      </w:pPr>
    </w:p>
    <w:p w:rsidR="007218E2" w:rsidRDefault="007218E2" w:rsidP="007218E2">
      <w:pPr>
        <w:spacing w:before="0" w:after="0"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563B4A">
        <w:rPr>
          <w:rFonts w:ascii="Times New Roman" w:hAnsi="Times New Roman"/>
          <w:b/>
          <w:bCs/>
          <w:sz w:val="28"/>
          <w:szCs w:val="28"/>
        </w:rPr>
        <w:t>роведение ОРВ</w:t>
      </w:r>
      <w:r>
        <w:rPr>
          <w:rFonts w:ascii="Times New Roman" w:hAnsi="Times New Roman"/>
          <w:b/>
          <w:bCs/>
          <w:sz w:val="28"/>
          <w:szCs w:val="28"/>
        </w:rPr>
        <w:t xml:space="preserve"> и экспертизы</w:t>
      </w:r>
      <w:r w:rsidRPr="00563B4A">
        <w:rPr>
          <w:rFonts w:ascii="Times New Roman" w:hAnsi="Times New Roman"/>
          <w:b/>
          <w:bCs/>
          <w:sz w:val="28"/>
          <w:szCs w:val="28"/>
        </w:rPr>
        <w:t xml:space="preserve"> проектов муниципальных НПА</w:t>
      </w:r>
    </w:p>
    <w:p w:rsidR="007218E2" w:rsidRPr="00506549" w:rsidRDefault="007218E2" w:rsidP="007218E2">
      <w:pPr>
        <w:spacing w:before="0" w:after="0" w:line="240" w:lineRule="auto"/>
        <w:ind w:firstLine="0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7218E2" w:rsidRDefault="007218E2" w:rsidP="007218E2">
      <w:pPr>
        <w:spacing w:before="0"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отчётный период </w:t>
      </w:r>
      <w:r w:rsidRPr="00563B4A">
        <w:rPr>
          <w:rFonts w:ascii="Times New Roman" w:hAnsi="Times New Roman"/>
          <w:sz w:val="28"/>
          <w:szCs w:val="28"/>
        </w:rPr>
        <w:t xml:space="preserve">на уровне муниципальных образований Ульяновской области </w:t>
      </w:r>
      <w:r w:rsidRPr="000868BC">
        <w:rPr>
          <w:rFonts w:ascii="Times New Roman" w:hAnsi="Times New Roman"/>
          <w:b/>
          <w:sz w:val="28"/>
          <w:szCs w:val="28"/>
        </w:rPr>
        <w:t xml:space="preserve">проведена оценка регулирующего воздействия </w:t>
      </w:r>
      <w:r>
        <w:rPr>
          <w:rFonts w:ascii="Times New Roman" w:hAnsi="Times New Roman"/>
          <w:b/>
          <w:sz w:val="28"/>
          <w:szCs w:val="28"/>
        </w:rPr>
        <w:t xml:space="preserve">77 </w:t>
      </w:r>
      <w:r w:rsidRPr="000868BC">
        <w:rPr>
          <w:rFonts w:ascii="Times New Roman" w:hAnsi="Times New Roman"/>
          <w:b/>
          <w:sz w:val="28"/>
          <w:szCs w:val="28"/>
        </w:rPr>
        <w:t xml:space="preserve">проектов муниципальных НПА. </w:t>
      </w:r>
      <w:r>
        <w:rPr>
          <w:rFonts w:ascii="Times New Roman" w:hAnsi="Times New Roman"/>
          <w:sz w:val="28"/>
          <w:szCs w:val="28"/>
        </w:rPr>
        <w:t>Из них 7</w:t>
      </w:r>
      <w:r w:rsidRPr="000868BC">
        <w:rPr>
          <w:rFonts w:ascii="Times New Roman" w:hAnsi="Times New Roman"/>
          <w:sz w:val="28"/>
          <w:szCs w:val="28"/>
        </w:rPr>
        <w:t xml:space="preserve"> заключени</w:t>
      </w:r>
      <w:r>
        <w:rPr>
          <w:rFonts w:ascii="Times New Roman" w:hAnsi="Times New Roman"/>
          <w:sz w:val="28"/>
          <w:szCs w:val="28"/>
        </w:rPr>
        <w:t>й</w:t>
      </w:r>
      <w:r w:rsidRPr="000868BC">
        <w:rPr>
          <w:rFonts w:ascii="Times New Roman" w:hAnsi="Times New Roman"/>
          <w:sz w:val="28"/>
          <w:szCs w:val="28"/>
        </w:rPr>
        <w:t xml:space="preserve"> </w:t>
      </w:r>
      <w:r w:rsidRPr="00D9690B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9,1</w:t>
      </w:r>
      <w:r w:rsidRPr="000868BC">
        <w:rPr>
          <w:rFonts w:ascii="Times New Roman" w:hAnsi="Times New Roman"/>
          <w:b/>
          <w:sz w:val="28"/>
          <w:szCs w:val="28"/>
        </w:rPr>
        <w:t xml:space="preserve">% </w:t>
      </w:r>
      <w:r w:rsidRPr="00790D38">
        <w:rPr>
          <w:rFonts w:ascii="Times New Roman" w:hAnsi="Times New Roman"/>
          <w:sz w:val="28"/>
          <w:szCs w:val="28"/>
        </w:rPr>
        <w:t>от общего количества подготовленных заключений</w:t>
      </w:r>
      <w:r>
        <w:rPr>
          <w:rFonts w:ascii="Times New Roman" w:hAnsi="Times New Roman"/>
          <w:sz w:val="28"/>
          <w:szCs w:val="28"/>
        </w:rPr>
        <w:t xml:space="preserve">) </w:t>
      </w:r>
      <w:r w:rsidRPr="000868BC">
        <w:rPr>
          <w:rFonts w:ascii="Times New Roman" w:hAnsi="Times New Roman"/>
          <w:sz w:val="28"/>
          <w:szCs w:val="28"/>
        </w:rPr>
        <w:t>получило отрицательную оценку</w:t>
      </w:r>
      <w:r>
        <w:rPr>
          <w:rFonts w:ascii="Times New Roman" w:hAnsi="Times New Roman"/>
          <w:sz w:val="28"/>
          <w:szCs w:val="28"/>
        </w:rPr>
        <w:t xml:space="preserve"> (</w:t>
      </w:r>
      <w:r w:rsidRPr="005E785F">
        <w:rPr>
          <w:rFonts w:ascii="Times New Roman" w:hAnsi="Times New Roman"/>
          <w:sz w:val="28"/>
          <w:szCs w:val="28"/>
        </w:rPr>
        <w:t xml:space="preserve">либо </w:t>
      </w:r>
      <w:r>
        <w:rPr>
          <w:rFonts w:ascii="Times New Roman" w:hAnsi="Times New Roman"/>
          <w:sz w:val="28"/>
          <w:szCs w:val="28"/>
        </w:rPr>
        <w:t xml:space="preserve">содержали </w:t>
      </w:r>
      <w:r w:rsidRPr="005E785F">
        <w:rPr>
          <w:rFonts w:ascii="Times New Roman" w:hAnsi="Times New Roman"/>
          <w:sz w:val="28"/>
          <w:szCs w:val="28"/>
        </w:rPr>
        <w:t>замечания и предложения</w:t>
      </w:r>
      <w:r>
        <w:rPr>
          <w:rFonts w:ascii="Times New Roman" w:hAnsi="Times New Roman"/>
          <w:sz w:val="28"/>
          <w:szCs w:val="28"/>
        </w:rPr>
        <w:t>):</w:t>
      </w:r>
      <w:r w:rsidRPr="000868BC">
        <w:rPr>
          <w:rFonts w:ascii="Times New Roman" w:hAnsi="Times New Roman"/>
          <w:sz w:val="28"/>
          <w:szCs w:val="28"/>
        </w:rPr>
        <w:t xml:space="preserve"> </w:t>
      </w:r>
      <w:r w:rsidRPr="004C3A5B">
        <w:rPr>
          <w:rFonts w:ascii="Times New Roman" w:hAnsi="Times New Roman"/>
          <w:i/>
          <w:sz w:val="28"/>
          <w:szCs w:val="28"/>
        </w:rPr>
        <w:t xml:space="preserve">3 заключения </w:t>
      </w:r>
      <w:r>
        <w:rPr>
          <w:rFonts w:ascii="Times New Roman" w:hAnsi="Times New Roman"/>
          <w:i/>
          <w:sz w:val="28"/>
          <w:szCs w:val="28"/>
        </w:rPr>
        <w:t xml:space="preserve">в </w:t>
      </w:r>
      <w:r w:rsidRPr="004C3A5B">
        <w:rPr>
          <w:rFonts w:ascii="Times New Roman" w:hAnsi="Times New Roman"/>
          <w:i/>
          <w:sz w:val="28"/>
          <w:szCs w:val="28"/>
        </w:rPr>
        <w:t>г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 w:rsidRPr="004C3A5B">
        <w:rPr>
          <w:rFonts w:ascii="Times New Roman" w:hAnsi="Times New Roman"/>
          <w:i/>
          <w:sz w:val="28"/>
          <w:szCs w:val="28"/>
        </w:rPr>
        <w:t>Димитровград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</w:rPr>
        <w:br/>
        <w:t>2 заключения в г. Ульяновск и</w:t>
      </w:r>
      <w:r w:rsidRPr="004C3A5B">
        <w:rPr>
          <w:rFonts w:ascii="Times New Roman" w:hAnsi="Times New Roman"/>
          <w:i/>
          <w:sz w:val="28"/>
          <w:szCs w:val="28"/>
        </w:rPr>
        <w:t xml:space="preserve"> по 1 заключению </w:t>
      </w:r>
      <w:r>
        <w:rPr>
          <w:rFonts w:ascii="Times New Roman" w:hAnsi="Times New Roman"/>
          <w:i/>
          <w:sz w:val="28"/>
          <w:szCs w:val="28"/>
        </w:rPr>
        <w:t xml:space="preserve">в </w:t>
      </w:r>
      <w:r w:rsidRPr="004C3A5B">
        <w:rPr>
          <w:rFonts w:ascii="Times New Roman" w:hAnsi="Times New Roman"/>
          <w:i/>
          <w:sz w:val="28"/>
          <w:szCs w:val="28"/>
        </w:rPr>
        <w:t>Тереньгульск</w:t>
      </w:r>
      <w:r>
        <w:rPr>
          <w:rFonts w:ascii="Times New Roman" w:hAnsi="Times New Roman"/>
          <w:i/>
          <w:sz w:val="28"/>
          <w:szCs w:val="28"/>
        </w:rPr>
        <w:t>ом</w:t>
      </w:r>
      <w:r w:rsidRPr="004C3A5B">
        <w:rPr>
          <w:rFonts w:ascii="Times New Roman" w:hAnsi="Times New Roman"/>
          <w:i/>
          <w:sz w:val="28"/>
          <w:szCs w:val="28"/>
        </w:rPr>
        <w:t xml:space="preserve"> район</w:t>
      </w:r>
      <w:r>
        <w:rPr>
          <w:rFonts w:ascii="Times New Roman" w:hAnsi="Times New Roman"/>
          <w:i/>
          <w:sz w:val="28"/>
          <w:szCs w:val="28"/>
        </w:rPr>
        <w:t>е</w:t>
      </w:r>
      <w:r w:rsidRPr="004C3A5B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br/>
      </w:r>
      <w:r w:rsidRPr="004C3A5B">
        <w:rPr>
          <w:rFonts w:ascii="Times New Roman" w:hAnsi="Times New Roman"/>
          <w:i/>
          <w:sz w:val="28"/>
          <w:szCs w:val="28"/>
        </w:rPr>
        <w:t>и г</w:t>
      </w:r>
      <w:r>
        <w:rPr>
          <w:rFonts w:ascii="Times New Roman" w:hAnsi="Times New Roman"/>
          <w:i/>
          <w:sz w:val="28"/>
          <w:szCs w:val="28"/>
        </w:rPr>
        <w:t>.</w:t>
      </w:r>
      <w:r w:rsidRPr="004C3A5B">
        <w:rPr>
          <w:rFonts w:ascii="Times New Roman" w:hAnsi="Times New Roman"/>
          <w:i/>
          <w:sz w:val="28"/>
          <w:szCs w:val="28"/>
        </w:rPr>
        <w:t xml:space="preserve"> Новоульяновск.</w:t>
      </w:r>
      <w:r w:rsidRPr="004C3A5B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7218E2" w:rsidRPr="004C3A5B" w:rsidRDefault="007218E2" w:rsidP="007218E2">
      <w:pPr>
        <w:spacing w:before="0"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790D38">
        <w:rPr>
          <w:rFonts w:ascii="Times New Roman" w:hAnsi="Times New Roman"/>
          <w:sz w:val="28"/>
          <w:szCs w:val="28"/>
        </w:rPr>
        <w:t>Кроме того, проведена</w:t>
      </w:r>
      <w:r>
        <w:rPr>
          <w:rFonts w:ascii="Times New Roman" w:hAnsi="Times New Roman"/>
          <w:b/>
          <w:sz w:val="28"/>
          <w:szCs w:val="28"/>
        </w:rPr>
        <w:t xml:space="preserve"> экспертиза 58</w:t>
      </w:r>
      <w:r w:rsidRPr="00790D38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действующих </w:t>
      </w:r>
      <w:r w:rsidRPr="00790D38">
        <w:rPr>
          <w:rFonts w:ascii="Times New Roman" w:hAnsi="Times New Roman"/>
          <w:b/>
          <w:sz w:val="28"/>
          <w:szCs w:val="28"/>
        </w:rPr>
        <w:t>муниципальных нормативных правовых актов</w:t>
      </w:r>
      <w:r>
        <w:rPr>
          <w:rFonts w:ascii="Times New Roman" w:hAnsi="Times New Roman"/>
          <w:b/>
          <w:sz w:val="28"/>
          <w:szCs w:val="28"/>
        </w:rPr>
        <w:t>,</w:t>
      </w:r>
      <w:r w:rsidRPr="00790D3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 них 11</w:t>
      </w:r>
      <w:r w:rsidRPr="00790D38">
        <w:rPr>
          <w:rFonts w:ascii="Times New Roman" w:hAnsi="Times New Roman"/>
          <w:sz w:val="28"/>
          <w:szCs w:val="28"/>
        </w:rPr>
        <w:t xml:space="preserve"> заключени</w:t>
      </w:r>
      <w:r>
        <w:rPr>
          <w:rFonts w:ascii="Times New Roman" w:hAnsi="Times New Roman"/>
          <w:sz w:val="28"/>
          <w:szCs w:val="28"/>
        </w:rPr>
        <w:t>й</w:t>
      </w:r>
      <w:r w:rsidRPr="00790D38">
        <w:rPr>
          <w:rFonts w:ascii="Times New Roman" w:hAnsi="Times New Roman"/>
          <w:sz w:val="28"/>
          <w:szCs w:val="28"/>
        </w:rPr>
        <w:t xml:space="preserve"> </w:t>
      </w:r>
      <w:r w:rsidRPr="00D9690B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19</w:t>
      </w:r>
      <w:r w:rsidRPr="00790D38">
        <w:rPr>
          <w:rFonts w:ascii="Times New Roman" w:hAnsi="Times New Roman"/>
          <w:b/>
          <w:sz w:val="28"/>
          <w:szCs w:val="28"/>
        </w:rPr>
        <w:t>%</w:t>
      </w:r>
      <w:r>
        <w:rPr>
          <w:rFonts w:ascii="Times New Roman" w:hAnsi="Times New Roman"/>
          <w:b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являются </w:t>
      </w:r>
      <w:r w:rsidRPr="00790D38">
        <w:rPr>
          <w:rFonts w:ascii="Times New Roman" w:hAnsi="Times New Roman"/>
          <w:sz w:val="28"/>
          <w:szCs w:val="28"/>
        </w:rPr>
        <w:t>отрицательны</w:t>
      </w:r>
      <w:r>
        <w:rPr>
          <w:rFonts w:ascii="Times New Roman" w:hAnsi="Times New Roman"/>
          <w:sz w:val="28"/>
          <w:szCs w:val="28"/>
        </w:rPr>
        <w:t xml:space="preserve">ми </w:t>
      </w:r>
      <w:r w:rsidRPr="002A71F2">
        <w:rPr>
          <w:rFonts w:ascii="Times New Roman" w:hAnsi="Times New Roman"/>
          <w:i/>
          <w:sz w:val="28"/>
          <w:szCs w:val="28"/>
        </w:rPr>
        <w:t xml:space="preserve">(6 заключений подготовил город Димитровград </w:t>
      </w:r>
      <w:r>
        <w:rPr>
          <w:rFonts w:ascii="Times New Roman" w:hAnsi="Times New Roman"/>
          <w:i/>
          <w:sz w:val="28"/>
          <w:szCs w:val="28"/>
        </w:rPr>
        <w:br/>
      </w:r>
      <w:r w:rsidRPr="002A71F2">
        <w:rPr>
          <w:rFonts w:ascii="Times New Roman" w:hAnsi="Times New Roman"/>
          <w:i/>
          <w:sz w:val="28"/>
          <w:szCs w:val="28"/>
        </w:rPr>
        <w:lastRenderedPageBreak/>
        <w:t>и по 1 отрицательному заключению – Барышский, Майнский, Радищевский, Тереньгульский и Ульяновский районы).</w:t>
      </w:r>
    </w:p>
    <w:p w:rsidR="007218E2" w:rsidRDefault="007218E2" w:rsidP="007218E2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563B4A">
        <w:rPr>
          <w:rFonts w:ascii="Times New Roman" w:hAnsi="Times New Roman"/>
          <w:sz w:val="28"/>
          <w:szCs w:val="28"/>
          <w:u w:val="single"/>
        </w:rPr>
        <w:t>Для сравнения</w:t>
      </w:r>
      <w:r w:rsidRPr="00563B4A">
        <w:rPr>
          <w:rFonts w:ascii="Times New Roman" w:hAnsi="Times New Roman"/>
          <w:sz w:val="28"/>
          <w:szCs w:val="28"/>
        </w:rPr>
        <w:t xml:space="preserve">: за </w:t>
      </w:r>
      <w:r>
        <w:rPr>
          <w:rFonts w:ascii="Times New Roman" w:hAnsi="Times New Roman"/>
          <w:sz w:val="28"/>
          <w:szCs w:val="28"/>
        </w:rPr>
        <w:t>9 месяцев</w:t>
      </w:r>
      <w:r w:rsidRPr="00563B4A">
        <w:rPr>
          <w:rFonts w:ascii="Times New Roman" w:hAnsi="Times New Roman"/>
          <w:sz w:val="28"/>
          <w:szCs w:val="28"/>
        </w:rPr>
        <w:t xml:space="preserve"> прошлого года </w:t>
      </w:r>
      <w:r>
        <w:rPr>
          <w:rFonts w:ascii="Times New Roman" w:hAnsi="Times New Roman"/>
          <w:sz w:val="28"/>
          <w:szCs w:val="28"/>
        </w:rPr>
        <w:t xml:space="preserve">также </w:t>
      </w:r>
      <w:r w:rsidRPr="00563B4A">
        <w:rPr>
          <w:rFonts w:ascii="Times New Roman" w:hAnsi="Times New Roman"/>
          <w:sz w:val="28"/>
          <w:szCs w:val="28"/>
        </w:rPr>
        <w:t xml:space="preserve">было подготовлено </w:t>
      </w:r>
      <w:r>
        <w:rPr>
          <w:rFonts w:ascii="Times New Roman" w:hAnsi="Times New Roman"/>
          <w:sz w:val="28"/>
          <w:szCs w:val="28"/>
        </w:rPr>
        <w:br/>
      </w:r>
      <w:r w:rsidRPr="00563B4A">
        <w:rPr>
          <w:rFonts w:ascii="Times New Roman" w:hAnsi="Times New Roman"/>
          <w:sz w:val="28"/>
          <w:szCs w:val="28"/>
        </w:rPr>
        <w:t>67 заключений по ОРВ (</w:t>
      </w:r>
      <w:r>
        <w:rPr>
          <w:rFonts w:ascii="Times New Roman" w:hAnsi="Times New Roman"/>
          <w:sz w:val="28"/>
          <w:szCs w:val="28"/>
        </w:rPr>
        <w:t>из них</w:t>
      </w:r>
      <w:r w:rsidRPr="00563B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лишь </w:t>
      </w:r>
      <w:r w:rsidRPr="00563B4A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>заключение (1,5%) было</w:t>
      </w:r>
      <w:r w:rsidRPr="00563B4A">
        <w:rPr>
          <w:rFonts w:ascii="Times New Roman" w:hAnsi="Times New Roman"/>
          <w:sz w:val="28"/>
          <w:szCs w:val="28"/>
        </w:rPr>
        <w:t xml:space="preserve"> отрицательн</w:t>
      </w:r>
      <w:r>
        <w:rPr>
          <w:rFonts w:ascii="Times New Roman" w:hAnsi="Times New Roman"/>
          <w:sz w:val="28"/>
          <w:szCs w:val="28"/>
        </w:rPr>
        <w:t>ым</w:t>
      </w:r>
      <w:r w:rsidRPr="00563B4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563B4A">
        <w:rPr>
          <w:rFonts w:ascii="Times New Roman" w:hAnsi="Times New Roman"/>
          <w:sz w:val="28"/>
          <w:szCs w:val="28"/>
        </w:rPr>
        <w:t xml:space="preserve"> 22 заключения по экспертизе (</w:t>
      </w:r>
      <w:r>
        <w:rPr>
          <w:rFonts w:ascii="Times New Roman" w:hAnsi="Times New Roman"/>
          <w:sz w:val="28"/>
          <w:szCs w:val="28"/>
        </w:rPr>
        <w:t xml:space="preserve">из них </w:t>
      </w:r>
      <w:r w:rsidRPr="00563B4A">
        <w:rPr>
          <w:rFonts w:ascii="Times New Roman" w:hAnsi="Times New Roman"/>
          <w:sz w:val="28"/>
          <w:szCs w:val="28"/>
        </w:rPr>
        <w:t xml:space="preserve">3 – отрицательных, </w:t>
      </w:r>
      <w:r w:rsidRPr="00D9690B">
        <w:rPr>
          <w:rFonts w:ascii="Times New Roman" w:hAnsi="Times New Roman"/>
          <w:sz w:val="28"/>
          <w:szCs w:val="28"/>
        </w:rPr>
        <w:t>13,6%).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 xml:space="preserve">При некотором увеличении количества подготовленных заключений по ОРВ </w:t>
      </w:r>
      <w:r>
        <w:rPr>
          <w:rFonts w:ascii="Times New Roman" w:hAnsi="Times New Roman"/>
          <w:sz w:val="28"/>
          <w:szCs w:val="28"/>
        </w:rPr>
        <w:br/>
        <w:t xml:space="preserve">по отношению к уровню прошлого года, налицо </w:t>
      </w:r>
      <w:r>
        <w:rPr>
          <w:rFonts w:ascii="Times New Roman" w:hAnsi="Times New Roman"/>
          <w:b/>
          <w:sz w:val="28"/>
          <w:szCs w:val="28"/>
        </w:rPr>
        <w:t xml:space="preserve">значительный </w:t>
      </w:r>
      <w:r w:rsidRPr="00F32B0F">
        <w:rPr>
          <w:rFonts w:ascii="Times New Roman" w:hAnsi="Times New Roman"/>
          <w:b/>
          <w:sz w:val="28"/>
          <w:szCs w:val="28"/>
        </w:rPr>
        <w:t>рост активности муниципалитетов в проведении экспертизы</w:t>
      </w:r>
      <w:r>
        <w:rPr>
          <w:rFonts w:ascii="Times New Roman" w:hAnsi="Times New Roman"/>
          <w:sz w:val="28"/>
          <w:szCs w:val="28"/>
        </w:rPr>
        <w:t xml:space="preserve"> (количество подготовленных заключений </w:t>
      </w:r>
      <w:r w:rsidRPr="007A7AFF">
        <w:rPr>
          <w:rFonts w:ascii="Times New Roman" w:hAnsi="Times New Roman"/>
          <w:b/>
          <w:sz w:val="28"/>
          <w:szCs w:val="28"/>
        </w:rPr>
        <w:t>выросло более чем в 2</w:t>
      </w:r>
      <w:r>
        <w:rPr>
          <w:rFonts w:ascii="Times New Roman" w:hAnsi="Times New Roman"/>
          <w:b/>
          <w:sz w:val="28"/>
          <w:szCs w:val="28"/>
        </w:rPr>
        <w:t>,6</w:t>
      </w:r>
      <w:r w:rsidRPr="007A7AFF">
        <w:rPr>
          <w:rFonts w:ascii="Times New Roman" w:hAnsi="Times New Roman"/>
          <w:b/>
          <w:sz w:val="28"/>
          <w:szCs w:val="28"/>
        </w:rPr>
        <w:t xml:space="preserve"> раза</w:t>
      </w:r>
      <w:r>
        <w:rPr>
          <w:rFonts w:ascii="Times New Roman" w:hAnsi="Times New Roman"/>
          <w:sz w:val="28"/>
          <w:szCs w:val="28"/>
        </w:rPr>
        <w:t xml:space="preserve">). </w:t>
      </w:r>
    </w:p>
    <w:p w:rsidR="007218E2" w:rsidRDefault="007218E2" w:rsidP="007218E2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 ряд проектов в настоящее время проходят этапы публичных консультаций и подготовки заключений, которые будут завершены до конца календарного года.</w:t>
      </w:r>
    </w:p>
    <w:p w:rsidR="007218E2" w:rsidRPr="00C71B3A" w:rsidRDefault="007218E2" w:rsidP="007218E2">
      <w:pPr>
        <w:spacing w:before="0" w:after="0" w:line="240" w:lineRule="auto"/>
        <w:rPr>
          <w:rFonts w:ascii="Times New Roman" w:hAnsi="Times New Roman"/>
          <w:b/>
          <w:sz w:val="16"/>
          <w:szCs w:val="16"/>
        </w:rPr>
      </w:pPr>
      <w:r w:rsidRPr="00422467">
        <w:rPr>
          <w:rFonts w:ascii="Times New Roman" w:hAnsi="Times New Roman"/>
          <w:b/>
          <w:sz w:val="28"/>
          <w:szCs w:val="28"/>
        </w:rPr>
        <w:t>По количеству подготовленных заключений</w:t>
      </w:r>
      <w:r>
        <w:rPr>
          <w:rFonts w:ascii="Times New Roman" w:hAnsi="Times New Roman"/>
          <w:sz w:val="28"/>
          <w:szCs w:val="28"/>
        </w:rPr>
        <w:t xml:space="preserve"> на сегодняшнюю дату помимо крупных городских территорий лидируют </w:t>
      </w:r>
      <w:r w:rsidRPr="00311A3E">
        <w:rPr>
          <w:rFonts w:ascii="Times New Roman" w:hAnsi="Times New Roman"/>
          <w:b/>
          <w:sz w:val="28"/>
          <w:szCs w:val="28"/>
        </w:rPr>
        <w:t xml:space="preserve">Майнский, </w:t>
      </w:r>
      <w:proofErr w:type="gramStart"/>
      <w:r w:rsidRPr="00311A3E">
        <w:rPr>
          <w:rFonts w:ascii="Times New Roman" w:hAnsi="Times New Roman"/>
          <w:b/>
          <w:sz w:val="28"/>
          <w:szCs w:val="28"/>
        </w:rPr>
        <w:t>Павловский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br/>
        <w:t>и</w:t>
      </w:r>
      <w:r w:rsidRPr="00311A3E">
        <w:rPr>
          <w:rFonts w:ascii="Times New Roman" w:hAnsi="Times New Roman"/>
          <w:b/>
          <w:sz w:val="28"/>
          <w:szCs w:val="28"/>
        </w:rPr>
        <w:t xml:space="preserve"> Черд</w:t>
      </w:r>
      <w:r>
        <w:rPr>
          <w:rFonts w:ascii="Times New Roman" w:hAnsi="Times New Roman"/>
          <w:b/>
          <w:sz w:val="28"/>
          <w:szCs w:val="28"/>
        </w:rPr>
        <w:t>аклинский районы.</w:t>
      </w:r>
    </w:p>
    <w:p w:rsidR="007218E2" w:rsidRDefault="007218E2" w:rsidP="007218E2">
      <w:pPr>
        <w:spacing w:before="0"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этом можно отметить ряд муниципальных образований, где </w:t>
      </w:r>
      <w:r w:rsidRPr="005B544C">
        <w:rPr>
          <w:rFonts w:ascii="Times New Roman" w:hAnsi="Times New Roman"/>
          <w:b/>
          <w:sz w:val="28"/>
          <w:szCs w:val="28"/>
        </w:rPr>
        <w:t xml:space="preserve">уровень качества </w:t>
      </w:r>
      <w:r>
        <w:rPr>
          <w:rFonts w:ascii="Times New Roman" w:hAnsi="Times New Roman"/>
          <w:b/>
          <w:sz w:val="28"/>
          <w:szCs w:val="28"/>
        </w:rPr>
        <w:t xml:space="preserve">проведения процедур заметно </w:t>
      </w:r>
      <w:r w:rsidRPr="005B544C">
        <w:rPr>
          <w:rFonts w:ascii="Times New Roman" w:hAnsi="Times New Roman"/>
          <w:b/>
          <w:sz w:val="28"/>
          <w:szCs w:val="28"/>
        </w:rPr>
        <w:t xml:space="preserve">возрос. </w:t>
      </w:r>
      <w:r>
        <w:rPr>
          <w:rFonts w:ascii="Times New Roman" w:hAnsi="Times New Roman"/>
          <w:sz w:val="28"/>
          <w:szCs w:val="28"/>
        </w:rPr>
        <w:t xml:space="preserve">Прежде всего, это </w:t>
      </w:r>
      <w:r w:rsidRPr="005B544C">
        <w:rPr>
          <w:rFonts w:ascii="Times New Roman" w:hAnsi="Times New Roman"/>
          <w:b/>
          <w:sz w:val="28"/>
          <w:szCs w:val="28"/>
        </w:rPr>
        <w:t>город Димитровград,</w:t>
      </w:r>
      <w:r>
        <w:rPr>
          <w:rFonts w:ascii="Times New Roman" w:hAnsi="Times New Roman"/>
          <w:sz w:val="28"/>
          <w:szCs w:val="28"/>
        </w:rPr>
        <w:t xml:space="preserve"> где отмечается высокая степень активности: подготовлено </w:t>
      </w:r>
      <w:r>
        <w:rPr>
          <w:rFonts w:ascii="Times New Roman" w:hAnsi="Times New Roman"/>
          <w:sz w:val="28"/>
          <w:szCs w:val="28"/>
        </w:rPr>
        <w:br/>
        <w:t xml:space="preserve">16 заключений по ОРВ и 6 по экспертизе (каждая из которых содержит замечания и предложения, направленные на совершенствование рассматриваемого правового регулирования). Также неплохие результаты </w:t>
      </w:r>
      <w:r>
        <w:rPr>
          <w:rFonts w:ascii="Times New Roman" w:hAnsi="Times New Roman"/>
          <w:sz w:val="28"/>
          <w:szCs w:val="28"/>
        </w:rPr>
        <w:br/>
      </w:r>
      <w:r w:rsidRPr="00422467">
        <w:rPr>
          <w:rFonts w:ascii="Times New Roman" w:hAnsi="Times New Roman"/>
          <w:b/>
          <w:sz w:val="28"/>
          <w:szCs w:val="28"/>
        </w:rPr>
        <w:t>по качеству отдельных подготовленных заключений</w:t>
      </w:r>
      <w:r>
        <w:rPr>
          <w:rFonts w:ascii="Times New Roman" w:hAnsi="Times New Roman"/>
          <w:sz w:val="28"/>
          <w:szCs w:val="28"/>
        </w:rPr>
        <w:t xml:space="preserve"> по экспертизе показали </w:t>
      </w:r>
      <w:r w:rsidRPr="00EB5A6C">
        <w:rPr>
          <w:rFonts w:ascii="Times New Roman" w:hAnsi="Times New Roman"/>
          <w:b/>
          <w:sz w:val="28"/>
          <w:szCs w:val="28"/>
        </w:rPr>
        <w:t xml:space="preserve">Барышский, Майнский и </w:t>
      </w:r>
      <w:proofErr w:type="gramStart"/>
      <w:r w:rsidRPr="00EB5A6C">
        <w:rPr>
          <w:rFonts w:ascii="Times New Roman" w:hAnsi="Times New Roman"/>
          <w:b/>
          <w:sz w:val="28"/>
          <w:szCs w:val="28"/>
        </w:rPr>
        <w:t>Радищевский</w:t>
      </w:r>
      <w:proofErr w:type="gramEnd"/>
      <w:r w:rsidRPr="00EB5A6C">
        <w:rPr>
          <w:rFonts w:ascii="Times New Roman" w:hAnsi="Times New Roman"/>
          <w:b/>
          <w:sz w:val="28"/>
          <w:szCs w:val="28"/>
        </w:rPr>
        <w:t xml:space="preserve"> районы.</w:t>
      </w:r>
    </w:p>
    <w:p w:rsidR="007218E2" w:rsidRDefault="007218E2" w:rsidP="007218E2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7218E2" w:rsidRPr="00563B4A" w:rsidRDefault="007218E2" w:rsidP="007218E2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7218E2" w:rsidRPr="003906BF" w:rsidRDefault="007218E2" w:rsidP="007218E2">
      <w:pPr>
        <w:pStyle w:val="ConsPlusNonformat0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18E2" w:rsidRDefault="007218E2" w:rsidP="007218E2">
      <w:pPr>
        <w:spacing w:before="0" w:after="0" w:line="240" w:lineRule="auto"/>
        <w:ind w:firstLine="0"/>
        <w:rPr>
          <w:rFonts w:ascii="Times New Roman" w:hAnsi="Times New Roman"/>
          <w:sz w:val="20"/>
          <w:szCs w:val="20"/>
        </w:rPr>
      </w:pPr>
    </w:p>
    <w:p w:rsidR="007218E2" w:rsidRDefault="007218E2" w:rsidP="007218E2">
      <w:pPr>
        <w:spacing w:before="0" w:after="0" w:line="240" w:lineRule="auto"/>
        <w:ind w:firstLine="0"/>
        <w:rPr>
          <w:rFonts w:ascii="Times New Roman" w:hAnsi="Times New Roman"/>
          <w:sz w:val="20"/>
          <w:szCs w:val="20"/>
        </w:rPr>
      </w:pPr>
    </w:p>
    <w:p w:rsidR="007218E2" w:rsidRDefault="007218E2" w:rsidP="007218E2">
      <w:pPr>
        <w:spacing w:before="0" w:after="0" w:line="240" w:lineRule="auto"/>
        <w:ind w:firstLine="0"/>
        <w:rPr>
          <w:rFonts w:ascii="Times New Roman" w:hAnsi="Times New Roman"/>
          <w:sz w:val="20"/>
          <w:szCs w:val="20"/>
        </w:rPr>
      </w:pPr>
    </w:p>
    <w:p w:rsidR="007218E2" w:rsidRDefault="007218E2" w:rsidP="007218E2">
      <w:pPr>
        <w:spacing w:before="0" w:after="0" w:line="240" w:lineRule="auto"/>
        <w:ind w:firstLine="0"/>
        <w:rPr>
          <w:rFonts w:ascii="Times New Roman" w:hAnsi="Times New Roman"/>
          <w:sz w:val="20"/>
          <w:szCs w:val="20"/>
        </w:rPr>
      </w:pPr>
    </w:p>
    <w:p w:rsidR="007218E2" w:rsidRDefault="007218E2" w:rsidP="007218E2">
      <w:pPr>
        <w:spacing w:before="0" w:after="0" w:line="240" w:lineRule="auto"/>
        <w:ind w:firstLine="0"/>
        <w:rPr>
          <w:rFonts w:ascii="Times New Roman" w:hAnsi="Times New Roman"/>
          <w:sz w:val="20"/>
          <w:szCs w:val="20"/>
        </w:rPr>
      </w:pPr>
    </w:p>
    <w:p w:rsidR="007218E2" w:rsidRDefault="007218E2" w:rsidP="007218E2">
      <w:pPr>
        <w:spacing w:before="0" w:after="0" w:line="240" w:lineRule="auto"/>
        <w:ind w:firstLine="0"/>
        <w:rPr>
          <w:rFonts w:ascii="Times New Roman" w:hAnsi="Times New Roman"/>
          <w:sz w:val="20"/>
          <w:szCs w:val="20"/>
        </w:rPr>
      </w:pPr>
    </w:p>
    <w:p w:rsidR="007218E2" w:rsidRDefault="007218E2" w:rsidP="007218E2">
      <w:pPr>
        <w:spacing w:before="0" w:after="0" w:line="240" w:lineRule="auto"/>
        <w:ind w:firstLine="0"/>
        <w:rPr>
          <w:rFonts w:ascii="Times New Roman" w:hAnsi="Times New Roman"/>
          <w:sz w:val="20"/>
          <w:szCs w:val="20"/>
        </w:rPr>
      </w:pPr>
    </w:p>
    <w:p w:rsidR="007218E2" w:rsidRDefault="007218E2" w:rsidP="007218E2">
      <w:pPr>
        <w:spacing w:before="0" w:after="0" w:line="240" w:lineRule="auto"/>
        <w:ind w:firstLine="0"/>
        <w:rPr>
          <w:rFonts w:ascii="Times New Roman" w:hAnsi="Times New Roman"/>
          <w:sz w:val="20"/>
          <w:szCs w:val="20"/>
        </w:rPr>
      </w:pPr>
    </w:p>
    <w:p w:rsidR="007218E2" w:rsidRDefault="007218E2" w:rsidP="007218E2">
      <w:pPr>
        <w:spacing w:before="0" w:after="0" w:line="240" w:lineRule="auto"/>
        <w:ind w:firstLine="0"/>
        <w:rPr>
          <w:rFonts w:ascii="Times New Roman" w:hAnsi="Times New Roman"/>
          <w:sz w:val="20"/>
          <w:szCs w:val="20"/>
        </w:rPr>
      </w:pPr>
    </w:p>
    <w:p w:rsidR="007218E2" w:rsidRDefault="007218E2" w:rsidP="007218E2">
      <w:pPr>
        <w:spacing w:before="0" w:after="0" w:line="240" w:lineRule="auto"/>
        <w:ind w:firstLine="0"/>
        <w:rPr>
          <w:rFonts w:ascii="Times New Roman" w:hAnsi="Times New Roman"/>
          <w:sz w:val="20"/>
          <w:szCs w:val="20"/>
        </w:rPr>
      </w:pPr>
    </w:p>
    <w:p w:rsidR="007218E2" w:rsidRDefault="007218E2" w:rsidP="007218E2">
      <w:pPr>
        <w:spacing w:before="0" w:after="0" w:line="240" w:lineRule="auto"/>
        <w:ind w:firstLine="0"/>
        <w:rPr>
          <w:rFonts w:ascii="Times New Roman" w:hAnsi="Times New Roman"/>
          <w:sz w:val="20"/>
          <w:szCs w:val="20"/>
        </w:rPr>
      </w:pPr>
    </w:p>
    <w:p w:rsidR="007218E2" w:rsidRDefault="007218E2" w:rsidP="007218E2">
      <w:pPr>
        <w:spacing w:before="0" w:after="0" w:line="240" w:lineRule="auto"/>
        <w:ind w:firstLine="0"/>
        <w:rPr>
          <w:rFonts w:ascii="Times New Roman" w:hAnsi="Times New Roman"/>
          <w:sz w:val="20"/>
          <w:szCs w:val="20"/>
        </w:rPr>
      </w:pPr>
    </w:p>
    <w:p w:rsidR="007218E2" w:rsidRDefault="007218E2" w:rsidP="007218E2">
      <w:pPr>
        <w:spacing w:before="0" w:after="0" w:line="240" w:lineRule="auto"/>
        <w:ind w:firstLine="0"/>
        <w:rPr>
          <w:rFonts w:ascii="Times New Roman" w:hAnsi="Times New Roman"/>
          <w:sz w:val="20"/>
          <w:szCs w:val="20"/>
        </w:rPr>
      </w:pPr>
    </w:p>
    <w:p w:rsidR="007218E2" w:rsidRDefault="007218E2" w:rsidP="007218E2">
      <w:pPr>
        <w:spacing w:before="0" w:after="0" w:line="240" w:lineRule="auto"/>
        <w:ind w:firstLine="0"/>
        <w:rPr>
          <w:rFonts w:ascii="Times New Roman" w:hAnsi="Times New Roman"/>
          <w:sz w:val="20"/>
          <w:szCs w:val="20"/>
        </w:rPr>
      </w:pPr>
    </w:p>
    <w:p w:rsidR="007218E2" w:rsidRDefault="007218E2" w:rsidP="007218E2">
      <w:pPr>
        <w:spacing w:before="0" w:after="0" w:line="240" w:lineRule="auto"/>
        <w:ind w:firstLine="0"/>
        <w:rPr>
          <w:rFonts w:ascii="Times New Roman" w:hAnsi="Times New Roman"/>
          <w:sz w:val="20"/>
          <w:szCs w:val="20"/>
        </w:rPr>
      </w:pPr>
    </w:p>
    <w:p w:rsidR="007218E2" w:rsidRDefault="007218E2" w:rsidP="007218E2">
      <w:pPr>
        <w:spacing w:before="0" w:after="0" w:line="240" w:lineRule="auto"/>
        <w:ind w:firstLine="0"/>
        <w:rPr>
          <w:rFonts w:ascii="Times New Roman" w:hAnsi="Times New Roman"/>
          <w:sz w:val="20"/>
          <w:szCs w:val="20"/>
        </w:rPr>
      </w:pPr>
    </w:p>
    <w:p w:rsidR="007218E2" w:rsidRDefault="007218E2" w:rsidP="007218E2">
      <w:pPr>
        <w:spacing w:before="0" w:after="0" w:line="240" w:lineRule="auto"/>
        <w:ind w:firstLine="0"/>
        <w:rPr>
          <w:rFonts w:ascii="Times New Roman" w:hAnsi="Times New Roman"/>
          <w:sz w:val="20"/>
          <w:szCs w:val="20"/>
        </w:rPr>
      </w:pPr>
    </w:p>
    <w:p w:rsidR="007218E2" w:rsidRDefault="007218E2" w:rsidP="007218E2">
      <w:pPr>
        <w:spacing w:before="0" w:after="0" w:line="240" w:lineRule="auto"/>
        <w:ind w:firstLine="0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7218E2" w:rsidSect="007218E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8E2"/>
    <w:rsid w:val="007218E2"/>
    <w:rsid w:val="00A8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8E2"/>
    <w:pPr>
      <w:spacing w:before="60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nformat">
    <w:name w:val="ConsPlusNonformat Знак"/>
    <w:link w:val="ConsPlusNonformat0"/>
    <w:locked/>
    <w:rsid w:val="007218E2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rsid w:val="007218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8E2"/>
    <w:pPr>
      <w:spacing w:before="60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nformat">
    <w:name w:val="ConsPlusNonformat Знак"/>
    <w:link w:val="ConsPlusNonformat0"/>
    <w:locked/>
    <w:rsid w:val="007218E2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rsid w:val="007218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582</Words>
  <Characters>3324</Characters>
  <Application>Microsoft Office Word</Application>
  <DocSecurity>0</DocSecurity>
  <Lines>27</Lines>
  <Paragraphs>7</Paragraphs>
  <ScaleCrop>false</ScaleCrop>
  <Company>Home</Company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Бокарева Ирина Борисовна</dc:creator>
  <cp:keywords/>
  <dc:description/>
  <cp:lastModifiedBy>Бокарева Ирина Борисовна</cp:lastModifiedBy>
  <cp:revision>1</cp:revision>
  <dcterms:created xsi:type="dcterms:W3CDTF">2017-11-14T13:52:00Z</dcterms:created>
  <dcterms:modified xsi:type="dcterms:W3CDTF">2017-11-14T13:56:00Z</dcterms:modified>
</cp:coreProperties>
</file>