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C9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C9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B264C9">
        <w:rPr>
          <w:rFonts w:ascii="Times New Roman" w:hAnsi="Times New Roman" w:cs="Times New Roman"/>
          <w:b/>
          <w:sz w:val="28"/>
          <w:szCs w:val="28"/>
        </w:rPr>
        <w:br/>
      </w:r>
      <w:r w:rsidRPr="00B264C9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C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8250C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BE710F" w:rsidRPr="00BE710F">
        <w:rPr>
          <w:rFonts w:ascii="Times New Roman" w:hAnsi="Times New Roman" w:cs="Times New Roman"/>
          <w:sz w:val="28"/>
          <w:szCs w:val="28"/>
        </w:rPr>
        <w:t xml:space="preserve"> КБР</w:t>
      </w:r>
      <w:r w:rsidR="00A8250C" w:rsidRPr="00A8250C">
        <w:rPr>
          <w:rFonts w:ascii="Times New Roman" w:hAnsi="Times New Roman" w:cs="Times New Roman"/>
          <w:sz w:val="28"/>
          <w:szCs w:val="28"/>
        </w:rPr>
        <w:t>КБР от 26 ноября 2014 г. № 275-ПП «Об утверждении Порядка организации и осуществления в Кабардино-Балкарской Республике регионального государственного контроля (надзора) в сфере социального обслуживания граждан»</w:t>
      </w:r>
      <w:bookmarkStart w:id="0" w:name="_GoBack"/>
      <w:bookmarkEnd w:id="0"/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63"/>
      </w:tblGrid>
      <w:tr w:rsidR="00102A99" w:rsidTr="007D1263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2A99" w:rsidTr="00602FFD">
        <w:tc>
          <w:tcPr>
            <w:tcW w:w="3794" w:type="dxa"/>
          </w:tcPr>
          <w:p w:rsidR="00102A99" w:rsidRPr="00102A99" w:rsidRDefault="00102A99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D" w:rsidTr="00602FFD">
        <w:tc>
          <w:tcPr>
            <w:tcW w:w="3794" w:type="dxa"/>
          </w:tcPr>
          <w:p w:rsidR="00602FFD" w:rsidRPr="00602FFD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663" w:type="dxa"/>
          </w:tcPr>
          <w:p w:rsidR="00602FFD" w:rsidRPr="00102A99" w:rsidRDefault="00602FFD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B264C9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E800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1. </w:t>
            </w:r>
            <w:r w:rsidR="002556FD" w:rsidRPr="002556FD">
              <w:rPr>
                <w:rFonts w:ascii="Times New Roman" w:hAnsi="Times New Roman" w:cs="Times New Roman"/>
                <w:i/>
                <w:sz w:val="24"/>
                <w:szCs w:val="24"/>
              </w:rPr>
              <w:t>Какие положительные/отрицательные эффекты (финансовые, временные и пр.) для государства, общества, субъектов предпринимательской или инвестиционной деятельности предполагает рассматриваемый нормативный правовой акт?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2.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в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рассматриваемом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 правовом акте положения, затрудняющие осуществление предпринимательской и инвестиционной деятельности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3.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положения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рассматриваемого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 не соответствуют или противоречат иным действующим нормативным правовым актам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5C6B19" w:rsidP="002556F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</w:t>
            </w:r>
            <w:r w:rsidR="00255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у Вас иные предложения к 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</w:t>
            </w:r>
            <w:r w:rsidR="001219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аемому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нормативному правовому акту? Если имеются, то, пожалуйста, изложите их.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C9" w:rsidRPr="007D1263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64C9" w:rsidRPr="007D1263" w:rsidSect="0099663B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D"/>
    <w:rsid w:val="00102A99"/>
    <w:rsid w:val="001219E5"/>
    <w:rsid w:val="002556FD"/>
    <w:rsid w:val="0026209D"/>
    <w:rsid w:val="002D5639"/>
    <w:rsid w:val="00513E4D"/>
    <w:rsid w:val="005C6B19"/>
    <w:rsid w:val="00602FFD"/>
    <w:rsid w:val="007D1263"/>
    <w:rsid w:val="007E57ED"/>
    <w:rsid w:val="0099663B"/>
    <w:rsid w:val="009E6735"/>
    <w:rsid w:val="00A8250C"/>
    <w:rsid w:val="00B264C9"/>
    <w:rsid w:val="00BE710F"/>
    <w:rsid w:val="00CB6DA8"/>
    <w:rsid w:val="00D2391F"/>
    <w:rsid w:val="00DC4A79"/>
    <w:rsid w:val="00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Computer001</cp:lastModifiedBy>
  <cp:revision>17</cp:revision>
  <dcterms:created xsi:type="dcterms:W3CDTF">2020-03-05T08:47:00Z</dcterms:created>
  <dcterms:modified xsi:type="dcterms:W3CDTF">2021-03-01T11:16:00Z</dcterms:modified>
</cp:coreProperties>
</file>