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71" w:rsidRDefault="00021971" w:rsidP="00D86D2E">
      <w:pPr>
        <w:widowControl w:val="0"/>
        <w:ind w:firstLine="748"/>
        <w:jc w:val="center"/>
        <w:rPr>
          <w:sz w:val="16"/>
          <w:szCs w:val="16"/>
        </w:rPr>
      </w:pPr>
    </w:p>
    <w:p w:rsidR="00021971" w:rsidRPr="00F90D18" w:rsidRDefault="00021971" w:rsidP="00D86D2E">
      <w:pPr>
        <w:widowControl w:val="0"/>
        <w:ind w:firstLine="748"/>
        <w:jc w:val="center"/>
        <w:rPr>
          <w:sz w:val="16"/>
          <w:szCs w:val="16"/>
        </w:rPr>
      </w:pPr>
      <w:bookmarkStart w:id="0" w:name="_GoBack"/>
      <w:bookmarkEnd w:id="0"/>
    </w:p>
    <w:p w:rsidR="00021971" w:rsidRPr="00F90D18" w:rsidRDefault="00021971" w:rsidP="00D86D2E">
      <w:pPr>
        <w:widowControl w:val="0"/>
        <w:jc w:val="center"/>
        <w:rPr>
          <w:sz w:val="16"/>
          <w:szCs w:val="16"/>
        </w:rPr>
      </w:pPr>
    </w:p>
    <w:p w:rsidR="00021971" w:rsidRPr="00A55366" w:rsidRDefault="00021971" w:rsidP="00064105">
      <w:pPr>
        <w:widowControl w:val="0"/>
        <w:jc w:val="center"/>
        <w:rPr>
          <w:sz w:val="28"/>
          <w:szCs w:val="28"/>
        </w:rPr>
      </w:pPr>
      <w:r w:rsidRPr="00A55366">
        <w:rPr>
          <w:sz w:val="28"/>
          <w:szCs w:val="28"/>
        </w:rPr>
        <w:t>ЗАКЛЮЧЕНИЕ</w:t>
      </w:r>
    </w:p>
    <w:p w:rsidR="00021971" w:rsidRPr="00B416E4" w:rsidRDefault="00021971" w:rsidP="00D86D2E">
      <w:pPr>
        <w:jc w:val="center"/>
        <w:outlineLvl w:val="0"/>
        <w:rPr>
          <w:sz w:val="26"/>
          <w:szCs w:val="26"/>
        </w:rPr>
      </w:pPr>
      <w:r w:rsidRPr="00A55366">
        <w:rPr>
          <w:sz w:val="28"/>
          <w:szCs w:val="28"/>
        </w:rPr>
        <w:t xml:space="preserve">об оценке регулирующего воздействия на проект </w:t>
      </w:r>
      <w:r>
        <w:rPr>
          <w:sz w:val="28"/>
          <w:szCs w:val="28"/>
        </w:rPr>
        <w:t>федерального закона</w:t>
      </w:r>
      <w:r w:rsidRPr="00A5536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5366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государственного контроля и надзора на морском и внутреннем </w:t>
      </w:r>
      <w:r>
        <w:rPr>
          <w:sz w:val="28"/>
          <w:szCs w:val="28"/>
        </w:rPr>
        <w:br/>
        <w:t>водном транспорте</w:t>
      </w:r>
      <w:r w:rsidRPr="00A55366">
        <w:rPr>
          <w:sz w:val="28"/>
          <w:szCs w:val="28"/>
        </w:rPr>
        <w:t>»</w:t>
      </w:r>
    </w:p>
    <w:p w:rsidR="00021971" w:rsidRPr="00B416E4" w:rsidRDefault="00021971" w:rsidP="00D86D2E">
      <w:pPr>
        <w:jc w:val="center"/>
        <w:outlineLvl w:val="0"/>
        <w:rPr>
          <w:sz w:val="26"/>
          <w:szCs w:val="26"/>
        </w:rPr>
      </w:pPr>
    </w:p>
    <w:p w:rsidR="00021971" w:rsidRPr="00A55366" w:rsidRDefault="00021971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55366">
        <w:rPr>
          <w:sz w:val="28"/>
          <w:szCs w:val="28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</w:t>
      </w:r>
      <w:r>
        <w:rPr>
          <w:sz w:val="28"/>
          <w:szCs w:val="28"/>
        </w:rPr>
        <w:br/>
      </w:r>
      <w:r w:rsidRPr="00A55366">
        <w:rPr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2012 г"/>
        </w:smartTagPr>
        <w:r w:rsidRPr="00A55366">
          <w:rPr>
            <w:sz w:val="28"/>
            <w:szCs w:val="28"/>
          </w:rPr>
          <w:t>2012 г</w:t>
        </w:r>
      </w:smartTag>
      <w:r w:rsidRPr="00A55366">
        <w:rPr>
          <w:sz w:val="28"/>
          <w:szCs w:val="28"/>
        </w:rPr>
        <w:t xml:space="preserve">. № 1318 (далее – Правила проведения оценки регулирующего воздействия), рассмотрело проект </w:t>
      </w:r>
      <w:r>
        <w:rPr>
          <w:sz w:val="28"/>
          <w:szCs w:val="28"/>
        </w:rPr>
        <w:t>федерального закона</w:t>
      </w:r>
      <w:r w:rsidRPr="00A55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  <w:t>в отдельные законодательные акты Российской Федерации в части государственного контроля и надзора на морском и внутреннем водном транспорте</w:t>
      </w:r>
      <w:r w:rsidRPr="00A55366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</w:t>
      </w:r>
      <w:r w:rsidRPr="00A55366">
        <w:rPr>
          <w:sz w:val="28"/>
          <w:szCs w:val="28"/>
        </w:rPr>
        <w:t xml:space="preserve"> – проект акта), разработанный и направленный для подготовки настоящего заключения Мин</w:t>
      </w:r>
      <w:r>
        <w:rPr>
          <w:sz w:val="28"/>
          <w:szCs w:val="28"/>
        </w:rPr>
        <w:t>трансом</w:t>
      </w:r>
      <w:r w:rsidRPr="00A55366">
        <w:rPr>
          <w:sz w:val="28"/>
          <w:szCs w:val="28"/>
        </w:rPr>
        <w:t xml:space="preserve"> России (далее – разработчик), и сообщает следующее.</w:t>
      </w:r>
    </w:p>
    <w:p w:rsidR="00021971" w:rsidRPr="00A55366" w:rsidRDefault="00021971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55366">
        <w:rPr>
          <w:sz w:val="28"/>
          <w:szCs w:val="28"/>
        </w:rPr>
        <w:t xml:space="preserve">Проект акта направлен разработчиком для подготовки настоящего заключения впервые. </w:t>
      </w:r>
    </w:p>
    <w:p w:rsidR="00021971" w:rsidRPr="00C11B5C" w:rsidRDefault="00021971" w:rsidP="006E0991">
      <w:pPr>
        <w:spacing w:line="372" w:lineRule="auto"/>
        <w:ind w:firstLine="720"/>
        <w:jc w:val="both"/>
        <w:rPr>
          <w:sz w:val="28"/>
          <w:szCs w:val="28"/>
        </w:rPr>
      </w:pPr>
      <w:r w:rsidRPr="00C11B5C">
        <w:rPr>
          <w:sz w:val="28"/>
          <w:szCs w:val="28"/>
        </w:rPr>
        <w:t>Разработчиком проведены публичные обсуждения уведомления о подготовке проекта акта в период с 10 окт</w:t>
      </w:r>
      <w:r>
        <w:rPr>
          <w:sz w:val="28"/>
          <w:szCs w:val="28"/>
        </w:rPr>
        <w:t>ября 2016 года</w:t>
      </w:r>
      <w:r w:rsidRPr="00C11B5C">
        <w:rPr>
          <w:sz w:val="28"/>
          <w:szCs w:val="28"/>
        </w:rPr>
        <w:t xml:space="preserve"> по 21 окт</w:t>
      </w:r>
      <w:r>
        <w:rPr>
          <w:sz w:val="28"/>
          <w:szCs w:val="28"/>
        </w:rPr>
        <w:t>ября 2016 года</w:t>
      </w:r>
      <w:r w:rsidRPr="00C11B5C">
        <w:rPr>
          <w:sz w:val="28"/>
          <w:szCs w:val="28"/>
        </w:rPr>
        <w:t>, а также проекта акта и сводного отчета о проведении оценки регулирующего воздействия (далее – сводный отчет) в период со 27 октября 2016 г</w:t>
      </w:r>
      <w:r>
        <w:rPr>
          <w:sz w:val="28"/>
          <w:szCs w:val="28"/>
        </w:rPr>
        <w:t>ода</w:t>
      </w:r>
      <w:r w:rsidRPr="00C11B5C">
        <w:rPr>
          <w:sz w:val="28"/>
          <w:szCs w:val="28"/>
        </w:rPr>
        <w:t xml:space="preserve"> по 29 декабря 2016 г</w:t>
      </w:r>
      <w:r>
        <w:rPr>
          <w:sz w:val="28"/>
          <w:szCs w:val="28"/>
        </w:rPr>
        <w:t>ода</w:t>
      </w:r>
      <w:r w:rsidRPr="00C11B5C">
        <w:rPr>
          <w:sz w:val="28"/>
          <w:szCs w:val="28"/>
        </w:rPr>
        <w:t>.</w:t>
      </w:r>
    </w:p>
    <w:p w:rsidR="00021971" w:rsidRDefault="00021971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11B5C">
        <w:rPr>
          <w:sz w:val="28"/>
          <w:szCs w:val="28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C11B5C">
        <w:rPr>
          <w:sz w:val="28"/>
          <w:szCs w:val="28"/>
        </w:rPr>
        <w:br/>
        <w:t xml:space="preserve">в информационно-телекоммуникационной сети «Интернет» по адресу: </w:t>
      </w:r>
      <w:r w:rsidRPr="00C11B5C">
        <w:rPr>
          <w:sz w:val="28"/>
          <w:szCs w:val="28"/>
          <w:lang w:val="en-US"/>
        </w:rPr>
        <w:t>regulation</w:t>
      </w:r>
      <w:r w:rsidRPr="00C11B5C">
        <w:rPr>
          <w:sz w:val="28"/>
          <w:szCs w:val="28"/>
        </w:rPr>
        <w:t>.</w:t>
      </w:r>
      <w:r w:rsidRPr="00C11B5C">
        <w:rPr>
          <w:sz w:val="28"/>
          <w:szCs w:val="28"/>
          <w:lang w:val="en-US"/>
        </w:rPr>
        <w:t>gov</w:t>
      </w:r>
      <w:r w:rsidRPr="00C11B5C">
        <w:rPr>
          <w:sz w:val="28"/>
          <w:szCs w:val="28"/>
        </w:rPr>
        <w:t>.</w:t>
      </w:r>
      <w:r w:rsidRPr="00C11B5C">
        <w:rPr>
          <w:sz w:val="28"/>
          <w:szCs w:val="28"/>
          <w:lang w:val="en-US"/>
        </w:rPr>
        <w:t>ru</w:t>
      </w:r>
      <w:r w:rsidRPr="00C11B5C">
        <w:rPr>
          <w:sz w:val="28"/>
          <w:szCs w:val="28"/>
        </w:rPr>
        <w:t xml:space="preserve"> (</w:t>
      </w:r>
      <w:r w:rsidRPr="00C11B5C">
        <w:rPr>
          <w:sz w:val="28"/>
          <w:szCs w:val="28"/>
          <w:lang w:val="en-US"/>
        </w:rPr>
        <w:t>ID</w:t>
      </w:r>
      <w:r w:rsidRPr="00C11B5C">
        <w:rPr>
          <w:sz w:val="28"/>
          <w:szCs w:val="28"/>
        </w:rPr>
        <w:t xml:space="preserve"> проекта: 02/04/10-16/00055732).</w:t>
      </w:r>
    </w:p>
    <w:p w:rsidR="00021971" w:rsidRPr="006F4108" w:rsidRDefault="00021971" w:rsidP="006F41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сводке предложений по итогам публичного обсуждения проекта акта, представленной разработчиком, рассмотрены все поступившие замечания </w:t>
      </w:r>
      <w:r>
        <w:rPr>
          <w:sz w:val="28"/>
          <w:szCs w:val="28"/>
        </w:rPr>
        <w:br/>
        <w:t>и предложения и предоставлены пояснения и комментарии о причинах учета (отклонения) указанных замечаний и предложений при доработке проекта акта.</w:t>
      </w:r>
    </w:p>
    <w:p w:rsidR="00021971" w:rsidRDefault="00021971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A440F">
        <w:rPr>
          <w:sz w:val="28"/>
          <w:szCs w:val="28"/>
        </w:rPr>
        <w:t xml:space="preserve">Целью предлагаемого регулирования является </w:t>
      </w:r>
      <w:r>
        <w:rPr>
          <w:sz w:val="28"/>
          <w:szCs w:val="28"/>
        </w:rPr>
        <w:t>отмена лицензирования следующих видов деятельности в связи с дублированием контрольных мероприятий:</w:t>
      </w:r>
    </w:p>
    <w:p w:rsidR="00021971" w:rsidRDefault="00021971" w:rsidP="005A440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перевозки внутренним водным транспортом, морским транспортом опасных грузов;</w:t>
      </w:r>
    </w:p>
    <w:p w:rsidR="00021971" w:rsidRDefault="00021971" w:rsidP="005A440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буксировок морским транспортом (за исключением собственных нужд юридического лица или индивидуального предпринимателя);</w:t>
      </w:r>
    </w:p>
    <w:p w:rsidR="00021971" w:rsidRDefault="00021971" w:rsidP="005A440F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погрузочно-разгрузочной деятельности применительно </w:t>
      </w:r>
      <w:r>
        <w:rPr>
          <w:sz w:val="28"/>
          <w:szCs w:val="28"/>
        </w:rPr>
        <w:br/>
        <w:t>к опасным грузам на внутреннем водном транспорте в морских портах.</w:t>
      </w:r>
    </w:p>
    <w:p w:rsidR="00021971" w:rsidRPr="005A440F" w:rsidRDefault="00021971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разработан в инициативном порядке Минтрансом</w:t>
      </w:r>
      <w:r w:rsidRPr="005A440F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br/>
      </w:r>
      <w:r w:rsidRPr="005A440F">
        <w:rPr>
          <w:sz w:val="28"/>
          <w:szCs w:val="28"/>
        </w:rPr>
        <w:t>на основании анализа контрольно-надзорных функций и полномочий</w:t>
      </w:r>
      <w:r>
        <w:rPr>
          <w:sz w:val="28"/>
          <w:szCs w:val="28"/>
        </w:rPr>
        <w:t xml:space="preserve"> в данных сферах деятельности</w:t>
      </w:r>
      <w:r w:rsidRPr="005A440F">
        <w:rPr>
          <w:sz w:val="28"/>
          <w:szCs w:val="28"/>
        </w:rPr>
        <w:t>.</w:t>
      </w:r>
    </w:p>
    <w:p w:rsidR="00021971" w:rsidRPr="005A440F" w:rsidRDefault="00021971" w:rsidP="006C6561">
      <w:pPr>
        <w:autoSpaceDE w:val="0"/>
        <w:autoSpaceDN w:val="0"/>
        <w:adjustRightInd w:val="0"/>
        <w:spacing w:line="372" w:lineRule="auto"/>
        <w:ind w:firstLine="720"/>
        <w:jc w:val="both"/>
        <w:rPr>
          <w:sz w:val="28"/>
          <w:szCs w:val="28"/>
        </w:rPr>
      </w:pPr>
      <w:r w:rsidRPr="005A440F">
        <w:rPr>
          <w:sz w:val="28"/>
          <w:szCs w:val="28"/>
        </w:rPr>
        <w:t>В соответствии с пунктом 28 Правил проведения оценки регулирующего воздействия с 17 марта по 24 марта 2017 г</w:t>
      </w:r>
      <w:r>
        <w:rPr>
          <w:sz w:val="28"/>
          <w:szCs w:val="28"/>
        </w:rPr>
        <w:t>ода</w:t>
      </w:r>
      <w:r w:rsidRPr="005A440F">
        <w:rPr>
          <w:sz w:val="28"/>
          <w:szCs w:val="28"/>
        </w:rPr>
        <w:t xml:space="preserve"> Минэкономразвития России проведены публичные консультации по проекту акта. В ходе проведенных публичных консультаций позиции бизнес-сообщества представлены не были. </w:t>
      </w:r>
    </w:p>
    <w:p w:rsidR="00021971" w:rsidRDefault="00021971" w:rsidP="00867A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55366">
        <w:rPr>
          <w:sz w:val="28"/>
          <w:szCs w:val="28"/>
        </w:rPr>
        <w:t>Минэкономразвития России концептуально поддерживает регулирование, предлагаемое проектом акта</w:t>
      </w:r>
      <w:r>
        <w:rPr>
          <w:sz w:val="28"/>
          <w:szCs w:val="28"/>
        </w:rPr>
        <w:t xml:space="preserve">, и отмечает, что цель, заявленная разработчиком </w:t>
      </w:r>
      <w:r>
        <w:rPr>
          <w:sz w:val="28"/>
          <w:szCs w:val="28"/>
        </w:rPr>
        <w:br/>
        <w:t>в сводном отчете, будет достигнута</w:t>
      </w:r>
      <w:r w:rsidRPr="00A55366">
        <w:rPr>
          <w:sz w:val="28"/>
          <w:szCs w:val="28"/>
        </w:rPr>
        <w:t xml:space="preserve">. </w:t>
      </w:r>
    </w:p>
    <w:p w:rsidR="00021971" w:rsidRDefault="00021971" w:rsidP="00867AC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55366">
        <w:rPr>
          <w:sz w:val="28"/>
          <w:szCs w:val="28"/>
        </w:rPr>
        <w:t xml:space="preserve">Вместе с тем считаем целесообразным обратить внимание разработчика </w:t>
      </w:r>
      <w:r>
        <w:rPr>
          <w:sz w:val="28"/>
          <w:szCs w:val="28"/>
        </w:rPr>
        <w:br/>
      </w:r>
      <w:r w:rsidRPr="00A55366">
        <w:rPr>
          <w:sz w:val="28"/>
          <w:szCs w:val="28"/>
        </w:rPr>
        <w:t>на необходимость учета следующих замечаний.</w:t>
      </w:r>
    </w:p>
    <w:p w:rsidR="00021971" w:rsidRDefault="00021971" w:rsidP="00F2135A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части 2 статьи 3 проекта акта и статья 4 проекта акта устанавливают обязанность оператора порта или причала назначить лицо, ответственное за обеспечение </w:t>
      </w:r>
      <w:r w:rsidRPr="00516383">
        <w:rPr>
          <w:i/>
          <w:iCs/>
          <w:sz w:val="28"/>
          <w:szCs w:val="28"/>
        </w:rPr>
        <w:t>безопасной эксплуатации порта или причала</w:t>
      </w:r>
      <w:r>
        <w:rPr>
          <w:sz w:val="28"/>
          <w:szCs w:val="28"/>
        </w:rPr>
        <w:t xml:space="preserve">, являющееся работником порта или причала. </w:t>
      </w:r>
    </w:p>
    <w:p w:rsidR="00021971" w:rsidRDefault="00021971" w:rsidP="00EF63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Отмечаем, что действующим законодательством не предусмотрены требования в области </w:t>
      </w:r>
      <w:r w:rsidRPr="00EF6370">
        <w:rPr>
          <w:i/>
          <w:iCs/>
          <w:sz w:val="28"/>
          <w:szCs w:val="28"/>
        </w:rPr>
        <w:t>безопасной эксплуатации порта</w:t>
      </w:r>
      <w:r>
        <w:rPr>
          <w:i/>
          <w:iCs/>
          <w:sz w:val="28"/>
          <w:szCs w:val="28"/>
        </w:rPr>
        <w:t xml:space="preserve"> (причала)</w:t>
      </w:r>
      <w:r>
        <w:rPr>
          <w:sz w:val="28"/>
          <w:szCs w:val="28"/>
        </w:rPr>
        <w:t xml:space="preserve">. </w:t>
      </w:r>
    </w:p>
    <w:p w:rsidR="00021971" w:rsidRDefault="00021971" w:rsidP="003B57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действующим законодательством установлены требования безопасности, например, при эксплуатации подъемно-транспортного оборудования портов</w:t>
      </w:r>
      <w:r>
        <w:rPr>
          <w:rStyle w:val="FootnoteReference"/>
          <w:sz w:val="28"/>
          <w:szCs w:val="28"/>
        </w:rPr>
        <w:footnoteReference w:id="1"/>
      </w:r>
      <w:r w:rsidRPr="004E7D42">
        <w:rPr>
          <w:sz w:val="28"/>
          <w:szCs w:val="28"/>
          <w:vertAlign w:val="superscript"/>
        </w:rPr>
        <w:t>,</w:t>
      </w:r>
      <w:r>
        <w:rPr>
          <w:rStyle w:val="FootnoteReference"/>
          <w:sz w:val="28"/>
          <w:szCs w:val="28"/>
        </w:rPr>
        <w:footnoteReference w:id="2"/>
      </w:r>
      <w:r>
        <w:rPr>
          <w:sz w:val="28"/>
          <w:szCs w:val="28"/>
        </w:rPr>
        <w:t xml:space="preserve">. В то же время в соответствии со статьей 16 Федерального закона </w:t>
      </w:r>
      <w:r>
        <w:rPr>
          <w:sz w:val="28"/>
          <w:szCs w:val="28"/>
        </w:rPr>
        <w:br/>
        <w:t xml:space="preserve">от 8 ноября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261-ФЗ «О морских портах в Российской Федерации </w:t>
      </w:r>
      <w:r>
        <w:rPr>
          <w:sz w:val="28"/>
          <w:szCs w:val="28"/>
        </w:rPr>
        <w:br/>
        <w:t xml:space="preserve">и о внесении изменений в отдельные законодательные акты Российской Федерации» (далее – Закон о морских портах) наряду с выполнением требований, установленных </w:t>
      </w:r>
      <w:r w:rsidRPr="003B5719">
        <w:rPr>
          <w:sz w:val="28"/>
          <w:szCs w:val="28"/>
        </w:rPr>
        <w:t>частью 2 статьи 15</w:t>
      </w:r>
      <w:r>
        <w:rPr>
          <w:sz w:val="28"/>
          <w:szCs w:val="28"/>
        </w:rPr>
        <w:t xml:space="preserve"> Закона о морских портах, операторы морских терминалов и иные владельцы объектов инфраструктуры морского порта обязаны осуществлять </w:t>
      </w:r>
      <w:r w:rsidRPr="0084093B">
        <w:rPr>
          <w:i/>
          <w:iCs/>
          <w:sz w:val="28"/>
          <w:szCs w:val="28"/>
        </w:rPr>
        <w:t>эксплуатацию объектов инфраструктуры морского порта</w:t>
      </w:r>
      <w:r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  <w:t xml:space="preserve">с требованиями обеспечения </w:t>
      </w:r>
      <w:r w:rsidRPr="0084093B">
        <w:rPr>
          <w:i/>
          <w:iCs/>
          <w:sz w:val="28"/>
          <w:szCs w:val="28"/>
        </w:rPr>
        <w:t>промышленной безопасности</w:t>
      </w:r>
      <w:r>
        <w:rPr>
          <w:sz w:val="28"/>
          <w:szCs w:val="28"/>
        </w:rPr>
        <w:t xml:space="preserve">, </w:t>
      </w:r>
      <w:r w:rsidRPr="0084093B">
        <w:rPr>
          <w:i/>
          <w:iCs/>
          <w:sz w:val="28"/>
          <w:szCs w:val="28"/>
        </w:rPr>
        <w:t>экологической безопасности</w:t>
      </w:r>
      <w:r>
        <w:rPr>
          <w:sz w:val="28"/>
          <w:szCs w:val="28"/>
        </w:rPr>
        <w:t xml:space="preserve">, </w:t>
      </w:r>
      <w:r w:rsidRPr="0084093B">
        <w:rPr>
          <w:i/>
          <w:iCs/>
          <w:sz w:val="28"/>
          <w:szCs w:val="28"/>
        </w:rPr>
        <w:t>пожарной безопасности и требованиями технических регламентов</w:t>
      </w:r>
      <w:r>
        <w:rPr>
          <w:sz w:val="28"/>
          <w:szCs w:val="28"/>
        </w:rPr>
        <w:t>.</w:t>
      </w:r>
    </w:p>
    <w:p w:rsidR="00021971" w:rsidRDefault="00021971" w:rsidP="00EF63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отмечает, что проектом акта не определен круг вопросов для лиц, ответственных за обеспечение безопасной эксплуатации порта или причала. В этой связи остается неясным, какие функции должно выполнять, </w:t>
      </w:r>
      <w:r>
        <w:rPr>
          <w:sz w:val="28"/>
          <w:szCs w:val="28"/>
        </w:rPr>
        <w:br/>
        <w:t>а также соблюдение каких требований будет контролировать такое ответственное лицо.</w:t>
      </w:r>
    </w:p>
    <w:p w:rsidR="00021971" w:rsidRDefault="00021971" w:rsidP="00EF63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 лицу, ответственному за обеспечение безопасной эксплуатации порта или причала, в соответствии с указанными нормами предъявляются профессиональные и квалификационные требования, требования к подготовке, переподготовке и повышению квалификации, а также аттестации. При этом оператор порта или причала направляет капитану бассейна внутренних водных путей (капитану морского порта) информацию о назначении такого лица </w:t>
      </w:r>
      <w:r>
        <w:rPr>
          <w:sz w:val="28"/>
          <w:szCs w:val="28"/>
        </w:rPr>
        <w:br/>
        <w:t xml:space="preserve">и соответствии этого лица указанным требованиям. </w:t>
      </w:r>
      <w:r w:rsidRPr="00055680">
        <w:rPr>
          <w:sz w:val="28"/>
          <w:szCs w:val="28"/>
        </w:rPr>
        <w:t>При</w:t>
      </w:r>
      <w:r>
        <w:rPr>
          <w:sz w:val="28"/>
          <w:szCs w:val="28"/>
        </w:rPr>
        <w:t xml:space="preserve"> невыполнении указанных требований в соответствии с частью 2 статьи 3 проекта акта и статьи 4 проекта акта капитан бассейна (капитан морского порта) запрещает постановку судов к причалу (причалам). </w:t>
      </w:r>
    </w:p>
    <w:p w:rsidR="00021971" w:rsidRDefault="00021971" w:rsidP="00EF63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Минэкономразвития России обращает внимание на отсутствие в действующем законодательстве профессиональных и квалификационных требований, требований к подготовке, переподготовке и повышению квалификации, аттестации лиц, ответственных за обеспечение безопасной эксплуатации порта или причала. </w:t>
      </w:r>
    </w:p>
    <w:p w:rsidR="00021971" w:rsidRDefault="00021971" w:rsidP="00EF63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нормы, указанные в статьях 3 и 4 проекта акта, являются </w:t>
      </w:r>
      <w:r>
        <w:rPr>
          <w:sz w:val="28"/>
          <w:szCs w:val="28"/>
        </w:rPr>
        <w:br/>
        <w:t>в настоящее время невыполнимыми на практике. С учетом того, что проект акта вступает в силу по общим правилам через 10 дней после опубликования, отмечаем риски вынужденных формальных отказов на постановку судов к причалам.</w:t>
      </w:r>
    </w:p>
    <w:p w:rsidR="00021971" w:rsidRDefault="00021971" w:rsidP="006F410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 проекта акта юридические лица </w:t>
      </w:r>
      <w:r>
        <w:rPr>
          <w:sz w:val="28"/>
          <w:szCs w:val="28"/>
        </w:rPr>
        <w:br/>
        <w:t xml:space="preserve">и индивидуальные предприниматели, на момент вступления в силу проекта акта осуществляющие деятельность, указанную в статье 2 проекта акта, должны уведомить уполномоченный федеральный орган исполнительной власти </w:t>
      </w:r>
      <w:r>
        <w:rPr>
          <w:sz w:val="28"/>
          <w:szCs w:val="28"/>
        </w:rPr>
        <w:br/>
        <w:t xml:space="preserve">об осуществлении такой деятельности </w:t>
      </w:r>
      <w:r w:rsidRPr="006F4108">
        <w:rPr>
          <w:i/>
          <w:iCs/>
          <w:sz w:val="28"/>
          <w:szCs w:val="28"/>
        </w:rPr>
        <w:t>в месячный срок</w:t>
      </w:r>
      <w:r>
        <w:rPr>
          <w:sz w:val="28"/>
          <w:szCs w:val="28"/>
        </w:rPr>
        <w:t>.</w:t>
      </w:r>
    </w:p>
    <w:p w:rsidR="00021971" w:rsidRDefault="00021971" w:rsidP="006F4108">
      <w:pPr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Отмечаем, что на 23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количество лицензий составило:</w:t>
      </w:r>
    </w:p>
    <w:p w:rsidR="00021971" w:rsidRPr="00FF2150" w:rsidRDefault="00021971" w:rsidP="006F41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2150">
        <w:rPr>
          <w:sz w:val="28"/>
          <w:szCs w:val="28"/>
        </w:rPr>
        <w:t>перевозки внутренним водным транспортом, морским транспортом опасных грузов – 637 лицензии;</w:t>
      </w:r>
    </w:p>
    <w:p w:rsidR="00021971" w:rsidRPr="00FF2150" w:rsidRDefault="00021971" w:rsidP="006F41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2150">
        <w:rPr>
          <w:sz w:val="28"/>
          <w:szCs w:val="28"/>
        </w:rPr>
        <w:t>осуществление буксировок морским транспортом (за исключением собственных нужд юридического лица или индивидуального предпринимателя) – 230</w:t>
      </w:r>
      <w:r>
        <w:rPr>
          <w:sz w:val="28"/>
          <w:szCs w:val="28"/>
        </w:rPr>
        <w:t xml:space="preserve"> лицензий</w:t>
      </w:r>
      <w:r w:rsidRPr="00FF2150">
        <w:rPr>
          <w:sz w:val="28"/>
          <w:szCs w:val="28"/>
        </w:rPr>
        <w:t>;</w:t>
      </w:r>
    </w:p>
    <w:p w:rsidR="00021971" w:rsidRPr="00FF2150" w:rsidRDefault="00021971" w:rsidP="006F410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F2150">
        <w:rPr>
          <w:sz w:val="28"/>
          <w:szCs w:val="28"/>
        </w:rPr>
        <w:t xml:space="preserve">осуществление погрузочно-разгрузочной деятельности применительно </w:t>
      </w:r>
      <w:r w:rsidRPr="00FF2150">
        <w:rPr>
          <w:sz w:val="28"/>
          <w:szCs w:val="28"/>
        </w:rPr>
        <w:br/>
        <w:t>к опасным грузам на внутреннем водном транспорте в морских портах – 685</w:t>
      </w:r>
      <w:r>
        <w:rPr>
          <w:sz w:val="28"/>
          <w:szCs w:val="28"/>
        </w:rPr>
        <w:t xml:space="preserve"> лицензий</w:t>
      </w:r>
      <w:r w:rsidRPr="00FF2150">
        <w:rPr>
          <w:rStyle w:val="FootnoteReference"/>
          <w:sz w:val="28"/>
          <w:szCs w:val="28"/>
        </w:rPr>
        <w:footnoteReference w:id="3"/>
      </w:r>
      <w:r w:rsidRPr="00FF2150">
        <w:rPr>
          <w:sz w:val="28"/>
          <w:szCs w:val="28"/>
        </w:rPr>
        <w:t>.</w:t>
      </w:r>
    </w:p>
    <w:p w:rsidR="00021971" w:rsidRPr="00FF2150" w:rsidRDefault="00021971" w:rsidP="006F41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150">
        <w:rPr>
          <w:sz w:val="28"/>
          <w:szCs w:val="28"/>
        </w:rPr>
        <w:t>Учитывая количество выданных лицензий и срок, в течение которого необходимо уведомить об осуществлении деятельности, среднее ежедневное количество уведомлений от юридических лиц и индивидуальных предпринимателей составит более 50 штук в день</w:t>
      </w:r>
      <w:r w:rsidRPr="00FF2150">
        <w:rPr>
          <w:rStyle w:val="FootnoteReference"/>
          <w:sz w:val="28"/>
          <w:szCs w:val="28"/>
        </w:rPr>
        <w:footnoteReference w:id="4"/>
      </w:r>
      <w:r w:rsidRPr="00FF2150">
        <w:rPr>
          <w:sz w:val="28"/>
          <w:szCs w:val="28"/>
        </w:rPr>
        <w:t>. В этой связи отмечаем риски несвоевременности обработки таких документов.</w:t>
      </w:r>
    </w:p>
    <w:p w:rsidR="00021971" w:rsidRPr="00FF2150" w:rsidRDefault="00021971" w:rsidP="00870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150">
        <w:rPr>
          <w:sz w:val="28"/>
          <w:szCs w:val="28"/>
        </w:rPr>
        <w:t>Кроме того, отмечаем, что Кодексом об административных правонарушениях Российской Федерации (далее – КоАП РФ) предусмотрена административная ответственность за нарушение порядка представления уведомлений о начале осуществления предпринимательской деятельности. Так, в соответствии со статьей 19.7.5-1 КоАП РФ такое нарушение влечет наложение административного штрафа на должностных лиц в размере от трех тысяч до пяти ты</w:t>
      </w:r>
      <w:r>
        <w:rPr>
          <w:sz w:val="28"/>
          <w:szCs w:val="28"/>
        </w:rPr>
        <w:t>сяч рублей; на юридических лиц −</w:t>
      </w:r>
      <w:r w:rsidRPr="00FF2150">
        <w:rPr>
          <w:sz w:val="28"/>
          <w:szCs w:val="28"/>
        </w:rPr>
        <w:t xml:space="preserve"> от десяти тысяч до двадцати тысяч рублей.</w:t>
      </w:r>
    </w:p>
    <w:p w:rsidR="00021971" w:rsidRPr="00FF2150" w:rsidRDefault="00021971" w:rsidP="006F41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150">
        <w:rPr>
          <w:sz w:val="28"/>
          <w:szCs w:val="28"/>
        </w:rPr>
        <w:t>Учитывая месячный срок, предусмотренный проектом акта для подачи такого уведомления</w:t>
      </w:r>
      <w:r>
        <w:rPr>
          <w:sz w:val="28"/>
          <w:szCs w:val="28"/>
        </w:rPr>
        <w:t>,</w:t>
      </w:r>
      <w:r w:rsidRPr="00FF2150">
        <w:rPr>
          <w:sz w:val="28"/>
          <w:szCs w:val="28"/>
        </w:rPr>
        <w:t xml:space="preserve"> и неосведомленность значительного числа лицензиатов </w:t>
      </w:r>
      <w:r>
        <w:rPr>
          <w:sz w:val="28"/>
          <w:szCs w:val="28"/>
        </w:rPr>
        <w:br/>
      </w:r>
      <w:r w:rsidRPr="00FF2150">
        <w:rPr>
          <w:sz w:val="28"/>
          <w:szCs w:val="28"/>
        </w:rPr>
        <w:t xml:space="preserve">о планируемых изменениях законодательства, предусмотренных проектом акта, </w:t>
      </w:r>
      <w:r>
        <w:rPr>
          <w:sz w:val="28"/>
          <w:szCs w:val="28"/>
        </w:rPr>
        <w:br/>
      </w:r>
      <w:r w:rsidRPr="00FF2150">
        <w:rPr>
          <w:sz w:val="28"/>
          <w:szCs w:val="28"/>
        </w:rPr>
        <w:t xml:space="preserve">а также сроки вступления его в силу, можно предположить, что за указанное правонарушение могут быть привлечены, например, 30% юридических лиц </w:t>
      </w:r>
      <w:r>
        <w:rPr>
          <w:sz w:val="28"/>
          <w:szCs w:val="28"/>
        </w:rPr>
        <w:br/>
      </w:r>
      <w:r w:rsidRPr="00FF2150">
        <w:rPr>
          <w:sz w:val="28"/>
          <w:szCs w:val="28"/>
        </w:rPr>
        <w:t>и индивидуальных предпринимателей. В таком случае на субъектов предпринимательской деятельности могут быть наложены административные штрафы в размере более 4,6 миллионов рублей</w:t>
      </w:r>
      <w:r w:rsidRPr="00FF2150">
        <w:rPr>
          <w:rStyle w:val="FootnoteReference"/>
          <w:sz w:val="28"/>
          <w:szCs w:val="28"/>
        </w:rPr>
        <w:footnoteReference w:id="5"/>
      </w:r>
      <w:r w:rsidRPr="00FF2150">
        <w:rPr>
          <w:sz w:val="28"/>
          <w:szCs w:val="28"/>
        </w:rPr>
        <w:t>.</w:t>
      </w:r>
    </w:p>
    <w:p w:rsidR="00021971" w:rsidRDefault="00021971" w:rsidP="006F41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150">
        <w:rPr>
          <w:sz w:val="28"/>
          <w:szCs w:val="28"/>
        </w:rPr>
        <w:t xml:space="preserve">Таким образом, считаем необходимым увеличить срок возможности подачи уведомления о начале осуществления предпринимательской деятельности </w:t>
      </w:r>
      <w:r>
        <w:rPr>
          <w:sz w:val="27"/>
          <w:szCs w:val="27"/>
        </w:rPr>
        <w:br/>
      </w:r>
      <w:r w:rsidRPr="00A7490C">
        <w:rPr>
          <w:sz w:val="28"/>
          <w:szCs w:val="28"/>
        </w:rPr>
        <w:t>не менее, чем до 6 месяцев, а также проработать вопрос уведомления юридических</w:t>
      </w:r>
      <w:r w:rsidRPr="00A7490C">
        <w:rPr>
          <w:sz w:val="32"/>
          <w:szCs w:val="32"/>
        </w:rPr>
        <w:t xml:space="preserve"> </w:t>
      </w:r>
      <w:r>
        <w:rPr>
          <w:sz w:val="28"/>
          <w:szCs w:val="28"/>
        </w:rPr>
        <w:t>лиц и индивидуальных предпринимателей, на которых распространяется норма статьи 5 проекта акта, о необходимости представить такие уведомления.</w:t>
      </w:r>
    </w:p>
    <w:p w:rsidR="00021971" w:rsidRPr="00516383" w:rsidRDefault="00021971" w:rsidP="00AC133B">
      <w:pPr>
        <w:tabs>
          <w:tab w:val="left" w:pos="4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C133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516383">
        <w:rPr>
          <w:sz w:val="28"/>
          <w:szCs w:val="28"/>
        </w:rPr>
        <w:t xml:space="preserve">В соответствии со статьей 2 проекта </w:t>
      </w:r>
      <w:r w:rsidRPr="00055680">
        <w:rPr>
          <w:sz w:val="28"/>
          <w:szCs w:val="28"/>
        </w:rPr>
        <w:t xml:space="preserve">акта на юридических лиц </w:t>
      </w:r>
      <w:r w:rsidRPr="00055680">
        <w:rPr>
          <w:sz w:val="28"/>
          <w:szCs w:val="28"/>
        </w:rPr>
        <w:br/>
        <w:t xml:space="preserve">и индивидуальных предпринимателей, осуществляющих деятельность в сфере перевозок морским и внутренним водным транспортом грузов, в том числе </w:t>
      </w:r>
      <w:r w:rsidRPr="00055680">
        <w:rPr>
          <w:sz w:val="28"/>
          <w:szCs w:val="28"/>
        </w:rPr>
        <w:br/>
        <w:t>и опасных грузов, а также осуществляющих погрузочно-разгрузочную деятельность и буксировку</w:t>
      </w:r>
      <w:r>
        <w:rPr>
          <w:sz w:val="28"/>
          <w:szCs w:val="28"/>
        </w:rPr>
        <w:t>,</w:t>
      </w:r>
      <w:r w:rsidRPr="00055680">
        <w:rPr>
          <w:sz w:val="28"/>
          <w:szCs w:val="28"/>
        </w:rPr>
        <w:t xml:space="preserve"> распространяется действие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055680">
        <w:rPr>
          <w:sz w:val="28"/>
          <w:szCs w:val="28"/>
        </w:rPr>
        <w:t xml:space="preserve"> (далее – Закон о защите прав). В соответствии с частью 1 статьи 8 Закона </w:t>
      </w:r>
      <w:r>
        <w:rPr>
          <w:sz w:val="28"/>
          <w:szCs w:val="28"/>
        </w:rPr>
        <w:br/>
      </w:r>
      <w:r w:rsidRPr="00055680">
        <w:rPr>
          <w:sz w:val="28"/>
          <w:szCs w:val="28"/>
        </w:rPr>
        <w:t xml:space="preserve">о защите прав </w:t>
      </w:r>
      <w:r>
        <w:rPr>
          <w:sz w:val="28"/>
          <w:szCs w:val="28"/>
        </w:rPr>
        <w:t xml:space="preserve">юридические лица и индивидуальные предприниматели </w:t>
      </w:r>
      <w:r w:rsidRPr="00055680">
        <w:rPr>
          <w:sz w:val="28"/>
          <w:szCs w:val="28"/>
        </w:rPr>
        <w:t>обязаны уведомить о</w:t>
      </w:r>
      <w:r w:rsidRPr="00516383">
        <w:rPr>
          <w:sz w:val="28"/>
          <w:szCs w:val="28"/>
        </w:rPr>
        <w:t xml:space="preserve"> </w:t>
      </w:r>
      <w:r w:rsidRPr="00516383">
        <w:rPr>
          <w:i/>
          <w:iCs/>
          <w:sz w:val="28"/>
          <w:szCs w:val="28"/>
        </w:rPr>
        <w:t>начале</w:t>
      </w:r>
      <w:r w:rsidRPr="00516383">
        <w:rPr>
          <w:sz w:val="28"/>
          <w:szCs w:val="28"/>
        </w:rPr>
        <w:t xml:space="preserve"> осуществления такой деятельности в соответствии с Правилами представления уведомлений о начале осуществления отдельных видов предпринимательской деятельности и учета указанных уведомлений, утвержденных постановлением Правительства Российской Федерации от 16 июля 2009 г. № 584.</w:t>
      </w:r>
    </w:p>
    <w:p w:rsidR="00021971" w:rsidRPr="00516383" w:rsidRDefault="00021971" w:rsidP="00EB0175">
      <w:pPr>
        <w:tabs>
          <w:tab w:val="left" w:pos="468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6383">
        <w:rPr>
          <w:sz w:val="28"/>
          <w:szCs w:val="28"/>
        </w:rPr>
        <w:t xml:space="preserve">Вместе с тем проектом акта не предусмотрен порядок уведомления </w:t>
      </w:r>
      <w:r w:rsidRPr="00516383">
        <w:rPr>
          <w:sz w:val="28"/>
          <w:szCs w:val="28"/>
        </w:rPr>
        <w:br/>
        <w:t xml:space="preserve">об осуществлении деятельности, указанной в статье 2 проекта акта, юридических лиц и индивидуальных предпринимателей, которые будут осуществлять такую деятельность на момент вступления в силу проекта акта. В этой связи считаем целесообразным указать, в каком виде </w:t>
      </w:r>
      <w:r>
        <w:rPr>
          <w:sz w:val="28"/>
          <w:szCs w:val="28"/>
        </w:rPr>
        <w:t xml:space="preserve">и по какой форме </w:t>
      </w:r>
      <w:r w:rsidRPr="00516383">
        <w:rPr>
          <w:sz w:val="28"/>
          <w:szCs w:val="28"/>
        </w:rPr>
        <w:t>предоставлять такое уведомление</w:t>
      </w:r>
      <w:r>
        <w:rPr>
          <w:sz w:val="28"/>
          <w:szCs w:val="28"/>
        </w:rPr>
        <w:t>, либо дать отсылку на действующие нормативно-правовые акты, регулирующие эти вопросы.</w:t>
      </w:r>
    </w:p>
    <w:p w:rsidR="00021971" w:rsidRPr="00A55366" w:rsidRDefault="00021971" w:rsidP="000D12B8">
      <w:pPr>
        <w:spacing w:line="360" w:lineRule="auto"/>
        <w:ind w:firstLine="709"/>
        <w:jc w:val="both"/>
        <w:rPr>
          <w:sz w:val="28"/>
          <w:szCs w:val="28"/>
        </w:rPr>
      </w:pPr>
      <w:r w:rsidRPr="00A55366">
        <w:rPr>
          <w:sz w:val="28"/>
          <w:szCs w:val="28"/>
        </w:rPr>
        <w:t>По результатам оценки регулирующего воздействия Минэкономразвития России сделан вывод о том, что:</w:t>
      </w:r>
    </w:p>
    <w:p w:rsidR="00021971" w:rsidRPr="00A55366" w:rsidRDefault="00021971" w:rsidP="000D12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366">
        <w:rPr>
          <w:sz w:val="28"/>
          <w:szCs w:val="28"/>
        </w:rPr>
        <w:t>наличие проблемы и целесообразность ее решения с помощью регулирования, предусмотренного проектом акта, обоснованы;</w:t>
      </w:r>
    </w:p>
    <w:p w:rsidR="00021971" w:rsidRPr="00A55366" w:rsidRDefault="00021971" w:rsidP="000D12B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55366">
        <w:rPr>
          <w:sz w:val="28"/>
          <w:szCs w:val="28"/>
        </w:rPr>
        <w:t xml:space="preserve">в проекте акта выявлены положения, которые вводят избыточные </w:t>
      </w:r>
      <w:r w:rsidRPr="00A55366">
        <w:rPr>
          <w:sz w:val="28"/>
          <w:szCs w:val="28"/>
        </w:rPr>
        <w:br/>
        <w:t xml:space="preserve">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021971" w:rsidRPr="00B416E4" w:rsidRDefault="00021971" w:rsidP="000D12B8">
      <w:pPr>
        <w:spacing w:line="360" w:lineRule="auto"/>
        <w:ind w:firstLine="709"/>
        <w:jc w:val="both"/>
        <w:rPr>
          <w:sz w:val="16"/>
          <w:szCs w:val="16"/>
        </w:rPr>
      </w:pPr>
    </w:p>
    <w:p w:rsidR="00021971" w:rsidRPr="00B416E4" w:rsidRDefault="00021971" w:rsidP="000D12B8">
      <w:pPr>
        <w:spacing w:line="360" w:lineRule="auto"/>
        <w:jc w:val="both"/>
        <w:rPr>
          <w:sz w:val="16"/>
          <w:szCs w:val="16"/>
        </w:rPr>
      </w:pPr>
    </w:p>
    <w:p w:rsidR="00021971" w:rsidRPr="00B416E4" w:rsidRDefault="00021971" w:rsidP="000D12B8">
      <w:pPr>
        <w:spacing w:line="360" w:lineRule="auto"/>
        <w:jc w:val="both"/>
        <w:rPr>
          <w:sz w:val="16"/>
          <w:szCs w:val="16"/>
        </w:rPr>
      </w:pPr>
    </w:p>
    <w:p w:rsidR="00021971" w:rsidRPr="00D86D2E" w:rsidRDefault="00021971" w:rsidP="00B416E4">
      <w:pPr>
        <w:rPr>
          <w:sz w:val="28"/>
          <w:szCs w:val="28"/>
        </w:rPr>
      </w:pPr>
      <w:r w:rsidRPr="001E79FB">
        <w:rPr>
          <w:sz w:val="18"/>
          <w:szCs w:val="18"/>
        </w:rPr>
        <w:t xml:space="preserve"> </w:t>
      </w:r>
    </w:p>
    <w:sectPr w:rsidR="00021971" w:rsidRPr="00D86D2E" w:rsidSect="001674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71" w:rsidRDefault="00021971" w:rsidP="00D86D2E">
      <w:r>
        <w:separator/>
      </w:r>
    </w:p>
  </w:endnote>
  <w:endnote w:type="continuationSeparator" w:id="0">
    <w:p w:rsidR="00021971" w:rsidRDefault="00021971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71" w:rsidRDefault="00021971" w:rsidP="00D86D2E">
      <w:r>
        <w:separator/>
      </w:r>
    </w:p>
  </w:footnote>
  <w:footnote w:type="continuationSeparator" w:id="0">
    <w:p w:rsidR="00021971" w:rsidRDefault="00021971" w:rsidP="00D86D2E">
      <w:r>
        <w:continuationSeparator/>
      </w:r>
    </w:p>
  </w:footnote>
  <w:footnote w:id="1">
    <w:p w:rsidR="00021971" w:rsidRDefault="00021971" w:rsidP="006F41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ПОТ РО-152-31.82.03-96. Правила охраны труда в морских портах, утвержденные приказом Минтранса России </w:t>
      </w:r>
      <w:r>
        <w:br/>
        <w:t xml:space="preserve">от 9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2.</w:t>
      </w:r>
    </w:p>
  </w:footnote>
  <w:footnote w:id="2">
    <w:p w:rsidR="00021971" w:rsidRDefault="00021971" w:rsidP="006F4108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ПОТ РО-00030171-99. Правила по охране труда при выполнении перегрузочных работ в речных портах, утвержденные Минтрансом России 30 декабря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</w:t>
      </w:r>
    </w:p>
  </w:footnote>
  <w:footnote w:id="3">
    <w:p w:rsidR="00021971" w:rsidRDefault="00021971" w:rsidP="00700047">
      <w:pPr>
        <w:jc w:val="both"/>
      </w:pPr>
      <w:r>
        <w:rPr>
          <w:rStyle w:val="FootnoteReference"/>
        </w:rPr>
        <w:footnoteRef/>
      </w:r>
      <w:r>
        <w:t xml:space="preserve"> </w:t>
      </w:r>
      <w:r w:rsidRPr="00700047">
        <w:rPr>
          <w:sz w:val="20"/>
          <w:szCs w:val="20"/>
        </w:rPr>
        <w:t xml:space="preserve">Реестр лицензиатов. Официальный портал Федеральной службы по надзору в сфере транспорта </w:t>
      </w:r>
      <w:hyperlink r:id="rId1" w:history="1">
        <w:r w:rsidRPr="00700047">
          <w:rPr>
            <w:rStyle w:val="Hyperlink"/>
            <w:sz w:val="20"/>
            <w:szCs w:val="20"/>
          </w:rPr>
          <w:t>http://rostransnadzor.ru/deyatel-nost/litsenzii/</w:t>
        </w:r>
      </w:hyperlink>
    </w:p>
  </w:footnote>
  <w:footnote w:id="4">
    <w:p w:rsidR="00021971" w:rsidRDefault="00021971" w:rsidP="00700047">
      <w:pPr>
        <w:pStyle w:val="FootnoteText"/>
        <w:jc w:val="both"/>
      </w:pPr>
      <w:r w:rsidRPr="00700047">
        <w:rPr>
          <w:rStyle w:val="FootnoteReference"/>
        </w:rPr>
        <w:footnoteRef/>
      </w:r>
      <w:r w:rsidRPr="00700047">
        <w:t xml:space="preserve"> При расчете общего ко</w:t>
      </w:r>
      <w:r>
        <w:t>личества организаций, на которые</w:t>
      </w:r>
      <w:r w:rsidRPr="00700047">
        <w:t xml:space="preserve"> распространяется норма статьи 5 проекта акта (1552 организации)</w:t>
      </w:r>
      <w:r>
        <w:t>,</w:t>
      </w:r>
      <w:r w:rsidRPr="00700047">
        <w:t xml:space="preserve"> и 30 дней, в течение которых уведомление должно быть направлено.</w:t>
      </w:r>
    </w:p>
  </w:footnote>
  <w:footnote w:id="5">
    <w:p w:rsidR="00021971" w:rsidRDefault="00021971" w:rsidP="00700047">
      <w:pPr>
        <w:pStyle w:val="FootnoteText"/>
        <w:jc w:val="both"/>
      </w:pPr>
      <w:r w:rsidRPr="00700047">
        <w:rPr>
          <w:rStyle w:val="FootnoteReference"/>
        </w:rPr>
        <w:footnoteRef/>
      </w:r>
      <w:r w:rsidRPr="00700047">
        <w:t xml:space="preserve"> При расчете административного штрафа в 10 тысяч рублей на 30% от общего количества организаций, на которы</w:t>
      </w:r>
      <w:r>
        <w:t>е</w:t>
      </w:r>
      <w:r w:rsidRPr="00700047">
        <w:t xml:space="preserve"> распространяется норма статьи 5 проекта акта (1552 организации).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71" w:rsidRDefault="0002197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21971" w:rsidRDefault="00021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05"/>
    <w:multiLevelType w:val="multilevel"/>
    <w:tmpl w:val="9F5278C8"/>
    <w:lvl w:ilvl="0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7C220A"/>
    <w:multiLevelType w:val="multilevel"/>
    <w:tmpl w:val="6406AC1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B5C678D"/>
    <w:multiLevelType w:val="multilevel"/>
    <w:tmpl w:val="AB601FF2"/>
    <w:lvl w:ilvl="0">
      <w:start w:val="1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5FB4953"/>
    <w:multiLevelType w:val="multilevel"/>
    <w:tmpl w:val="DCA66FFA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463B8"/>
    <w:multiLevelType w:val="hybridMultilevel"/>
    <w:tmpl w:val="8604F18C"/>
    <w:lvl w:ilvl="0" w:tplc="96E0A6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354B65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>
    <w:nsid w:val="3F6B38A4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44B6300B"/>
    <w:multiLevelType w:val="hybridMultilevel"/>
    <w:tmpl w:val="E730E16A"/>
    <w:lvl w:ilvl="0" w:tplc="96E0A636">
      <w:start w:val="1"/>
      <w:numFmt w:val="bullet"/>
      <w:lvlText w:val=""/>
      <w:lvlJc w:val="left"/>
      <w:pPr>
        <w:ind w:firstLine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E861A2"/>
    <w:multiLevelType w:val="multilevel"/>
    <w:tmpl w:val="2FA8C5E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4B4C60EE"/>
    <w:multiLevelType w:val="hybridMultilevel"/>
    <w:tmpl w:val="5CB87DF0"/>
    <w:lvl w:ilvl="0" w:tplc="58B20CC6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E353AB"/>
    <w:multiLevelType w:val="multilevel"/>
    <w:tmpl w:val="C444DAE0"/>
    <w:lvl w:ilvl="0">
      <w:start w:val="16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AF66147"/>
    <w:multiLevelType w:val="multilevel"/>
    <w:tmpl w:val="7966CF9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6684585"/>
    <w:multiLevelType w:val="multilevel"/>
    <w:tmpl w:val="03A2BF96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B262A3B"/>
    <w:multiLevelType w:val="multilevel"/>
    <w:tmpl w:val="D3C24C62"/>
    <w:lvl w:ilvl="0">
      <w:start w:val="1"/>
      <w:numFmt w:val="decimal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>
    <w:nsid w:val="7F652A4C"/>
    <w:multiLevelType w:val="hybridMultilevel"/>
    <w:tmpl w:val="89863FCC"/>
    <w:lvl w:ilvl="0" w:tplc="22D0CF20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0"/>
  </w:num>
  <w:num w:numId="5">
    <w:abstractNumId w:val="5"/>
  </w:num>
  <w:num w:numId="6">
    <w:abstractNumId w:val="18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15"/>
  </w:num>
  <w:num w:numId="12">
    <w:abstractNumId w:val="19"/>
  </w:num>
  <w:num w:numId="13">
    <w:abstractNumId w:val="23"/>
  </w:num>
  <w:num w:numId="14">
    <w:abstractNumId w:val="7"/>
  </w:num>
  <w:num w:numId="15">
    <w:abstractNumId w:val="7"/>
    <w:lvlOverride w:ilvl="0">
      <w:lvl w:ilvl="0">
        <w:start w:val="12"/>
        <w:numFmt w:val="decimal"/>
        <w:lvlText w:val="%1."/>
        <w:lvlJc w:val="left"/>
        <w:pPr>
          <w:ind w:firstLine="709"/>
        </w:pPr>
        <w:rPr>
          <w:rFonts w:cs="Times New Roman" w:hint="default"/>
        </w:rPr>
      </w:lvl>
    </w:lvlOverride>
    <w:lvlOverride w:ilvl="1">
      <w:lvl w:ilvl="1">
        <w:start w:val="2"/>
        <w:numFmt w:val="decimal"/>
        <w:isLgl/>
        <w:lvlText w:val="%1.%2."/>
        <w:lvlJc w:val="left"/>
        <w:pPr>
          <w:ind w:left="1429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cs="Times New Roman" w:hint="default"/>
        </w:rPr>
      </w:lvl>
    </w:lvlOverride>
  </w:num>
  <w:num w:numId="16">
    <w:abstractNumId w:val="8"/>
  </w:num>
  <w:num w:numId="17">
    <w:abstractNumId w:val="17"/>
  </w:num>
  <w:num w:numId="18">
    <w:abstractNumId w:val="21"/>
  </w:num>
  <w:num w:numId="19">
    <w:abstractNumId w:val="2"/>
  </w:num>
  <w:num w:numId="20">
    <w:abstractNumId w:val="12"/>
  </w:num>
  <w:num w:numId="21">
    <w:abstractNumId w:val="13"/>
  </w:num>
  <w:num w:numId="22">
    <w:abstractNumId w:val="22"/>
  </w:num>
  <w:num w:numId="23">
    <w:abstractNumId w:val="11"/>
  </w:num>
  <w:num w:numId="24">
    <w:abstractNumId w:val="1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2D20"/>
    <w:rsid w:val="00020F14"/>
    <w:rsid w:val="00021971"/>
    <w:rsid w:val="00021CEA"/>
    <w:rsid w:val="00022947"/>
    <w:rsid w:val="000270F3"/>
    <w:rsid w:val="000355D9"/>
    <w:rsid w:val="00041F36"/>
    <w:rsid w:val="000438B4"/>
    <w:rsid w:val="000469B2"/>
    <w:rsid w:val="00047CC7"/>
    <w:rsid w:val="00054061"/>
    <w:rsid w:val="00055680"/>
    <w:rsid w:val="00057878"/>
    <w:rsid w:val="00064105"/>
    <w:rsid w:val="0006626C"/>
    <w:rsid w:val="00067A20"/>
    <w:rsid w:val="00077450"/>
    <w:rsid w:val="00077A27"/>
    <w:rsid w:val="0008448F"/>
    <w:rsid w:val="000956E5"/>
    <w:rsid w:val="000963D4"/>
    <w:rsid w:val="000A0099"/>
    <w:rsid w:val="000A41A0"/>
    <w:rsid w:val="000A6BC2"/>
    <w:rsid w:val="000A7630"/>
    <w:rsid w:val="000C601D"/>
    <w:rsid w:val="000D0ADE"/>
    <w:rsid w:val="000D12B8"/>
    <w:rsid w:val="000D1EBD"/>
    <w:rsid w:val="000D3C07"/>
    <w:rsid w:val="000E098E"/>
    <w:rsid w:val="000E4862"/>
    <w:rsid w:val="000F7457"/>
    <w:rsid w:val="001024EE"/>
    <w:rsid w:val="00124423"/>
    <w:rsid w:val="00124983"/>
    <w:rsid w:val="00130B32"/>
    <w:rsid w:val="0013159A"/>
    <w:rsid w:val="00141A1F"/>
    <w:rsid w:val="00143DD9"/>
    <w:rsid w:val="00152965"/>
    <w:rsid w:val="00160A26"/>
    <w:rsid w:val="00160C30"/>
    <w:rsid w:val="001612E7"/>
    <w:rsid w:val="00164CCF"/>
    <w:rsid w:val="001674B8"/>
    <w:rsid w:val="001703CD"/>
    <w:rsid w:val="00172EE3"/>
    <w:rsid w:val="0017711A"/>
    <w:rsid w:val="001802EA"/>
    <w:rsid w:val="00193EE3"/>
    <w:rsid w:val="00196D17"/>
    <w:rsid w:val="001A2ED5"/>
    <w:rsid w:val="001A4A56"/>
    <w:rsid w:val="001A6106"/>
    <w:rsid w:val="001A6E35"/>
    <w:rsid w:val="001B2660"/>
    <w:rsid w:val="001B5725"/>
    <w:rsid w:val="001B6B07"/>
    <w:rsid w:val="001B7C51"/>
    <w:rsid w:val="001C2D32"/>
    <w:rsid w:val="001C3FC3"/>
    <w:rsid w:val="001C7F5F"/>
    <w:rsid w:val="001D0088"/>
    <w:rsid w:val="001D18FC"/>
    <w:rsid w:val="001D2B51"/>
    <w:rsid w:val="001E4FD9"/>
    <w:rsid w:val="001E6FDB"/>
    <w:rsid w:val="001E79FB"/>
    <w:rsid w:val="002003B7"/>
    <w:rsid w:val="002164B1"/>
    <w:rsid w:val="002171E5"/>
    <w:rsid w:val="00217207"/>
    <w:rsid w:val="002207B2"/>
    <w:rsid w:val="002260B4"/>
    <w:rsid w:val="00226BE0"/>
    <w:rsid w:val="002272C7"/>
    <w:rsid w:val="002334E6"/>
    <w:rsid w:val="00242768"/>
    <w:rsid w:val="00244BC5"/>
    <w:rsid w:val="00247F22"/>
    <w:rsid w:val="002520C7"/>
    <w:rsid w:val="00256780"/>
    <w:rsid w:val="002568CC"/>
    <w:rsid w:val="00257687"/>
    <w:rsid w:val="002603A2"/>
    <w:rsid w:val="002606E9"/>
    <w:rsid w:val="00260B70"/>
    <w:rsid w:val="00261009"/>
    <w:rsid w:val="00261303"/>
    <w:rsid w:val="00261A75"/>
    <w:rsid w:val="0026462C"/>
    <w:rsid w:val="00272EED"/>
    <w:rsid w:val="00276144"/>
    <w:rsid w:val="00276AC0"/>
    <w:rsid w:val="00291850"/>
    <w:rsid w:val="002918FF"/>
    <w:rsid w:val="00292F47"/>
    <w:rsid w:val="00293227"/>
    <w:rsid w:val="00293EE0"/>
    <w:rsid w:val="002A3A54"/>
    <w:rsid w:val="002A4B4D"/>
    <w:rsid w:val="002A6F1D"/>
    <w:rsid w:val="002B1F1C"/>
    <w:rsid w:val="002C1395"/>
    <w:rsid w:val="002C2AC2"/>
    <w:rsid w:val="002C38EB"/>
    <w:rsid w:val="002D239A"/>
    <w:rsid w:val="002D655B"/>
    <w:rsid w:val="002E0C61"/>
    <w:rsid w:val="002E1ECD"/>
    <w:rsid w:val="002F6A06"/>
    <w:rsid w:val="003004CE"/>
    <w:rsid w:val="003027D5"/>
    <w:rsid w:val="00303207"/>
    <w:rsid w:val="0030341D"/>
    <w:rsid w:val="00311A1F"/>
    <w:rsid w:val="00317305"/>
    <w:rsid w:val="00320530"/>
    <w:rsid w:val="00321150"/>
    <w:rsid w:val="00321645"/>
    <w:rsid w:val="0032504D"/>
    <w:rsid w:val="0032533A"/>
    <w:rsid w:val="00326F65"/>
    <w:rsid w:val="00331D47"/>
    <w:rsid w:val="0033490D"/>
    <w:rsid w:val="003451E3"/>
    <w:rsid w:val="0035054A"/>
    <w:rsid w:val="00351AB1"/>
    <w:rsid w:val="00355BD8"/>
    <w:rsid w:val="00357626"/>
    <w:rsid w:val="00361336"/>
    <w:rsid w:val="00363008"/>
    <w:rsid w:val="0036672A"/>
    <w:rsid w:val="00383116"/>
    <w:rsid w:val="00386970"/>
    <w:rsid w:val="003878D1"/>
    <w:rsid w:val="00387E49"/>
    <w:rsid w:val="003A19FD"/>
    <w:rsid w:val="003A3AC2"/>
    <w:rsid w:val="003A546A"/>
    <w:rsid w:val="003A7363"/>
    <w:rsid w:val="003B5719"/>
    <w:rsid w:val="003B73DF"/>
    <w:rsid w:val="003C4B9F"/>
    <w:rsid w:val="003C4E90"/>
    <w:rsid w:val="003C65A2"/>
    <w:rsid w:val="003D02AE"/>
    <w:rsid w:val="003D52CF"/>
    <w:rsid w:val="003E7B1A"/>
    <w:rsid w:val="003F2095"/>
    <w:rsid w:val="003F3776"/>
    <w:rsid w:val="003F754C"/>
    <w:rsid w:val="00405629"/>
    <w:rsid w:val="00411ADE"/>
    <w:rsid w:val="00424FE1"/>
    <w:rsid w:val="00430CBE"/>
    <w:rsid w:val="00431920"/>
    <w:rsid w:val="004319B4"/>
    <w:rsid w:val="00433841"/>
    <w:rsid w:val="00435747"/>
    <w:rsid w:val="004406DD"/>
    <w:rsid w:val="00440CB8"/>
    <w:rsid w:val="00447745"/>
    <w:rsid w:val="004558A3"/>
    <w:rsid w:val="00460963"/>
    <w:rsid w:val="00461945"/>
    <w:rsid w:val="00461E08"/>
    <w:rsid w:val="004654EE"/>
    <w:rsid w:val="00467D3B"/>
    <w:rsid w:val="00470990"/>
    <w:rsid w:val="004858B1"/>
    <w:rsid w:val="00490ACF"/>
    <w:rsid w:val="00493982"/>
    <w:rsid w:val="004A7CA9"/>
    <w:rsid w:val="004B0E61"/>
    <w:rsid w:val="004B1109"/>
    <w:rsid w:val="004B2A23"/>
    <w:rsid w:val="004B43C9"/>
    <w:rsid w:val="004B5C5E"/>
    <w:rsid w:val="004C1B81"/>
    <w:rsid w:val="004C55A6"/>
    <w:rsid w:val="004D14DA"/>
    <w:rsid w:val="004D2F91"/>
    <w:rsid w:val="004D463F"/>
    <w:rsid w:val="004E7D42"/>
    <w:rsid w:val="004F38CE"/>
    <w:rsid w:val="005051FB"/>
    <w:rsid w:val="00516375"/>
    <w:rsid w:val="00516383"/>
    <w:rsid w:val="00517A1A"/>
    <w:rsid w:val="00522E6A"/>
    <w:rsid w:val="00523A45"/>
    <w:rsid w:val="00525DBF"/>
    <w:rsid w:val="00534820"/>
    <w:rsid w:val="00537A50"/>
    <w:rsid w:val="00540A9A"/>
    <w:rsid w:val="005449EE"/>
    <w:rsid w:val="00554D39"/>
    <w:rsid w:val="0055501B"/>
    <w:rsid w:val="00561DAB"/>
    <w:rsid w:val="00566F82"/>
    <w:rsid w:val="00567B31"/>
    <w:rsid w:val="005704F0"/>
    <w:rsid w:val="00573358"/>
    <w:rsid w:val="005A1A42"/>
    <w:rsid w:val="005A440F"/>
    <w:rsid w:val="005A4D99"/>
    <w:rsid w:val="005B1D67"/>
    <w:rsid w:val="005B48C5"/>
    <w:rsid w:val="005C1695"/>
    <w:rsid w:val="005C16D7"/>
    <w:rsid w:val="005D11A5"/>
    <w:rsid w:val="005D36A6"/>
    <w:rsid w:val="005E1B95"/>
    <w:rsid w:val="005E736D"/>
    <w:rsid w:val="005F7CA7"/>
    <w:rsid w:val="00601E52"/>
    <w:rsid w:val="006042AB"/>
    <w:rsid w:val="00611599"/>
    <w:rsid w:val="00612C58"/>
    <w:rsid w:val="006205AD"/>
    <w:rsid w:val="006224D8"/>
    <w:rsid w:val="00661668"/>
    <w:rsid w:val="00663BC6"/>
    <w:rsid w:val="006649B0"/>
    <w:rsid w:val="00667829"/>
    <w:rsid w:val="00667C62"/>
    <w:rsid w:val="00677031"/>
    <w:rsid w:val="0069705D"/>
    <w:rsid w:val="00697F46"/>
    <w:rsid w:val="006C2041"/>
    <w:rsid w:val="006C5EFF"/>
    <w:rsid w:val="006C6561"/>
    <w:rsid w:val="006C66BE"/>
    <w:rsid w:val="006D035D"/>
    <w:rsid w:val="006D6AD9"/>
    <w:rsid w:val="006E0991"/>
    <w:rsid w:val="006E63B1"/>
    <w:rsid w:val="006E674F"/>
    <w:rsid w:val="006F01D4"/>
    <w:rsid w:val="006F153A"/>
    <w:rsid w:val="006F25CD"/>
    <w:rsid w:val="006F4108"/>
    <w:rsid w:val="006F7E28"/>
    <w:rsid w:val="00700047"/>
    <w:rsid w:val="00707BCE"/>
    <w:rsid w:val="0071236C"/>
    <w:rsid w:val="007138AE"/>
    <w:rsid w:val="00721316"/>
    <w:rsid w:val="00723ADE"/>
    <w:rsid w:val="0073071F"/>
    <w:rsid w:val="00730CE3"/>
    <w:rsid w:val="0073717A"/>
    <w:rsid w:val="007425AE"/>
    <w:rsid w:val="00744783"/>
    <w:rsid w:val="00745A4D"/>
    <w:rsid w:val="007465E7"/>
    <w:rsid w:val="007545D0"/>
    <w:rsid w:val="0075798C"/>
    <w:rsid w:val="00764BB6"/>
    <w:rsid w:val="00765A15"/>
    <w:rsid w:val="00776A5B"/>
    <w:rsid w:val="00783A0E"/>
    <w:rsid w:val="00786519"/>
    <w:rsid w:val="00791446"/>
    <w:rsid w:val="00791646"/>
    <w:rsid w:val="007A2B95"/>
    <w:rsid w:val="007B41F0"/>
    <w:rsid w:val="007B4DD9"/>
    <w:rsid w:val="007C09F6"/>
    <w:rsid w:val="007C1AF0"/>
    <w:rsid w:val="007C2C9C"/>
    <w:rsid w:val="007C4AF0"/>
    <w:rsid w:val="007C5ED4"/>
    <w:rsid w:val="007D2D46"/>
    <w:rsid w:val="007D4364"/>
    <w:rsid w:val="007D4687"/>
    <w:rsid w:val="00801E7A"/>
    <w:rsid w:val="0081086C"/>
    <w:rsid w:val="00820ACB"/>
    <w:rsid w:val="00823955"/>
    <w:rsid w:val="00823D5B"/>
    <w:rsid w:val="0082575F"/>
    <w:rsid w:val="00837FA5"/>
    <w:rsid w:val="0084093B"/>
    <w:rsid w:val="00840FE4"/>
    <w:rsid w:val="0084123F"/>
    <w:rsid w:val="00860023"/>
    <w:rsid w:val="00863CD0"/>
    <w:rsid w:val="00864E29"/>
    <w:rsid w:val="00867AC4"/>
    <w:rsid w:val="00870258"/>
    <w:rsid w:val="008709C7"/>
    <w:rsid w:val="00874D68"/>
    <w:rsid w:val="0087618B"/>
    <w:rsid w:val="00876CDB"/>
    <w:rsid w:val="00885D59"/>
    <w:rsid w:val="00887B46"/>
    <w:rsid w:val="008937BC"/>
    <w:rsid w:val="008A6563"/>
    <w:rsid w:val="008C16D1"/>
    <w:rsid w:val="008C2EC1"/>
    <w:rsid w:val="008C5E12"/>
    <w:rsid w:val="008D305C"/>
    <w:rsid w:val="008D462E"/>
    <w:rsid w:val="008D4CDE"/>
    <w:rsid w:val="008D5C16"/>
    <w:rsid w:val="008E0197"/>
    <w:rsid w:val="008E5012"/>
    <w:rsid w:val="008E7B6D"/>
    <w:rsid w:val="008F03E6"/>
    <w:rsid w:val="008F0E3D"/>
    <w:rsid w:val="008F557A"/>
    <w:rsid w:val="0090403D"/>
    <w:rsid w:val="00904146"/>
    <w:rsid w:val="0090451D"/>
    <w:rsid w:val="00904A0F"/>
    <w:rsid w:val="009137C1"/>
    <w:rsid w:val="00925C1C"/>
    <w:rsid w:val="009321C1"/>
    <w:rsid w:val="00932E01"/>
    <w:rsid w:val="00934A9C"/>
    <w:rsid w:val="0097471A"/>
    <w:rsid w:val="009818FB"/>
    <w:rsid w:val="009856F9"/>
    <w:rsid w:val="0098574A"/>
    <w:rsid w:val="009906B9"/>
    <w:rsid w:val="009906C6"/>
    <w:rsid w:val="009948B3"/>
    <w:rsid w:val="009B1EE1"/>
    <w:rsid w:val="009B223B"/>
    <w:rsid w:val="009B263C"/>
    <w:rsid w:val="009B3E2C"/>
    <w:rsid w:val="009B5790"/>
    <w:rsid w:val="009B66A3"/>
    <w:rsid w:val="009C2E82"/>
    <w:rsid w:val="009C6949"/>
    <w:rsid w:val="009E2DD1"/>
    <w:rsid w:val="009E73DB"/>
    <w:rsid w:val="009F1BD0"/>
    <w:rsid w:val="009F4E05"/>
    <w:rsid w:val="00A00695"/>
    <w:rsid w:val="00A04C73"/>
    <w:rsid w:val="00A13AB3"/>
    <w:rsid w:val="00A2225A"/>
    <w:rsid w:val="00A272BB"/>
    <w:rsid w:val="00A30F3D"/>
    <w:rsid w:val="00A33FD0"/>
    <w:rsid w:val="00A3796A"/>
    <w:rsid w:val="00A53E11"/>
    <w:rsid w:val="00A55366"/>
    <w:rsid w:val="00A63308"/>
    <w:rsid w:val="00A65D6B"/>
    <w:rsid w:val="00A7490C"/>
    <w:rsid w:val="00A80F1D"/>
    <w:rsid w:val="00A81197"/>
    <w:rsid w:val="00A82B3D"/>
    <w:rsid w:val="00A843C7"/>
    <w:rsid w:val="00A93FD6"/>
    <w:rsid w:val="00A97734"/>
    <w:rsid w:val="00AA03BA"/>
    <w:rsid w:val="00AA049F"/>
    <w:rsid w:val="00AA3C61"/>
    <w:rsid w:val="00AA687B"/>
    <w:rsid w:val="00AB009A"/>
    <w:rsid w:val="00AB63C7"/>
    <w:rsid w:val="00AB6E1E"/>
    <w:rsid w:val="00AC01D2"/>
    <w:rsid w:val="00AC133B"/>
    <w:rsid w:val="00AC649B"/>
    <w:rsid w:val="00B07BAD"/>
    <w:rsid w:val="00B11378"/>
    <w:rsid w:val="00B14AE3"/>
    <w:rsid w:val="00B1518D"/>
    <w:rsid w:val="00B1643E"/>
    <w:rsid w:val="00B302E5"/>
    <w:rsid w:val="00B32977"/>
    <w:rsid w:val="00B3596B"/>
    <w:rsid w:val="00B416E4"/>
    <w:rsid w:val="00B4203C"/>
    <w:rsid w:val="00B55A9E"/>
    <w:rsid w:val="00B735E7"/>
    <w:rsid w:val="00B74F98"/>
    <w:rsid w:val="00B77B64"/>
    <w:rsid w:val="00B8579A"/>
    <w:rsid w:val="00B87C41"/>
    <w:rsid w:val="00B87DF0"/>
    <w:rsid w:val="00B958E8"/>
    <w:rsid w:val="00BA0E1B"/>
    <w:rsid w:val="00BA1ED1"/>
    <w:rsid w:val="00BA69F1"/>
    <w:rsid w:val="00BB002E"/>
    <w:rsid w:val="00BC0AC4"/>
    <w:rsid w:val="00BC1597"/>
    <w:rsid w:val="00BC3F96"/>
    <w:rsid w:val="00BD6330"/>
    <w:rsid w:val="00BD7BEC"/>
    <w:rsid w:val="00BF09C1"/>
    <w:rsid w:val="00C03629"/>
    <w:rsid w:val="00C06501"/>
    <w:rsid w:val="00C10FF5"/>
    <w:rsid w:val="00C11B5C"/>
    <w:rsid w:val="00C14F52"/>
    <w:rsid w:val="00C20392"/>
    <w:rsid w:val="00C23776"/>
    <w:rsid w:val="00C32D4E"/>
    <w:rsid w:val="00C5426D"/>
    <w:rsid w:val="00C60B60"/>
    <w:rsid w:val="00C63CB2"/>
    <w:rsid w:val="00C6788C"/>
    <w:rsid w:val="00C70051"/>
    <w:rsid w:val="00C7546F"/>
    <w:rsid w:val="00C777EF"/>
    <w:rsid w:val="00C82730"/>
    <w:rsid w:val="00C949FC"/>
    <w:rsid w:val="00C96404"/>
    <w:rsid w:val="00CA4828"/>
    <w:rsid w:val="00CC1A4C"/>
    <w:rsid w:val="00CD0975"/>
    <w:rsid w:val="00CD0B2A"/>
    <w:rsid w:val="00CE6682"/>
    <w:rsid w:val="00CE790B"/>
    <w:rsid w:val="00CF1AC5"/>
    <w:rsid w:val="00CF2A03"/>
    <w:rsid w:val="00CF6E7A"/>
    <w:rsid w:val="00CF7134"/>
    <w:rsid w:val="00D05CE1"/>
    <w:rsid w:val="00D062CA"/>
    <w:rsid w:val="00D06CC1"/>
    <w:rsid w:val="00D079DC"/>
    <w:rsid w:val="00D101B3"/>
    <w:rsid w:val="00D23606"/>
    <w:rsid w:val="00D255A2"/>
    <w:rsid w:val="00D3106D"/>
    <w:rsid w:val="00D31E78"/>
    <w:rsid w:val="00D412D2"/>
    <w:rsid w:val="00D44981"/>
    <w:rsid w:val="00D44D11"/>
    <w:rsid w:val="00D46CD0"/>
    <w:rsid w:val="00D67B68"/>
    <w:rsid w:val="00D70F40"/>
    <w:rsid w:val="00D73555"/>
    <w:rsid w:val="00D860BA"/>
    <w:rsid w:val="00D86D2E"/>
    <w:rsid w:val="00D916AB"/>
    <w:rsid w:val="00D91B13"/>
    <w:rsid w:val="00D97336"/>
    <w:rsid w:val="00DA207C"/>
    <w:rsid w:val="00DA5CEF"/>
    <w:rsid w:val="00DB58F0"/>
    <w:rsid w:val="00DC343E"/>
    <w:rsid w:val="00DC6C91"/>
    <w:rsid w:val="00DD051A"/>
    <w:rsid w:val="00DD2764"/>
    <w:rsid w:val="00DD43B2"/>
    <w:rsid w:val="00DE5AA4"/>
    <w:rsid w:val="00DE7A77"/>
    <w:rsid w:val="00DF107F"/>
    <w:rsid w:val="00DF25B6"/>
    <w:rsid w:val="00E076F9"/>
    <w:rsid w:val="00E11FBE"/>
    <w:rsid w:val="00E22F1F"/>
    <w:rsid w:val="00E300AA"/>
    <w:rsid w:val="00E35D4F"/>
    <w:rsid w:val="00E37116"/>
    <w:rsid w:val="00E43C12"/>
    <w:rsid w:val="00E474A1"/>
    <w:rsid w:val="00E5060A"/>
    <w:rsid w:val="00E56D4C"/>
    <w:rsid w:val="00E57AB8"/>
    <w:rsid w:val="00E62279"/>
    <w:rsid w:val="00E63E45"/>
    <w:rsid w:val="00E67009"/>
    <w:rsid w:val="00E70FB9"/>
    <w:rsid w:val="00E831FE"/>
    <w:rsid w:val="00E87197"/>
    <w:rsid w:val="00E94DD0"/>
    <w:rsid w:val="00E9730E"/>
    <w:rsid w:val="00EA0E5C"/>
    <w:rsid w:val="00EA2BAA"/>
    <w:rsid w:val="00EA6E1D"/>
    <w:rsid w:val="00EB0175"/>
    <w:rsid w:val="00EB1DDB"/>
    <w:rsid w:val="00EB339A"/>
    <w:rsid w:val="00EC2577"/>
    <w:rsid w:val="00EE68B6"/>
    <w:rsid w:val="00EF6370"/>
    <w:rsid w:val="00EF72D3"/>
    <w:rsid w:val="00F04333"/>
    <w:rsid w:val="00F04A66"/>
    <w:rsid w:val="00F13C7B"/>
    <w:rsid w:val="00F14A77"/>
    <w:rsid w:val="00F14B24"/>
    <w:rsid w:val="00F15BBB"/>
    <w:rsid w:val="00F2135A"/>
    <w:rsid w:val="00F37D2C"/>
    <w:rsid w:val="00F46DA4"/>
    <w:rsid w:val="00F476C4"/>
    <w:rsid w:val="00F70342"/>
    <w:rsid w:val="00F8322A"/>
    <w:rsid w:val="00F83807"/>
    <w:rsid w:val="00F856D3"/>
    <w:rsid w:val="00F90D18"/>
    <w:rsid w:val="00F92989"/>
    <w:rsid w:val="00F93ACA"/>
    <w:rsid w:val="00F97E78"/>
    <w:rsid w:val="00FA3336"/>
    <w:rsid w:val="00FA42B1"/>
    <w:rsid w:val="00FA7C8D"/>
    <w:rsid w:val="00FA7D08"/>
    <w:rsid w:val="00FB468C"/>
    <w:rsid w:val="00FB4A9C"/>
    <w:rsid w:val="00FC2F69"/>
    <w:rsid w:val="00FC569F"/>
    <w:rsid w:val="00FC6E97"/>
    <w:rsid w:val="00FC70FF"/>
    <w:rsid w:val="00FD491B"/>
    <w:rsid w:val="00FE06CB"/>
    <w:rsid w:val="00FE247B"/>
    <w:rsid w:val="00FF160D"/>
    <w:rsid w:val="00FF1BF9"/>
    <w:rsid w:val="00FF2150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93A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440F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6F41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ostransnadzor.ru/deyatel-nost/litsenz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1567</Words>
  <Characters>8938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Дарьина Юлия Алексеевна</dc:creator>
  <cp:keywords/>
  <dc:description/>
  <cp:lastModifiedBy>Image-ПК</cp:lastModifiedBy>
  <cp:revision>3</cp:revision>
  <cp:lastPrinted>2017-03-28T07:55:00Z</cp:lastPrinted>
  <dcterms:created xsi:type="dcterms:W3CDTF">2017-03-29T12:16:00Z</dcterms:created>
  <dcterms:modified xsi:type="dcterms:W3CDTF">2017-04-04T10:49:00Z</dcterms:modified>
</cp:coreProperties>
</file>