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4"/>
        <w:tblW w:w="152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2067"/>
        <w:gridCol w:w="2344"/>
        <w:gridCol w:w="4272"/>
        <w:gridCol w:w="1654"/>
        <w:gridCol w:w="2344"/>
        <w:gridCol w:w="1932"/>
      </w:tblGrid>
      <w:tr w:rsidR="00B55712" w:rsidRPr="00B55712" w:rsidTr="00B55712">
        <w:trPr>
          <w:trHeight w:val="47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В ПЛАН ПРОВЕДЕНИЯ ЭКСПЕРТИЗЫ </w:t>
            </w:r>
          </w:p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 КАБАРДИНО-БАЛКАРСКОЙ РЕСПУБЛИКИ </w:t>
            </w:r>
          </w:p>
          <w:p w:rsidR="00B55712" w:rsidRPr="00753BDF" w:rsidRDefault="00B55712" w:rsidP="007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</w:t>
            </w:r>
            <w:r w:rsidR="00753BDF" w:rsidRPr="0075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5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Реквизиты нормативного правового акта Кабардино-Балкарской Республики (далее – НПА КБР) </w:t>
            </w:r>
          </w:p>
        </w:tc>
      </w:tr>
      <w:tr w:rsidR="00B55712" w:rsidRPr="00B55712" w:rsidTr="00B55712">
        <w:trPr>
          <w:trHeight w:val="402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государственной власти Кабардино-Балкарской Республики - разработчика НПА КБР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</w:p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КБР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НПА КБР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КБР</w:t>
            </w: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3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1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 xml:space="preserve">Информация о проблеме </w:t>
            </w:r>
          </w:p>
        </w:tc>
      </w:tr>
      <w:tr w:rsidR="00B55712" w:rsidRPr="00B55712" w:rsidTr="00B55712">
        <w:trPr>
          <w:trHeight w:val="1492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НПА КБР, создающие негативные условия (части, пункты, иное или "НПА в целом")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описание сути и значимости проблемы, негативных последствий для субъектов предпринимательской и инвестиционной деятельности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оценки совокупных издержек, связанных с применением НПА КБР или его отдельных положений (указываются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давности существования проблемы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проблеме (в </w:t>
            </w:r>
            <w:proofErr w:type="spellStart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воздействие на экологию, препятствия для инвестиций, модернизации и др.)</w:t>
            </w: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3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712">
              <w:rPr>
                <w:rFonts w:ascii="Times New Roman" w:eastAsia="Times New Roman" w:hAnsi="Times New Roman" w:cs="Times New Roman"/>
                <w:b/>
              </w:rPr>
              <w:t>Информация об участии в экспертизе НПА КБР</w:t>
            </w:r>
          </w:p>
        </w:tc>
      </w:tr>
      <w:tr w:rsidR="00B55712" w:rsidRPr="00B55712" w:rsidTr="00B55712">
        <w:trPr>
          <w:trHeight w:val="541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экспертов, готовых участвовать в экспертной группе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наименования организаций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Сферы профессиональных интересов экспертов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номера телефонов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адреса электронной почты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и иная контактная информация </w:t>
            </w: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3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2" w:rsidRPr="00B55712" w:rsidTr="00B55712">
        <w:trPr>
          <w:trHeight w:val="127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2" w:rsidRPr="00B55712" w:rsidRDefault="00B55712" w:rsidP="006A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712" w:rsidRPr="00B55712" w:rsidRDefault="00B55712" w:rsidP="00B55712">
      <w:pPr>
        <w:tabs>
          <w:tab w:val="left" w:pos="1263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712" w:rsidRPr="00B55712" w:rsidSect="00B55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253" w:bottom="850" w:left="142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7D" w:rsidRDefault="00093E7D" w:rsidP="00B55712">
      <w:pPr>
        <w:spacing w:after="0" w:line="240" w:lineRule="auto"/>
      </w:pPr>
      <w:r>
        <w:separator/>
      </w:r>
    </w:p>
  </w:endnote>
  <w:endnote w:type="continuationSeparator" w:id="0">
    <w:p w:rsidR="00093E7D" w:rsidRDefault="00093E7D" w:rsidP="00B5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B2" w:rsidRDefault="00BB3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B2" w:rsidRDefault="00BB3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B2" w:rsidRDefault="00BB3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7D" w:rsidRDefault="00093E7D" w:rsidP="00B55712">
      <w:pPr>
        <w:spacing w:after="0" w:line="240" w:lineRule="auto"/>
      </w:pPr>
      <w:r>
        <w:separator/>
      </w:r>
    </w:p>
  </w:footnote>
  <w:footnote w:type="continuationSeparator" w:id="0">
    <w:p w:rsidR="00093E7D" w:rsidRDefault="00093E7D" w:rsidP="00B5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B2" w:rsidRDefault="00BB30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12" w:rsidRPr="00B55712" w:rsidRDefault="00BB30B2" w:rsidP="00BB30B2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B2" w:rsidRDefault="00BB3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ED1"/>
    <w:multiLevelType w:val="hybridMultilevel"/>
    <w:tmpl w:val="4CC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12"/>
    <w:rsid w:val="00042BFB"/>
    <w:rsid w:val="000531F2"/>
    <w:rsid w:val="00092695"/>
    <w:rsid w:val="00093E7D"/>
    <w:rsid w:val="000E2519"/>
    <w:rsid w:val="000F4F09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3F4B"/>
    <w:rsid w:val="00335B34"/>
    <w:rsid w:val="00391942"/>
    <w:rsid w:val="003922E6"/>
    <w:rsid w:val="003D3DBA"/>
    <w:rsid w:val="003E2804"/>
    <w:rsid w:val="003E496E"/>
    <w:rsid w:val="003F0DE9"/>
    <w:rsid w:val="00401208"/>
    <w:rsid w:val="004049DD"/>
    <w:rsid w:val="00440511"/>
    <w:rsid w:val="00470464"/>
    <w:rsid w:val="004C0252"/>
    <w:rsid w:val="00501BA8"/>
    <w:rsid w:val="0050463E"/>
    <w:rsid w:val="00530105"/>
    <w:rsid w:val="00530962"/>
    <w:rsid w:val="005401B6"/>
    <w:rsid w:val="00540C89"/>
    <w:rsid w:val="00546BFB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21A8"/>
    <w:rsid w:val="0062467D"/>
    <w:rsid w:val="00631797"/>
    <w:rsid w:val="006417EB"/>
    <w:rsid w:val="00662246"/>
    <w:rsid w:val="00692E14"/>
    <w:rsid w:val="006A2C7C"/>
    <w:rsid w:val="006B0285"/>
    <w:rsid w:val="006D1153"/>
    <w:rsid w:val="006D5C68"/>
    <w:rsid w:val="006D616D"/>
    <w:rsid w:val="006F2F20"/>
    <w:rsid w:val="006F652B"/>
    <w:rsid w:val="00714A33"/>
    <w:rsid w:val="007168A5"/>
    <w:rsid w:val="007260AD"/>
    <w:rsid w:val="00753BDF"/>
    <w:rsid w:val="00767620"/>
    <w:rsid w:val="00773D41"/>
    <w:rsid w:val="0078393B"/>
    <w:rsid w:val="00794CFE"/>
    <w:rsid w:val="007B256C"/>
    <w:rsid w:val="007D0891"/>
    <w:rsid w:val="007D79B5"/>
    <w:rsid w:val="00806755"/>
    <w:rsid w:val="0083589E"/>
    <w:rsid w:val="00837B1B"/>
    <w:rsid w:val="00855943"/>
    <w:rsid w:val="00895049"/>
    <w:rsid w:val="0091210B"/>
    <w:rsid w:val="009451E2"/>
    <w:rsid w:val="0096453A"/>
    <w:rsid w:val="009A2E5D"/>
    <w:rsid w:val="009B1DB8"/>
    <w:rsid w:val="009C3332"/>
    <w:rsid w:val="009E7C8A"/>
    <w:rsid w:val="00A03259"/>
    <w:rsid w:val="00A24071"/>
    <w:rsid w:val="00A345F8"/>
    <w:rsid w:val="00A439C0"/>
    <w:rsid w:val="00A54AC7"/>
    <w:rsid w:val="00A61DEC"/>
    <w:rsid w:val="00A703D4"/>
    <w:rsid w:val="00A83078"/>
    <w:rsid w:val="00AF043A"/>
    <w:rsid w:val="00B26FE2"/>
    <w:rsid w:val="00B55712"/>
    <w:rsid w:val="00B5756B"/>
    <w:rsid w:val="00B7371F"/>
    <w:rsid w:val="00B90E89"/>
    <w:rsid w:val="00B947C3"/>
    <w:rsid w:val="00BA1054"/>
    <w:rsid w:val="00BA4664"/>
    <w:rsid w:val="00BB30B2"/>
    <w:rsid w:val="00C2129F"/>
    <w:rsid w:val="00C23683"/>
    <w:rsid w:val="00C26457"/>
    <w:rsid w:val="00C33DA7"/>
    <w:rsid w:val="00C40796"/>
    <w:rsid w:val="00C50D98"/>
    <w:rsid w:val="00C63FF0"/>
    <w:rsid w:val="00C72CFD"/>
    <w:rsid w:val="00C908E0"/>
    <w:rsid w:val="00CA78B2"/>
    <w:rsid w:val="00CC6D67"/>
    <w:rsid w:val="00CD7911"/>
    <w:rsid w:val="00CF1617"/>
    <w:rsid w:val="00CF415F"/>
    <w:rsid w:val="00D37125"/>
    <w:rsid w:val="00D44EE9"/>
    <w:rsid w:val="00D960DF"/>
    <w:rsid w:val="00D97B87"/>
    <w:rsid w:val="00DA6FEC"/>
    <w:rsid w:val="00DB45F3"/>
    <w:rsid w:val="00DE0304"/>
    <w:rsid w:val="00E233A7"/>
    <w:rsid w:val="00E366A9"/>
    <w:rsid w:val="00E4111C"/>
    <w:rsid w:val="00E54E96"/>
    <w:rsid w:val="00E74AC0"/>
    <w:rsid w:val="00E94716"/>
    <w:rsid w:val="00EA575A"/>
    <w:rsid w:val="00ED709A"/>
    <w:rsid w:val="00F00CF6"/>
    <w:rsid w:val="00F06B4D"/>
    <w:rsid w:val="00F332FA"/>
    <w:rsid w:val="00F345C9"/>
    <w:rsid w:val="00F36FD0"/>
    <w:rsid w:val="00F42EC6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712"/>
  </w:style>
  <w:style w:type="paragraph" w:styleId="a5">
    <w:name w:val="footer"/>
    <w:basedOn w:val="a"/>
    <w:link w:val="a6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712"/>
  </w:style>
  <w:style w:type="paragraph" w:styleId="a5">
    <w:name w:val="footer"/>
    <w:basedOn w:val="a"/>
    <w:link w:val="a6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2</cp:revision>
  <dcterms:created xsi:type="dcterms:W3CDTF">2017-11-07T09:05:00Z</dcterms:created>
  <dcterms:modified xsi:type="dcterms:W3CDTF">2017-11-07T09:05:00Z</dcterms:modified>
</cp:coreProperties>
</file>