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8" o:title=""/>
                </v:shape>
                <o:OLEObject Type="Embed" ProgID="Equation.3" ShapeID="_x0000_i1025" DrawAspect="Content" ObjectID="_1714903555" r:id="rId9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8" o:title=""/>
                </v:shape>
                <o:OLEObject Type="Embed" ProgID="Equation.3" ShapeID="_x0000_i1026" DrawAspect="Content" ObjectID="_1714903556" r:id="rId10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94F30" w:rsidRDefault="004E70CB" w:rsidP="004E70CB">
      <w:pPr>
        <w:spacing w:line="360" w:lineRule="auto"/>
        <w:ind w:firstLine="709"/>
        <w:jc w:val="both"/>
        <w:rPr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1. Вид, наименование проекта нормативного правового акта, в отношении </w:t>
      </w:r>
      <w:r w:rsidRPr="002D5CEF">
        <w:rPr>
          <w:color w:val="000000"/>
          <w:spacing w:val="-5"/>
          <w:sz w:val="28"/>
          <w:szCs w:val="28"/>
        </w:rPr>
        <w:t xml:space="preserve">которого была проведена оценка регулирующего воздействия (далее – ОРВ): </w:t>
      </w:r>
      <w:r w:rsidR="002D5CEF" w:rsidRPr="002D5CEF">
        <w:rPr>
          <w:sz w:val="28"/>
          <w:szCs w:val="28"/>
        </w:rPr>
        <w:t xml:space="preserve">проект приказа министерства труда, занятости и миграционной политики Самарской области «О внесении изменений в приказ министерства труда, занятости и миграционной политики Самарской области от 24.04.2015 № 68-п «Об утверждении Административного регламента предоставления министерством труда, занятости и миграционной политики Самарской области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</w:t>
      </w:r>
      <w:r w:rsidR="00C07AB1">
        <w:rPr>
          <w:sz w:val="28"/>
          <w:szCs w:val="28"/>
        </w:rPr>
        <w:br/>
      </w:r>
      <w:r w:rsidR="002D5CEF" w:rsidRPr="002D5CEF">
        <w:rPr>
          <w:sz w:val="28"/>
          <w:szCs w:val="28"/>
        </w:rPr>
        <w:t xml:space="preserve">в качестве индивидуального предпринимателя, государственной регистрации создаваемого юридического лица, государственной регистрации крестьянского </w:t>
      </w:r>
      <w:r w:rsidR="002D5CEF" w:rsidRPr="002D5CEF">
        <w:rPr>
          <w:sz w:val="28"/>
          <w:szCs w:val="28"/>
        </w:rPr>
        <w:lastRenderedPageBreak/>
        <w:t>(фермерского) хозяйства, постановке на учет физического лица в качестве налогоплательщика налога на профессиональный доход»</w:t>
      </w:r>
      <w:r w:rsidR="002D5CEF" w:rsidRPr="001111E1">
        <w:rPr>
          <w:color w:val="000000"/>
          <w:spacing w:val="-5"/>
          <w:sz w:val="28"/>
          <w:szCs w:val="28"/>
        </w:rPr>
        <w:t xml:space="preserve"> </w:t>
      </w:r>
      <w:r w:rsidR="00100089" w:rsidRPr="001111E1">
        <w:rPr>
          <w:color w:val="000000"/>
          <w:spacing w:val="-5"/>
          <w:sz w:val="28"/>
          <w:szCs w:val="28"/>
        </w:rPr>
        <w:t>(далее – проект нормативного акта)</w:t>
      </w:r>
      <w:r w:rsidR="00D55F14" w:rsidRPr="001111E1">
        <w:rPr>
          <w:color w:val="000000"/>
          <w:spacing w:val="-5"/>
          <w:sz w:val="28"/>
          <w:szCs w:val="28"/>
        </w:rPr>
        <w:t>.</w:t>
      </w:r>
      <w:r w:rsidR="00100089">
        <w:rPr>
          <w:color w:val="000000"/>
          <w:spacing w:val="-5"/>
          <w:sz w:val="28"/>
          <w:szCs w:val="28"/>
        </w:rPr>
        <w:t xml:space="preserve">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2. Орган-разработчик, подготовивший проект нормативного акта: </w:t>
      </w:r>
      <w:r w:rsidR="001111E1">
        <w:rPr>
          <w:color w:val="000000"/>
          <w:sz w:val="28"/>
          <w:szCs w:val="28"/>
          <w:shd w:val="clear" w:color="auto" w:fill="FFFFFF"/>
        </w:rPr>
        <w:t xml:space="preserve">министерство </w:t>
      </w:r>
      <w:r w:rsidR="002D5CEF" w:rsidRPr="002D5CEF">
        <w:rPr>
          <w:sz w:val="28"/>
          <w:szCs w:val="28"/>
        </w:rPr>
        <w:t>министерства труда, занятости и миграционной политики</w:t>
      </w:r>
      <w:r w:rsidR="002D5CEF" w:rsidRPr="00694F30">
        <w:rPr>
          <w:sz w:val="28"/>
          <w:szCs w:val="28"/>
        </w:rPr>
        <w:t xml:space="preserve"> </w:t>
      </w:r>
      <w:r w:rsidRPr="00694F30">
        <w:rPr>
          <w:sz w:val="28"/>
          <w:szCs w:val="28"/>
        </w:rPr>
        <w:t>Самарской области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C07C78">
        <w:rPr>
          <w:color w:val="000000"/>
          <w:spacing w:val="-5"/>
          <w:sz w:val="28"/>
          <w:szCs w:val="28"/>
        </w:rPr>
        <w:t>2</w:t>
      </w:r>
      <w:r w:rsidR="002D5CEF">
        <w:rPr>
          <w:color w:val="000000"/>
          <w:spacing w:val="-5"/>
          <w:sz w:val="28"/>
          <w:szCs w:val="28"/>
        </w:rPr>
        <w:t>6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C07C78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pacing w:val="-5"/>
          <w:sz w:val="28"/>
          <w:szCs w:val="28"/>
        </w:rPr>
        <w:t xml:space="preserve"> (письмо </w:t>
      </w:r>
      <w:r w:rsidR="001111E1">
        <w:rPr>
          <w:color w:val="000000"/>
          <w:sz w:val="28"/>
          <w:szCs w:val="28"/>
          <w:shd w:val="clear" w:color="auto" w:fill="FFFFFF"/>
        </w:rPr>
        <w:t xml:space="preserve">министерства </w:t>
      </w:r>
      <w:r w:rsidR="002D5CEF" w:rsidRPr="002D5CEF">
        <w:rPr>
          <w:sz w:val="28"/>
          <w:szCs w:val="28"/>
        </w:rPr>
        <w:t>труда, занятости и миграционной политики</w:t>
      </w:r>
      <w:r w:rsidR="002D5CEF" w:rsidRPr="00694F30">
        <w:rPr>
          <w:sz w:val="28"/>
          <w:szCs w:val="28"/>
        </w:rPr>
        <w:t xml:space="preserve"> </w:t>
      </w:r>
      <w:r w:rsidRPr="00694F30">
        <w:rPr>
          <w:sz w:val="28"/>
          <w:szCs w:val="28"/>
        </w:rPr>
        <w:t xml:space="preserve">Самарской области от </w:t>
      </w:r>
      <w:r w:rsidR="001111E1">
        <w:rPr>
          <w:sz w:val="28"/>
          <w:szCs w:val="28"/>
        </w:rPr>
        <w:t>2</w:t>
      </w:r>
      <w:r w:rsidR="002D5CEF">
        <w:rPr>
          <w:sz w:val="28"/>
          <w:szCs w:val="28"/>
        </w:rPr>
        <w:t>6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1111E1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z w:val="28"/>
          <w:szCs w:val="28"/>
        </w:rPr>
        <w:t xml:space="preserve"> </w:t>
      </w:r>
      <w:r w:rsidR="00100089">
        <w:rPr>
          <w:color w:val="000000"/>
          <w:sz w:val="28"/>
          <w:szCs w:val="28"/>
        </w:rPr>
        <w:t xml:space="preserve"> </w:t>
      </w:r>
      <w:r w:rsidRPr="00694F30">
        <w:rPr>
          <w:color w:val="000000"/>
          <w:sz w:val="28"/>
          <w:szCs w:val="28"/>
        </w:rPr>
        <w:t>№</w:t>
      </w:r>
      <w:r w:rsidRPr="00694F30">
        <w:rPr>
          <w:color w:val="000000"/>
          <w:spacing w:val="-5"/>
          <w:sz w:val="28"/>
          <w:szCs w:val="28"/>
        </w:rPr>
        <w:t xml:space="preserve"> </w:t>
      </w:r>
      <w:r w:rsidR="001111E1">
        <w:rPr>
          <w:color w:val="000000"/>
          <w:spacing w:val="-5"/>
          <w:sz w:val="28"/>
          <w:szCs w:val="28"/>
        </w:rPr>
        <w:t>М</w:t>
      </w:r>
      <w:r w:rsidR="002D5CEF">
        <w:rPr>
          <w:color w:val="000000"/>
          <w:spacing w:val="-5"/>
          <w:sz w:val="28"/>
          <w:szCs w:val="28"/>
        </w:rPr>
        <w:t>ТЗМ/1203-вн)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94F30">
        <w:rPr>
          <w:spacing w:val="-5"/>
          <w:sz w:val="28"/>
          <w:szCs w:val="28"/>
        </w:rPr>
        <w:t>4. Оценка соблюдения</w:t>
      </w:r>
      <w:r w:rsidRPr="001C6F2A">
        <w:rPr>
          <w:spacing w:val="-5"/>
          <w:sz w:val="28"/>
          <w:szCs w:val="28"/>
        </w:rPr>
        <w:t xml:space="preserve"> установленных </w:t>
      </w:r>
      <w:hyperlink r:id="rId11" w:history="1">
        <w:r w:rsidRPr="001C6F2A">
          <w:rPr>
            <w:spacing w:val="-5"/>
            <w:sz w:val="28"/>
            <w:szCs w:val="28"/>
          </w:rPr>
          <w:t>Порядком</w:t>
        </w:r>
      </w:hyperlink>
      <w:r w:rsidRPr="001C6F2A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1C6F2A">
        <w:rPr>
          <w:spacing w:val="-5"/>
          <w:sz w:val="28"/>
          <w:szCs w:val="28"/>
        </w:rPr>
        <w:sym w:font="Symbol" w:char="F02D"/>
      </w:r>
      <w:r w:rsidRPr="001C6F2A">
        <w:rPr>
          <w:spacing w:val="-5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D55F14">
        <w:rPr>
          <w:spacing w:val="-5"/>
          <w:sz w:val="28"/>
          <w:szCs w:val="28"/>
        </w:rPr>
        <w:t>соблюдены</w:t>
      </w:r>
      <w:r w:rsidRPr="001C6F2A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соответствуют целям проведения ОРВ. </w:t>
      </w:r>
    </w:p>
    <w:p w:rsidR="004E70CB" w:rsidRDefault="004E70CB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C07AB1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и инвестиционной деятельности: </w:t>
      </w:r>
    </w:p>
    <w:p w:rsidR="004E1E77" w:rsidRPr="001C6F2A" w:rsidRDefault="004E1E77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625"/>
        <w:gridCol w:w="3561"/>
      </w:tblGrid>
      <w:tr w:rsidR="004E70CB" w:rsidRPr="00007ABD" w:rsidTr="00431230">
        <w:tc>
          <w:tcPr>
            <w:tcW w:w="579" w:type="dxa"/>
            <w:shd w:val="clear" w:color="auto" w:fill="auto"/>
          </w:tcPr>
          <w:p w:rsidR="004E70CB" w:rsidRPr="00007ABD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07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25" w:type="dxa"/>
            <w:shd w:val="clear" w:color="auto" w:fill="auto"/>
          </w:tcPr>
          <w:p w:rsidR="004E70CB" w:rsidRPr="00007ABD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07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007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(далее – предложения, замечания) </w:t>
            </w:r>
          </w:p>
        </w:tc>
        <w:tc>
          <w:tcPr>
            <w:tcW w:w="3561" w:type="dxa"/>
            <w:shd w:val="clear" w:color="auto" w:fill="auto"/>
          </w:tcPr>
          <w:p w:rsidR="004E70CB" w:rsidRPr="00007ABD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07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Изменения (дополнения), внесенные органом-разработчиком в отчет </w:t>
            </w:r>
            <w:r w:rsidR="00431230" w:rsidRPr="00007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Pr="00007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704ED8" w:rsidRPr="00007ABD" w:rsidTr="00072B4E">
        <w:trPr>
          <w:trHeight w:val="1423"/>
        </w:trPr>
        <w:tc>
          <w:tcPr>
            <w:tcW w:w="579" w:type="dxa"/>
            <w:shd w:val="clear" w:color="auto" w:fill="auto"/>
          </w:tcPr>
          <w:p w:rsidR="00704ED8" w:rsidRPr="00007ABD" w:rsidRDefault="00704ED8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07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96556A" w:rsidRPr="00007ABD" w:rsidRDefault="0096556A" w:rsidP="0096556A">
            <w:pPr>
              <w:pStyle w:val="ConsPlusNormal"/>
              <w:ind w:firstLine="709"/>
              <w:jc w:val="both"/>
            </w:pPr>
            <w:r w:rsidRPr="00007ABD">
              <w:t xml:space="preserve">В пункте 1.3 отчета степень регулирующего воздействия положений, содержащихся в проекте нормативного акта, органом-разработчиком определена как низкая. Публичные консультации органом-разработчиком по этой причине </w:t>
            </w:r>
            <w:r w:rsidR="00C07C78">
              <w:br/>
            </w:r>
            <w:r w:rsidRPr="00007ABD">
              <w:t>не проводились</w:t>
            </w:r>
            <w:r w:rsidR="00072B4E">
              <w:t>.</w:t>
            </w:r>
          </w:p>
          <w:p w:rsidR="00704ED8" w:rsidRPr="00007ABD" w:rsidRDefault="00135BF8" w:rsidP="00072B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5"/>
                <w:sz w:val="28"/>
                <w:szCs w:val="28"/>
              </w:rPr>
            </w:pPr>
            <w:r w:rsidRPr="00007ABD">
              <w:rPr>
                <w:sz w:val="28"/>
                <w:szCs w:val="28"/>
              </w:rPr>
              <w:t>У</w:t>
            </w:r>
            <w:r w:rsidR="0096556A" w:rsidRPr="00007ABD">
              <w:rPr>
                <w:sz w:val="28"/>
                <w:szCs w:val="28"/>
              </w:rPr>
              <w:t xml:space="preserve">казанный проект нормативного </w:t>
            </w:r>
            <w:r w:rsidR="00D86908">
              <w:rPr>
                <w:sz w:val="28"/>
                <w:szCs w:val="28"/>
              </w:rPr>
              <w:t xml:space="preserve">правового </w:t>
            </w:r>
            <w:r w:rsidR="0096556A" w:rsidRPr="00007ABD">
              <w:rPr>
                <w:sz w:val="28"/>
                <w:szCs w:val="28"/>
              </w:rPr>
              <w:t xml:space="preserve">акта принимается органом-разработчиком </w:t>
            </w:r>
            <w:r w:rsidRPr="00007ABD">
              <w:rPr>
                <w:sz w:val="28"/>
                <w:szCs w:val="28"/>
              </w:rPr>
              <w:t xml:space="preserve">в связи с необходимостью </w:t>
            </w:r>
            <w:r w:rsidR="00072B4E">
              <w:rPr>
                <w:sz w:val="28"/>
                <w:szCs w:val="28"/>
              </w:rPr>
              <w:t xml:space="preserve">приведения его в соответствие с федеральным законодательством </w:t>
            </w:r>
            <w:r w:rsidR="0096556A" w:rsidRPr="00007ABD">
              <w:rPr>
                <w:sz w:val="28"/>
                <w:szCs w:val="28"/>
              </w:rPr>
              <w:t xml:space="preserve">и содержит положения, </w:t>
            </w:r>
            <w:r w:rsidR="00C07C78">
              <w:rPr>
                <w:sz w:val="28"/>
                <w:szCs w:val="28"/>
              </w:rPr>
              <w:t>изменяющие</w:t>
            </w:r>
            <w:r w:rsidR="0096556A" w:rsidRPr="00007ABD">
              <w:rPr>
                <w:sz w:val="28"/>
                <w:szCs w:val="28"/>
              </w:rPr>
              <w:t xml:space="preserve"> ранее  предусмотренные нормативными правовыми актами Самарской области обязанности</w:t>
            </w:r>
            <w:r w:rsidR="00C07C78">
              <w:rPr>
                <w:sz w:val="28"/>
                <w:szCs w:val="28"/>
              </w:rPr>
              <w:t xml:space="preserve"> и</w:t>
            </w:r>
            <w:r w:rsidR="0096556A" w:rsidRPr="00007ABD">
              <w:rPr>
                <w:sz w:val="28"/>
                <w:szCs w:val="28"/>
              </w:rPr>
              <w:t xml:space="preserve"> запреты для субъектов предпринимательской и инвестиционной деятельности, в том числе </w:t>
            </w:r>
            <w:r w:rsidR="00C07C78">
              <w:rPr>
                <w:sz w:val="28"/>
                <w:szCs w:val="28"/>
              </w:rPr>
              <w:t>изменяющие</w:t>
            </w:r>
            <w:r w:rsidR="0096556A" w:rsidRPr="00007ABD">
              <w:rPr>
                <w:sz w:val="28"/>
                <w:szCs w:val="28"/>
              </w:rPr>
              <w:t xml:space="preserve"> административные процедуры с участием субъектов предпринимательской и инвестиционной деятельности, что согласно подпункту «</w:t>
            </w:r>
            <w:r w:rsidR="00C07C78">
              <w:rPr>
                <w:sz w:val="28"/>
                <w:szCs w:val="28"/>
              </w:rPr>
              <w:t>б</w:t>
            </w:r>
            <w:r w:rsidR="0096556A" w:rsidRPr="00007ABD">
              <w:rPr>
                <w:sz w:val="28"/>
                <w:szCs w:val="28"/>
              </w:rPr>
              <w:t xml:space="preserve">» пункта 2.3 Порядка соответствует </w:t>
            </w:r>
            <w:r w:rsidR="00C07C78">
              <w:rPr>
                <w:sz w:val="28"/>
                <w:szCs w:val="28"/>
              </w:rPr>
              <w:t>средней</w:t>
            </w:r>
            <w:r w:rsidR="0096556A" w:rsidRPr="00007ABD">
              <w:rPr>
                <w:sz w:val="28"/>
                <w:szCs w:val="28"/>
              </w:rPr>
              <w:t xml:space="preserve"> степени регулирующего воздействия проекта нормативного акта. В этой связи проведение органом-разработчиком в отношении проекта нормативного акта </w:t>
            </w:r>
            <w:r w:rsidR="00072B4E">
              <w:rPr>
                <w:sz w:val="28"/>
                <w:szCs w:val="28"/>
              </w:rPr>
              <w:t>средней</w:t>
            </w:r>
            <w:r w:rsidR="0096556A" w:rsidRPr="00007ABD">
              <w:rPr>
                <w:sz w:val="28"/>
                <w:szCs w:val="28"/>
              </w:rPr>
              <w:t xml:space="preserve"> степени регулирующего воздействия процедуры ОРВ (включающей в себя, в том числе, </w:t>
            </w:r>
            <w:r w:rsidR="0096556A" w:rsidRPr="00072B4E">
              <w:rPr>
                <w:sz w:val="28"/>
                <w:szCs w:val="28"/>
              </w:rPr>
              <w:t>проведение публичных консультаций с размещением уведомления</w:t>
            </w:r>
            <w:r w:rsidR="0096556A" w:rsidRPr="00007ABD">
              <w:rPr>
                <w:sz w:val="28"/>
                <w:szCs w:val="28"/>
              </w:rPr>
              <w:t xml:space="preserve"> в отдельном разделе своего официального сайта в информационно-телекоммуникационной сети Интернет</w:t>
            </w:r>
            <w:r w:rsidR="00072B4E">
              <w:rPr>
                <w:sz w:val="28"/>
                <w:szCs w:val="28"/>
              </w:rPr>
              <w:t xml:space="preserve"> </w:t>
            </w:r>
            <w:r w:rsidR="0096556A" w:rsidRPr="00007ABD">
              <w:rPr>
                <w:sz w:val="28"/>
                <w:szCs w:val="28"/>
              </w:rPr>
              <w:t xml:space="preserve">и </w:t>
            </w:r>
            <w:r w:rsidR="0096556A" w:rsidRPr="00072B4E">
              <w:rPr>
                <w:sz w:val="28"/>
                <w:szCs w:val="28"/>
              </w:rPr>
              <w:t>рассылкой</w:t>
            </w:r>
            <w:r w:rsidR="0096556A" w:rsidRPr="00007ABD">
              <w:rPr>
                <w:sz w:val="28"/>
                <w:szCs w:val="28"/>
              </w:rPr>
              <w:t xml:space="preserve"> соответствующих </w:t>
            </w:r>
            <w:r w:rsidR="0096556A" w:rsidRPr="00072B4E">
              <w:rPr>
                <w:sz w:val="28"/>
                <w:szCs w:val="28"/>
              </w:rPr>
              <w:t>извещений</w:t>
            </w:r>
            <w:r w:rsidR="0096556A" w:rsidRPr="00007ABD">
              <w:rPr>
                <w:b/>
                <w:sz w:val="28"/>
                <w:szCs w:val="28"/>
              </w:rPr>
              <w:t xml:space="preserve"> </w:t>
            </w:r>
            <w:r w:rsidR="0096556A" w:rsidRPr="00072B4E">
              <w:rPr>
                <w:sz w:val="28"/>
                <w:szCs w:val="28"/>
              </w:rPr>
              <w:t>организациям</w:t>
            </w:r>
            <w:r w:rsidR="0096556A" w:rsidRPr="00007ABD">
              <w:rPr>
                <w:sz w:val="28"/>
                <w:szCs w:val="28"/>
              </w:rPr>
              <w:t xml:space="preserve">, целью деятельности которых является </w:t>
            </w:r>
            <w:r w:rsidR="0096556A" w:rsidRPr="00007ABD">
              <w:rPr>
                <w:sz w:val="28"/>
                <w:szCs w:val="28"/>
              </w:rPr>
              <w:lastRenderedPageBreak/>
              <w:t xml:space="preserve">представление интересов субъектов предпринимательской и иной экономической деятельности), предусмотренной разделом 2 </w:t>
            </w:r>
            <w:hyperlink w:anchor="sub_1000" w:history="1">
              <w:r w:rsidR="0096556A" w:rsidRPr="00007ABD">
                <w:rPr>
                  <w:rStyle w:val="af1"/>
                  <w:color w:val="auto"/>
                  <w:sz w:val="28"/>
                  <w:szCs w:val="28"/>
                </w:rPr>
                <w:t>Порядка</w:t>
              </w:r>
            </w:hyperlink>
            <w:r w:rsidR="0096556A" w:rsidRPr="00007ABD">
              <w:rPr>
                <w:sz w:val="28"/>
                <w:szCs w:val="28"/>
              </w:rPr>
              <w:t xml:space="preserve">, </w:t>
            </w:r>
            <w:r w:rsidR="0096556A" w:rsidRPr="00007ABD">
              <w:rPr>
                <w:b/>
                <w:sz w:val="28"/>
                <w:szCs w:val="28"/>
              </w:rPr>
              <w:t>является обязательным</w:t>
            </w:r>
            <w:r w:rsidR="0096556A" w:rsidRPr="00007ABD">
              <w:rPr>
                <w:sz w:val="28"/>
                <w:szCs w:val="28"/>
              </w:rPr>
              <w:t xml:space="preserve"> (п</w:t>
            </w:r>
            <w:r w:rsidRPr="00007ABD">
              <w:rPr>
                <w:sz w:val="28"/>
                <w:szCs w:val="28"/>
              </w:rPr>
              <w:t xml:space="preserve">одпункт </w:t>
            </w:r>
            <w:r w:rsidR="00C729B5">
              <w:rPr>
                <w:sz w:val="28"/>
                <w:szCs w:val="28"/>
              </w:rPr>
              <w:br/>
            </w:r>
            <w:r w:rsidRPr="00007ABD">
              <w:rPr>
                <w:sz w:val="28"/>
                <w:szCs w:val="28"/>
              </w:rPr>
              <w:t>«в» пункта 2.4 Порядка).</w:t>
            </w:r>
          </w:p>
        </w:tc>
        <w:tc>
          <w:tcPr>
            <w:tcW w:w="3561" w:type="dxa"/>
            <w:shd w:val="clear" w:color="auto" w:fill="auto"/>
          </w:tcPr>
          <w:p w:rsidR="00704ED8" w:rsidRPr="00007ABD" w:rsidRDefault="00704ED8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достаточны для выводов о целесообразности принятия проекта нормативного акта.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1C6F2A">
        <w:rPr>
          <w:rStyle w:val="ac"/>
          <w:spacing w:val="-5"/>
          <w:sz w:val="28"/>
          <w:szCs w:val="28"/>
        </w:rPr>
        <w:footnoteReference w:id="1"/>
      </w:r>
      <w:r w:rsidRPr="001C6F2A">
        <w:rPr>
          <w:rFonts w:ascii="Cambria" w:hAnsi="Cambria" w:cs="Cambria"/>
          <w:spacing w:val="-5"/>
          <w:sz w:val="28"/>
          <w:szCs w:val="28"/>
        </w:rPr>
        <w:t xml:space="preserve"> </w:t>
      </w:r>
      <w:r w:rsidR="00986EA5" w:rsidRPr="00896DA9">
        <w:rPr>
          <w:spacing w:val="-5"/>
          <w:sz w:val="28"/>
          <w:szCs w:val="28"/>
        </w:rPr>
        <w:t>сделать вывод об эффективности</w:t>
      </w:r>
      <w:r w:rsidR="00986EA5" w:rsidRPr="00896DA9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896DA9">
        <w:rPr>
          <w:spacing w:val="-5"/>
          <w:sz w:val="28"/>
          <w:szCs w:val="28"/>
        </w:rPr>
        <w:t>вариант</w:t>
      </w:r>
      <w:r w:rsidR="00986EA5" w:rsidRPr="00896DA9">
        <w:rPr>
          <w:spacing w:val="-5"/>
          <w:sz w:val="28"/>
          <w:szCs w:val="28"/>
        </w:rPr>
        <w:t>а</w:t>
      </w:r>
      <w:r w:rsidRPr="00896DA9">
        <w:rPr>
          <w:spacing w:val="-5"/>
          <w:sz w:val="28"/>
          <w:szCs w:val="28"/>
        </w:rPr>
        <w:t xml:space="preserve"> пр</w:t>
      </w:r>
      <w:r w:rsidR="002B680E" w:rsidRPr="00896DA9">
        <w:rPr>
          <w:spacing w:val="-5"/>
          <w:sz w:val="28"/>
          <w:szCs w:val="28"/>
        </w:rPr>
        <w:t>авового регулирования, отраженного</w:t>
      </w:r>
      <w:r w:rsidRPr="00896DA9">
        <w:rPr>
          <w:spacing w:val="-5"/>
          <w:sz w:val="28"/>
          <w:szCs w:val="28"/>
        </w:rPr>
        <w:t xml:space="preserve"> в проекте нормативного акта, </w:t>
      </w:r>
      <w:r w:rsidR="00C07AB1">
        <w:rPr>
          <w:spacing w:val="-5"/>
          <w:sz w:val="28"/>
          <w:szCs w:val="28"/>
        </w:rPr>
        <w:br/>
      </w:r>
      <w:bookmarkStart w:id="0" w:name="_GoBack"/>
      <w:bookmarkEnd w:id="0"/>
      <w:r w:rsidR="00986EA5" w:rsidRPr="00896DA9">
        <w:rPr>
          <w:spacing w:val="-5"/>
          <w:sz w:val="28"/>
          <w:szCs w:val="28"/>
        </w:rPr>
        <w:t>не представляется возможным по причине, изложенной в пункте 6 настоящего заключения</w:t>
      </w:r>
      <w:r w:rsidRPr="00896DA9">
        <w:rPr>
          <w:spacing w:val="-5"/>
          <w:sz w:val="28"/>
          <w:szCs w:val="28"/>
        </w:rPr>
        <w:t>.</w:t>
      </w:r>
      <w:r w:rsidRPr="001C6F2A">
        <w:rPr>
          <w:spacing w:val="-5"/>
          <w:sz w:val="28"/>
          <w:szCs w:val="28"/>
        </w:rPr>
        <w:t xml:space="preserve">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обоснованы.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10. Выводы: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1) органом-разработчиком </w:t>
      </w:r>
      <w:r w:rsidR="006F7EB2" w:rsidRPr="008B7487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соблюдены требования к процедуре проведения ОРВ, установленные Порядком (методическими рекомендациями к нему); </w:t>
      </w:r>
    </w:p>
    <w:p w:rsidR="007247D4" w:rsidRDefault="004E70CB" w:rsidP="007247D4">
      <w:pPr>
        <w:pStyle w:val="ConsPlusNormal"/>
        <w:spacing w:line="360" w:lineRule="auto"/>
        <w:ind w:firstLine="709"/>
        <w:jc w:val="both"/>
        <w:rPr>
          <w:spacing w:val="-5"/>
        </w:rPr>
      </w:pPr>
      <w:r w:rsidRPr="001C6F2A">
        <w:rPr>
          <w:spacing w:val="-5"/>
        </w:rPr>
        <w:t xml:space="preserve">2) решение проблемы предложенным проектом нормативного акта способом правового регулирования </w:t>
      </w:r>
      <w:r w:rsidR="002B680E" w:rsidRPr="00C541DA">
        <w:rPr>
          <w:spacing w:val="-5"/>
        </w:rPr>
        <w:t>не</w:t>
      </w:r>
      <w:r w:rsidR="00C541DA">
        <w:rPr>
          <w:spacing w:val="-5"/>
        </w:rPr>
        <w:t xml:space="preserve"> </w:t>
      </w:r>
      <w:r w:rsidRPr="001C6F2A">
        <w:rPr>
          <w:spacing w:val="-5"/>
        </w:rPr>
        <w:t>обосновано</w:t>
      </w:r>
      <w:r w:rsidR="004E44B7">
        <w:rPr>
          <w:spacing w:val="-5"/>
        </w:rPr>
        <w:t>;</w:t>
      </w:r>
      <w:r w:rsidR="007247D4">
        <w:rPr>
          <w:spacing w:val="-5"/>
        </w:rPr>
        <w:t xml:space="preserve"> </w:t>
      </w:r>
    </w:p>
    <w:p w:rsidR="00C541DA" w:rsidRDefault="00DF390E" w:rsidP="007247D4">
      <w:pPr>
        <w:pStyle w:val="ConsPlusNormal"/>
        <w:spacing w:line="360" w:lineRule="auto"/>
        <w:ind w:firstLine="709"/>
        <w:jc w:val="both"/>
      </w:pPr>
      <w:r>
        <w:lastRenderedPageBreak/>
        <w:t xml:space="preserve">3) </w:t>
      </w:r>
      <w:r w:rsidR="007247D4">
        <w:t xml:space="preserve">органу-разработчику необходимо провести публичные консультации сроком не менее 10 рабочих дней, </w:t>
      </w:r>
      <w:r w:rsidR="007247D4" w:rsidRPr="007000E4">
        <w:t>подготов</w:t>
      </w:r>
      <w:r w:rsidR="007247D4">
        <w:t>ить</w:t>
      </w:r>
      <w:r w:rsidR="007247D4" w:rsidRPr="007000E4">
        <w:t xml:space="preserve"> нов</w:t>
      </w:r>
      <w:r w:rsidR="007247D4">
        <w:t>ый</w:t>
      </w:r>
      <w:r w:rsidR="007247D4" w:rsidRPr="007000E4">
        <w:t xml:space="preserve"> отчет о проведении</w:t>
      </w:r>
      <w:r w:rsidR="007247D4">
        <w:t xml:space="preserve"> ОРВ, устранив замечания, изложенные в пункте 6 настоящего заключения; </w:t>
      </w:r>
    </w:p>
    <w:p w:rsidR="007247D4" w:rsidRDefault="00DF390E" w:rsidP="007247D4">
      <w:pPr>
        <w:pStyle w:val="ConsPlusNormal"/>
        <w:spacing w:line="360" w:lineRule="auto"/>
        <w:ind w:firstLine="709"/>
        <w:jc w:val="both"/>
      </w:pPr>
      <w:r>
        <w:t xml:space="preserve">4) </w:t>
      </w:r>
      <w:r w:rsidR="007247D4">
        <w:t>повторно направить проект нормативного правового акта и подготовленный по результатам ОРВ отчет в уполномоченный орган для подготовки заключения об ОРВ.</w:t>
      </w:r>
    </w:p>
    <w:p w:rsidR="00262D9F" w:rsidRDefault="00262D9F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262D9F" w:rsidRPr="001C6F2A" w:rsidRDefault="00262D9F" w:rsidP="004E70CB">
      <w:pPr>
        <w:spacing w:line="360" w:lineRule="auto"/>
        <w:ind w:firstLine="709"/>
        <w:jc w:val="both"/>
        <w:rPr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940D0A" w:rsidRPr="009E3502" w:rsidRDefault="00431230" w:rsidP="00431230">
                    <w:pPr>
                      <w:pStyle w:val="aa"/>
                      <w:ind w:left="20" w:right="98" w:hanging="20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Заместитель м</w:t>
                    </w:r>
                    <w:r w:rsidR="00156284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а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431230" w:rsidP="00431230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О.В.Майоров</w:t>
                    </w:r>
                  </w:p>
                </w:sdtContent>
              </w:sdt>
            </w:tc>
          </w:tr>
        </w:tbl>
        <w:p w:rsidR="00AF717F" w:rsidRDefault="00B07079"/>
      </w:sdtContent>
    </w:sdt>
    <w:p w:rsidR="00212331" w:rsidRDefault="00212331"/>
    <w:p w:rsidR="00212331" w:rsidRDefault="00212331"/>
    <w:p w:rsidR="00212331" w:rsidRDefault="00212331"/>
    <w:p w:rsidR="00212331" w:rsidRDefault="00212331"/>
    <w:p w:rsidR="00212331" w:rsidRDefault="00212331"/>
    <w:p w:rsidR="00825380" w:rsidRDefault="00825380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072B4E" w:rsidRDefault="00072B4E">
      <w:pPr>
        <w:rPr>
          <w:sz w:val="28"/>
          <w:szCs w:val="28"/>
        </w:rPr>
      </w:pPr>
    </w:p>
    <w:p w:rsidR="00212331" w:rsidRPr="00212331" w:rsidRDefault="00DA4E05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12331">
        <w:rPr>
          <w:sz w:val="28"/>
          <w:szCs w:val="28"/>
        </w:rPr>
        <w:t xml:space="preserve">едяева </w:t>
      </w:r>
      <w:r w:rsidR="00825380">
        <w:rPr>
          <w:sz w:val="28"/>
          <w:szCs w:val="28"/>
        </w:rPr>
        <w:t>2635579</w:t>
      </w:r>
    </w:p>
    <w:sectPr w:rsidR="00212331" w:rsidRPr="00212331" w:rsidSect="00262D9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79" w:rsidRDefault="00B07079" w:rsidP="004E70CB">
      <w:r>
        <w:separator/>
      </w:r>
    </w:p>
  </w:endnote>
  <w:endnote w:type="continuationSeparator" w:id="0">
    <w:p w:rsidR="00B07079" w:rsidRDefault="00B07079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79" w:rsidRDefault="00B07079" w:rsidP="004E70CB">
      <w:r>
        <w:separator/>
      </w:r>
    </w:p>
  </w:footnote>
  <w:footnote w:type="continuationSeparator" w:id="0">
    <w:p w:rsidR="00B07079" w:rsidRDefault="00B07079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г) верифицируемости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94121"/>
      <w:docPartObj>
        <w:docPartGallery w:val="Page Numbers (Top of Page)"/>
        <w:docPartUnique/>
      </w:docPartObj>
    </w:sdtPr>
    <w:sdtEndPr/>
    <w:sdtContent>
      <w:p w:rsidR="00262D9F" w:rsidRDefault="00262D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B1">
          <w:rPr>
            <w:noProof/>
          </w:rPr>
          <w:t>5</w:t>
        </w:r>
        <w:r>
          <w:fldChar w:fldCharType="end"/>
        </w:r>
      </w:p>
    </w:sdtContent>
  </w:sdt>
  <w:p w:rsidR="00262D9F" w:rsidRDefault="00262D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07ABD"/>
    <w:rsid w:val="00066FF3"/>
    <w:rsid w:val="00072B4E"/>
    <w:rsid w:val="00095E5D"/>
    <w:rsid w:val="000E70B2"/>
    <w:rsid w:val="00100089"/>
    <w:rsid w:val="001111E1"/>
    <w:rsid w:val="0011407B"/>
    <w:rsid w:val="00135BF8"/>
    <w:rsid w:val="00147D05"/>
    <w:rsid w:val="00156284"/>
    <w:rsid w:val="00165E96"/>
    <w:rsid w:val="00177EDA"/>
    <w:rsid w:val="001974BE"/>
    <w:rsid w:val="001D150E"/>
    <w:rsid w:val="00212331"/>
    <w:rsid w:val="0021683D"/>
    <w:rsid w:val="00262D9F"/>
    <w:rsid w:val="00294453"/>
    <w:rsid w:val="002B680E"/>
    <w:rsid w:val="002D5CEF"/>
    <w:rsid w:val="00301569"/>
    <w:rsid w:val="0039195C"/>
    <w:rsid w:val="003A2561"/>
    <w:rsid w:val="003E25A2"/>
    <w:rsid w:val="00402249"/>
    <w:rsid w:val="00420977"/>
    <w:rsid w:val="00431230"/>
    <w:rsid w:val="004319B3"/>
    <w:rsid w:val="00446F45"/>
    <w:rsid w:val="00456A18"/>
    <w:rsid w:val="004E1E77"/>
    <w:rsid w:val="004E44B7"/>
    <w:rsid w:val="004E70CB"/>
    <w:rsid w:val="00511D24"/>
    <w:rsid w:val="00537549"/>
    <w:rsid w:val="005A2473"/>
    <w:rsid w:val="005B756F"/>
    <w:rsid w:val="005F7885"/>
    <w:rsid w:val="006051B4"/>
    <w:rsid w:val="00660644"/>
    <w:rsid w:val="0066069F"/>
    <w:rsid w:val="006F5962"/>
    <w:rsid w:val="006F7EB2"/>
    <w:rsid w:val="007009EE"/>
    <w:rsid w:val="00704ED8"/>
    <w:rsid w:val="007247D4"/>
    <w:rsid w:val="007C74E8"/>
    <w:rsid w:val="007D15E0"/>
    <w:rsid w:val="007D1D08"/>
    <w:rsid w:val="008079D1"/>
    <w:rsid w:val="00825380"/>
    <w:rsid w:val="0083545B"/>
    <w:rsid w:val="00896DA9"/>
    <w:rsid w:val="008B7487"/>
    <w:rsid w:val="008E7747"/>
    <w:rsid w:val="009006B6"/>
    <w:rsid w:val="00940D0A"/>
    <w:rsid w:val="009515BF"/>
    <w:rsid w:val="0096556A"/>
    <w:rsid w:val="00986EA5"/>
    <w:rsid w:val="009A0072"/>
    <w:rsid w:val="009B6F90"/>
    <w:rsid w:val="009C4F95"/>
    <w:rsid w:val="00A34C12"/>
    <w:rsid w:val="00AF717F"/>
    <w:rsid w:val="00B07079"/>
    <w:rsid w:val="00B15B08"/>
    <w:rsid w:val="00B54D81"/>
    <w:rsid w:val="00B75D15"/>
    <w:rsid w:val="00BD2CC1"/>
    <w:rsid w:val="00C07AB1"/>
    <w:rsid w:val="00C07C78"/>
    <w:rsid w:val="00C17069"/>
    <w:rsid w:val="00C3673B"/>
    <w:rsid w:val="00C541DA"/>
    <w:rsid w:val="00C729B5"/>
    <w:rsid w:val="00CA64E1"/>
    <w:rsid w:val="00D427DB"/>
    <w:rsid w:val="00D518EC"/>
    <w:rsid w:val="00D55F14"/>
    <w:rsid w:val="00D86908"/>
    <w:rsid w:val="00D86BF3"/>
    <w:rsid w:val="00DA385D"/>
    <w:rsid w:val="00DA4E05"/>
    <w:rsid w:val="00DF390E"/>
    <w:rsid w:val="00DF5C16"/>
    <w:rsid w:val="00E8275F"/>
    <w:rsid w:val="00EB4A08"/>
    <w:rsid w:val="00EC0446"/>
    <w:rsid w:val="00ED46ED"/>
    <w:rsid w:val="00EF7CF1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7F50F-45D1-4F70-822C-A8110F9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2D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2D9F"/>
    <w:rPr>
      <w:sz w:val="24"/>
      <w:szCs w:val="24"/>
    </w:rPr>
  </w:style>
  <w:style w:type="paragraph" w:styleId="af">
    <w:name w:val="footer"/>
    <w:basedOn w:val="a"/>
    <w:link w:val="af0"/>
    <w:unhideWhenUsed/>
    <w:rsid w:val="00262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2D9F"/>
    <w:rPr>
      <w:sz w:val="24"/>
      <w:szCs w:val="24"/>
    </w:rPr>
  </w:style>
  <w:style w:type="paragraph" w:customStyle="1" w:styleId="ConsPlusNormal">
    <w:name w:val="ConsPlusNormal"/>
    <w:rsid w:val="007247D4"/>
    <w:pPr>
      <w:autoSpaceDE w:val="0"/>
      <w:autoSpaceDN w:val="0"/>
      <w:adjustRightInd w:val="0"/>
    </w:pPr>
    <w:rPr>
      <w:rFonts w:eastAsia="MS Mincho"/>
      <w:sz w:val="28"/>
      <w:szCs w:val="28"/>
    </w:rPr>
  </w:style>
  <w:style w:type="character" w:customStyle="1" w:styleId="af1">
    <w:name w:val="Гипертекстовая ссылка"/>
    <w:uiPriority w:val="99"/>
    <w:rsid w:val="0096556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4979"/>
    <w:rsid w:val="000B5ED1"/>
    <w:rsid w:val="001B41A0"/>
    <w:rsid w:val="001C5394"/>
    <w:rsid w:val="00200E50"/>
    <w:rsid w:val="00212974"/>
    <w:rsid w:val="002B75E2"/>
    <w:rsid w:val="0035070E"/>
    <w:rsid w:val="00433F58"/>
    <w:rsid w:val="00610192"/>
    <w:rsid w:val="0061692F"/>
    <w:rsid w:val="00784F16"/>
    <w:rsid w:val="0085711B"/>
    <w:rsid w:val="008D5F0E"/>
    <w:rsid w:val="00906E4A"/>
    <w:rsid w:val="00936EE6"/>
    <w:rsid w:val="009F523D"/>
    <w:rsid w:val="00A119D8"/>
    <w:rsid w:val="00A72D34"/>
    <w:rsid w:val="00AA2E4F"/>
    <w:rsid w:val="00AF620F"/>
    <w:rsid w:val="00B7742D"/>
    <w:rsid w:val="00B9176C"/>
    <w:rsid w:val="00C37BD9"/>
    <w:rsid w:val="00CE30FC"/>
    <w:rsid w:val="00DA5232"/>
    <w:rsid w:val="00E15198"/>
    <w:rsid w:val="00E4276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988F-9888-4A95-846E-4C44A8F1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Ледяева Людмила Геннадьевна</cp:lastModifiedBy>
  <cp:revision>61</cp:revision>
  <cp:lastPrinted>2022-05-23T13:41:00Z</cp:lastPrinted>
  <dcterms:created xsi:type="dcterms:W3CDTF">2017-07-25T12:41:00Z</dcterms:created>
  <dcterms:modified xsi:type="dcterms:W3CDTF">2022-05-24T09:19:00Z</dcterms:modified>
</cp:coreProperties>
</file>