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48"/>
        <w:gridCol w:w="5100"/>
      </w:tblGrid>
      <w:tr w:rsidR="00033848" w:rsidTr="00033848">
        <w:trPr>
          <w:trHeight w:hRule="exact" w:val="1976"/>
        </w:trPr>
        <w:tc>
          <w:tcPr>
            <w:tcW w:w="4248" w:type="dxa"/>
            <w:hideMark/>
          </w:tcPr>
          <w:p w:rsidR="00033848" w:rsidRDefault="0003384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ГОРОДА ХАБАРОВСКА</w:t>
            </w:r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ЭКОНОМИЧЕСКОГО РАЗВИТИЯ</w:t>
            </w:r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Карла Маркса, </w:t>
            </w:r>
            <w:smartTag w:uri="urn:schemas-microsoft-com:office:smarttags" w:element="metricconverter">
              <w:smartTagPr>
                <w:attr w:name="ProductID" w:val="66,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66, г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 Хабаровск, 680000</w:t>
            </w:r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тел./факс (4212) 41-97-47</w:t>
            </w:r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economy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khabarovskadm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04021660, ОГРН 1032700305978</w:t>
            </w:r>
          </w:p>
          <w:p w:rsidR="00033848" w:rsidRDefault="00033848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2702015107/272101001</w:t>
            </w:r>
          </w:p>
        </w:tc>
        <w:tc>
          <w:tcPr>
            <w:tcW w:w="5100" w:type="dxa"/>
          </w:tcPr>
          <w:p w:rsidR="0090491D" w:rsidRDefault="00462F10" w:rsidP="001E5743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Начальнику управления образования администрации города Хабаровска</w:t>
            </w:r>
          </w:p>
          <w:p w:rsidR="0090491D" w:rsidRDefault="0090491D" w:rsidP="0090491D">
            <w:pPr>
              <w:spacing w:after="0" w:line="240" w:lineRule="auto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33848" w:rsidRDefault="001E5743" w:rsidP="00181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62F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О.Я. Т</w:t>
            </w:r>
            <w:r w:rsidR="001815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462F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</w:tr>
      <w:tr w:rsidR="00033848" w:rsidTr="00033848">
        <w:trPr>
          <w:trHeight w:hRule="exact" w:val="1134"/>
        </w:trPr>
        <w:tc>
          <w:tcPr>
            <w:tcW w:w="4248" w:type="dxa"/>
            <w:hideMark/>
          </w:tcPr>
          <w:p w:rsidR="00033848" w:rsidRPr="00CD5923" w:rsidRDefault="000338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338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D5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C63ED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2F683F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462F10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2F683F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86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4-41/</w:t>
            </w:r>
            <w:r w:rsidR="005C63ED">
              <w:rPr>
                <w:rFonts w:ascii="Times New Roman" w:hAnsi="Times New Roman"/>
                <w:sz w:val="28"/>
                <w:szCs w:val="28"/>
                <w:u w:val="single"/>
              </w:rPr>
              <w:t>1556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33848" w:rsidRPr="00952325" w:rsidRDefault="00432B1B" w:rsidP="00952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B1B">
              <w:rPr>
                <w:rFonts w:ascii="Calibri" w:hAnsi="Calibri"/>
                <w:lang w:eastAsia="en-US"/>
              </w:rPr>
              <w:pict>
                <v:group id="_x0000_s1026" style="position:absolute;left:0;text-align:left;margin-left:-5.95pt;margin-top:40.65pt;width:210.9pt;height:8.05pt;z-index:251658240" coordorigin="1582,4245" coordsize="4224,16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582;top:4245;width:0;height:161" o:connectortype="straight"/>
                  <v:shape id="_x0000_s1028" type="#_x0000_t32" style="position:absolute;left:1582;top:4245;width:133;height:0" o:connectortype="straight"/>
                  <v:shape id="_x0000_s1029" type="#_x0000_t32" style="position:absolute;left:5656;top:4245;width:150;height:0" o:connectortype="straight"/>
                  <v:shape id="_x0000_s1030" type="#_x0000_t32" style="position:absolute;left:5806;top:4245;width:0;height:161" o:connectortype="straight"/>
                </v:group>
              </w:pict>
            </w:r>
            <w:r w:rsidR="00033848">
              <w:rPr>
                <w:rFonts w:ascii="Times New Roman" w:hAnsi="Times New Roman"/>
                <w:sz w:val="28"/>
                <w:szCs w:val="28"/>
              </w:rPr>
              <w:t xml:space="preserve">На № </w:t>
            </w:r>
            <w:r w:rsidR="00952325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3384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52325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100" w:type="dxa"/>
          </w:tcPr>
          <w:p w:rsidR="00033848" w:rsidRDefault="00033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848" w:rsidTr="00EF6569">
        <w:trPr>
          <w:trHeight w:hRule="exact" w:val="702"/>
        </w:trPr>
        <w:tc>
          <w:tcPr>
            <w:tcW w:w="4248" w:type="dxa"/>
          </w:tcPr>
          <w:p w:rsidR="00033848" w:rsidRPr="00B729D0" w:rsidRDefault="0090491D" w:rsidP="000338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4BE0">
              <w:rPr>
                <w:rFonts w:ascii="Times New Roman" w:hAnsi="Times New Roman"/>
                <w:sz w:val="28"/>
                <w:szCs w:val="28"/>
              </w:rPr>
              <w:t>Экспертное заключение об ОРВ</w:t>
            </w:r>
          </w:p>
        </w:tc>
        <w:tc>
          <w:tcPr>
            <w:tcW w:w="5100" w:type="dxa"/>
          </w:tcPr>
          <w:p w:rsidR="00033848" w:rsidRDefault="000338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3848" w:rsidRDefault="0003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848" w:rsidRDefault="00033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491D" w:rsidRPr="006729EE" w:rsidRDefault="0090491D" w:rsidP="009049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9EE">
        <w:rPr>
          <w:rFonts w:ascii="Times New Roman" w:eastAsia="Times New Roman" w:hAnsi="Times New Roman" w:cs="Times New Roman"/>
          <w:b/>
          <w:sz w:val="28"/>
          <w:szCs w:val="28"/>
        </w:rPr>
        <w:t>ЭКСПЕРТНОЕ ЗАКЛЮЧЕНИЕ</w:t>
      </w:r>
    </w:p>
    <w:p w:rsidR="0090491D" w:rsidRDefault="0090491D" w:rsidP="0090491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9EE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</w:t>
      </w:r>
    </w:p>
    <w:p w:rsidR="00462F10" w:rsidRDefault="0090491D" w:rsidP="008D0B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9EE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</w:t>
      </w:r>
      <w:r w:rsidRPr="004C2B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Хабаровска </w:t>
      </w:r>
    </w:p>
    <w:p w:rsidR="00462F10" w:rsidRDefault="0091474D" w:rsidP="008D0B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F10" w:rsidRPr="00462F1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деятельность в сфере ок</w:t>
      </w:r>
      <w:r w:rsidR="00462F10" w:rsidRPr="00462F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2F10" w:rsidRPr="00462F10">
        <w:rPr>
          <w:rFonts w:ascii="Times New Roman" w:eastAsia="Times New Roman" w:hAnsi="Times New Roman" w:cs="Times New Roman"/>
          <w:sz w:val="28"/>
          <w:szCs w:val="28"/>
        </w:rPr>
        <w:t xml:space="preserve">зания услуг дошкольного образования на территории городского округа </w:t>
      </w:r>
    </w:p>
    <w:p w:rsidR="00033848" w:rsidRDefault="00462F10" w:rsidP="008D0B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F10">
        <w:rPr>
          <w:rFonts w:ascii="Times New Roman" w:eastAsia="Times New Roman" w:hAnsi="Times New Roman" w:cs="Times New Roman"/>
          <w:sz w:val="28"/>
          <w:szCs w:val="28"/>
        </w:rPr>
        <w:t>«Город Хабаровск</w:t>
      </w:r>
      <w:r w:rsidRPr="00A042F9">
        <w:rPr>
          <w:rFonts w:ascii="Times New Roman" w:hAnsi="Times New Roman" w:cs="Times New Roman"/>
          <w:b/>
          <w:sz w:val="28"/>
          <w:szCs w:val="28"/>
        </w:rPr>
        <w:t>»</w:t>
      </w:r>
      <w:r w:rsidR="009147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62F10" w:rsidRPr="00295205" w:rsidRDefault="00462F10" w:rsidP="008D0B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3848" w:rsidRPr="00295205" w:rsidRDefault="00033848" w:rsidP="00B72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г. Хабаровска  (далее – </w:t>
      </w:r>
      <w:r w:rsidR="008D63FD" w:rsidRPr="0029520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95205">
        <w:rPr>
          <w:rFonts w:ascii="Times New Roman" w:hAnsi="Times New Roman" w:cs="Times New Roman"/>
          <w:sz w:val="28"/>
          <w:szCs w:val="28"/>
        </w:rPr>
        <w:t>) в соответствии с разделом 5 Порядка пров</w:t>
      </w:r>
      <w:r w:rsidRPr="00295205">
        <w:rPr>
          <w:rFonts w:ascii="Times New Roman" w:hAnsi="Times New Roman" w:cs="Times New Roman"/>
          <w:sz w:val="28"/>
          <w:szCs w:val="28"/>
        </w:rPr>
        <w:t>е</w:t>
      </w:r>
      <w:r w:rsidRPr="00295205">
        <w:rPr>
          <w:rFonts w:ascii="Times New Roman" w:hAnsi="Times New Roman" w:cs="Times New Roman"/>
          <w:sz w:val="28"/>
          <w:szCs w:val="28"/>
        </w:rPr>
        <w:t>дения процедуры оценки регулирующего воздействия проектов муниципал</w:t>
      </w:r>
      <w:r w:rsidRPr="00295205">
        <w:rPr>
          <w:rFonts w:ascii="Times New Roman" w:hAnsi="Times New Roman" w:cs="Times New Roman"/>
          <w:sz w:val="28"/>
          <w:szCs w:val="28"/>
        </w:rPr>
        <w:t>ь</w:t>
      </w:r>
      <w:r w:rsidRPr="00295205">
        <w:rPr>
          <w:rFonts w:ascii="Times New Roman" w:hAnsi="Times New Roman" w:cs="Times New Roman"/>
          <w:sz w:val="28"/>
          <w:szCs w:val="28"/>
        </w:rPr>
        <w:t>ных нормативных правовых актов, проектов муниципальных нормативных правовых актов о внесении изменений в муниципальные нормативные пр</w:t>
      </w:r>
      <w:r w:rsidRPr="00295205">
        <w:rPr>
          <w:rFonts w:ascii="Times New Roman" w:hAnsi="Times New Roman" w:cs="Times New Roman"/>
          <w:sz w:val="28"/>
          <w:szCs w:val="28"/>
        </w:rPr>
        <w:t>а</w:t>
      </w:r>
      <w:r w:rsidRPr="00295205">
        <w:rPr>
          <w:rFonts w:ascii="Times New Roman" w:hAnsi="Times New Roman" w:cs="Times New Roman"/>
          <w:sz w:val="28"/>
          <w:szCs w:val="28"/>
        </w:rPr>
        <w:t>вовые акты, затрагивающие вопросы осуществления предпринимательской и инвестиционной деятельности, утвержденного постановлением администр</w:t>
      </w:r>
      <w:r w:rsidRPr="00295205">
        <w:rPr>
          <w:rFonts w:ascii="Times New Roman" w:hAnsi="Times New Roman" w:cs="Times New Roman"/>
          <w:sz w:val="28"/>
          <w:szCs w:val="28"/>
        </w:rPr>
        <w:t>а</w:t>
      </w:r>
      <w:r w:rsidRPr="00295205">
        <w:rPr>
          <w:rFonts w:ascii="Times New Roman" w:hAnsi="Times New Roman" w:cs="Times New Roman"/>
          <w:sz w:val="28"/>
          <w:szCs w:val="28"/>
        </w:rPr>
        <w:t>ции</w:t>
      </w:r>
      <w:r w:rsidR="00584D9E" w:rsidRPr="00295205">
        <w:rPr>
          <w:rFonts w:ascii="Times New Roman" w:hAnsi="Times New Roman" w:cs="Times New Roman"/>
          <w:sz w:val="28"/>
          <w:szCs w:val="28"/>
        </w:rPr>
        <w:t xml:space="preserve"> г. Хабаровска от 19.09.2014 г. </w:t>
      </w:r>
      <w:r w:rsidRPr="00295205">
        <w:rPr>
          <w:rFonts w:ascii="Times New Roman" w:hAnsi="Times New Roman" w:cs="Times New Roman"/>
          <w:sz w:val="28"/>
          <w:szCs w:val="28"/>
        </w:rPr>
        <w:t xml:space="preserve">№ 4126  (далее – Порядок), рассмотрело представленный </w:t>
      </w:r>
      <w:r w:rsidR="0090491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62F10">
        <w:rPr>
          <w:rFonts w:ascii="Times New Roman" w:hAnsi="Times New Roman" w:cs="Times New Roman"/>
          <w:sz w:val="28"/>
          <w:szCs w:val="28"/>
        </w:rPr>
        <w:t>образования</w:t>
      </w:r>
      <w:r w:rsidR="0090491D">
        <w:rPr>
          <w:rFonts w:ascii="Times New Roman" w:hAnsi="Times New Roman" w:cs="Times New Roman"/>
          <w:sz w:val="28"/>
          <w:szCs w:val="28"/>
        </w:rPr>
        <w:t xml:space="preserve"> </w:t>
      </w:r>
      <w:r w:rsidR="0046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5205">
        <w:rPr>
          <w:rFonts w:ascii="Times New Roman" w:hAnsi="Times New Roman" w:cs="Times New Roman"/>
          <w:sz w:val="28"/>
          <w:szCs w:val="28"/>
        </w:rPr>
        <w:t>г.</w:t>
      </w:r>
      <w:r w:rsidR="00C42A33" w:rsidRPr="00295205">
        <w:rPr>
          <w:rFonts w:ascii="Times New Roman" w:hAnsi="Times New Roman" w:cs="Times New Roman"/>
          <w:sz w:val="28"/>
          <w:szCs w:val="28"/>
        </w:rPr>
        <w:t xml:space="preserve"> </w:t>
      </w:r>
      <w:r w:rsidRPr="00295205">
        <w:rPr>
          <w:rFonts w:ascii="Times New Roman" w:hAnsi="Times New Roman" w:cs="Times New Roman"/>
          <w:sz w:val="28"/>
          <w:szCs w:val="28"/>
        </w:rPr>
        <w:t>Хабаровска (д</w:t>
      </w:r>
      <w:r w:rsidRPr="00295205">
        <w:rPr>
          <w:rFonts w:ascii="Times New Roman" w:hAnsi="Times New Roman" w:cs="Times New Roman"/>
          <w:sz w:val="28"/>
          <w:szCs w:val="28"/>
        </w:rPr>
        <w:t>а</w:t>
      </w:r>
      <w:r w:rsidRPr="00295205">
        <w:rPr>
          <w:rFonts w:ascii="Times New Roman" w:hAnsi="Times New Roman" w:cs="Times New Roman"/>
          <w:sz w:val="28"/>
          <w:szCs w:val="28"/>
        </w:rPr>
        <w:t>лее – регулирующий орган) следующий пакет документов:</w:t>
      </w:r>
    </w:p>
    <w:p w:rsidR="00033848" w:rsidRPr="00295205" w:rsidRDefault="00625BDE" w:rsidP="008D0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 xml:space="preserve">– </w:t>
      </w:r>
      <w:r w:rsidR="00033848" w:rsidRPr="002952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0537" w:rsidRPr="0029520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г. Хабаровска </w:t>
      </w:r>
      <w:r w:rsidR="0091474D">
        <w:rPr>
          <w:rFonts w:ascii="Times New Roman" w:hAnsi="Times New Roman" w:cs="Times New Roman"/>
          <w:sz w:val="28"/>
          <w:szCs w:val="28"/>
        </w:rPr>
        <w:t>«</w:t>
      </w:r>
      <w:r w:rsidR="00462F10" w:rsidRPr="00462F10">
        <w:rPr>
          <w:rFonts w:ascii="Times New Roman" w:hAnsi="Times New Roman" w:cs="Times New Roman"/>
          <w:sz w:val="28"/>
          <w:szCs w:val="28"/>
        </w:rPr>
        <w:t>Об утверждении п</w:t>
      </w:r>
      <w:r w:rsidR="00462F10" w:rsidRPr="00462F10">
        <w:rPr>
          <w:rFonts w:ascii="Times New Roman" w:hAnsi="Times New Roman" w:cs="Times New Roman"/>
          <w:sz w:val="28"/>
          <w:szCs w:val="28"/>
        </w:rPr>
        <w:t>о</w:t>
      </w:r>
      <w:r w:rsidR="00462F10" w:rsidRPr="00462F10">
        <w:rPr>
          <w:rFonts w:ascii="Times New Roman" w:hAnsi="Times New Roman" w:cs="Times New Roman"/>
          <w:sz w:val="28"/>
          <w:szCs w:val="28"/>
        </w:rPr>
        <w:t>рядка предоставления субсидий субъектам малого и среднего предприним</w:t>
      </w:r>
      <w:r w:rsidR="00462F10" w:rsidRPr="00462F10">
        <w:rPr>
          <w:rFonts w:ascii="Times New Roman" w:hAnsi="Times New Roman" w:cs="Times New Roman"/>
          <w:sz w:val="28"/>
          <w:szCs w:val="28"/>
        </w:rPr>
        <w:t>а</w:t>
      </w:r>
      <w:r w:rsidR="00462F10" w:rsidRPr="00462F10">
        <w:rPr>
          <w:rFonts w:ascii="Times New Roman" w:hAnsi="Times New Roman" w:cs="Times New Roman"/>
          <w:sz w:val="28"/>
          <w:szCs w:val="28"/>
        </w:rPr>
        <w:t>тельства, осуществляющим деятельность в сфере оказания услуг дошкольн</w:t>
      </w:r>
      <w:r w:rsidR="00462F10" w:rsidRPr="00462F10">
        <w:rPr>
          <w:rFonts w:ascii="Times New Roman" w:hAnsi="Times New Roman" w:cs="Times New Roman"/>
          <w:sz w:val="28"/>
          <w:szCs w:val="28"/>
        </w:rPr>
        <w:t>о</w:t>
      </w:r>
      <w:r w:rsidR="00462F10" w:rsidRPr="00462F10">
        <w:rPr>
          <w:rFonts w:ascii="Times New Roman" w:hAnsi="Times New Roman" w:cs="Times New Roman"/>
          <w:sz w:val="28"/>
          <w:szCs w:val="28"/>
        </w:rPr>
        <w:t>го образования на территории городского округа «Город Хабаровск</w:t>
      </w:r>
      <w:r w:rsidR="00462F10" w:rsidRPr="00A042F9">
        <w:rPr>
          <w:rFonts w:ascii="Times New Roman" w:hAnsi="Times New Roman" w:cs="Times New Roman"/>
          <w:b/>
          <w:sz w:val="28"/>
          <w:szCs w:val="28"/>
        </w:rPr>
        <w:t>»</w:t>
      </w:r>
      <w:r w:rsidR="0091474D">
        <w:rPr>
          <w:rFonts w:ascii="Times New Roman" w:hAnsi="Times New Roman" w:cs="Times New Roman"/>
          <w:sz w:val="28"/>
          <w:szCs w:val="28"/>
        </w:rPr>
        <w:t>»</w:t>
      </w:r>
      <w:r w:rsidR="00033848" w:rsidRPr="00295205">
        <w:rPr>
          <w:rFonts w:ascii="Times New Roman" w:hAnsi="Times New Roman" w:cs="Times New Roman"/>
          <w:sz w:val="28"/>
          <w:szCs w:val="28"/>
        </w:rPr>
        <w:t xml:space="preserve"> (далее – проект акта);</w:t>
      </w:r>
    </w:p>
    <w:p w:rsidR="00033848" w:rsidRDefault="00033848" w:rsidP="00B729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>– сводный отч</w:t>
      </w:r>
      <w:r w:rsidR="00151A31">
        <w:rPr>
          <w:rFonts w:ascii="Times New Roman" w:hAnsi="Times New Roman" w:cs="Times New Roman"/>
          <w:sz w:val="28"/>
          <w:szCs w:val="28"/>
        </w:rPr>
        <w:t>ё</w:t>
      </w:r>
      <w:r w:rsidRPr="00295205">
        <w:rPr>
          <w:rFonts w:ascii="Times New Roman" w:hAnsi="Times New Roman" w:cs="Times New Roman"/>
          <w:sz w:val="28"/>
          <w:szCs w:val="28"/>
        </w:rPr>
        <w:t>т о проведении процедуры оценки регулирующего во</w:t>
      </w:r>
      <w:r w:rsidRPr="00295205">
        <w:rPr>
          <w:rFonts w:ascii="Times New Roman" w:hAnsi="Times New Roman" w:cs="Times New Roman"/>
          <w:sz w:val="28"/>
          <w:szCs w:val="28"/>
        </w:rPr>
        <w:t>з</w:t>
      </w:r>
      <w:r w:rsidRPr="00295205">
        <w:rPr>
          <w:rFonts w:ascii="Times New Roman" w:hAnsi="Times New Roman" w:cs="Times New Roman"/>
          <w:sz w:val="28"/>
          <w:szCs w:val="28"/>
        </w:rPr>
        <w:t>действия (далее – ОРВ) проекта акта (далее –</w:t>
      </w:r>
      <w:r w:rsidR="00985D31" w:rsidRPr="00295205">
        <w:rPr>
          <w:rFonts w:ascii="Times New Roman" w:hAnsi="Times New Roman" w:cs="Times New Roman"/>
          <w:sz w:val="28"/>
          <w:szCs w:val="28"/>
        </w:rPr>
        <w:t xml:space="preserve"> сводный отч</w:t>
      </w:r>
      <w:r w:rsidR="00151A31">
        <w:rPr>
          <w:rFonts w:ascii="Times New Roman" w:hAnsi="Times New Roman" w:cs="Times New Roman"/>
          <w:sz w:val="28"/>
          <w:szCs w:val="28"/>
        </w:rPr>
        <w:t>ё</w:t>
      </w:r>
      <w:r w:rsidR="00985D31" w:rsidRPr="00295205">
        <w:rPr>
          <w:rFonts w:ascii="Times New Roman" w:hAnsi="Times New Roman" w:cs="Times New Roman"/>
          <w:sz w:val="28"/>
          <w:szCs w:val="28"/>
        </w:rPr>
        <w:t>т);</w:t>
      </w:r>
    </w:p>
    <w:p w:rsidR="00BF74DF" w:rsidRPr="00295205" w:rsidRDefault="00BF74DF" w:rsidP="00BF74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eastAsia="Times New Roman" w:hAnsi="Times New Roman" w:cs="Times New Roman"/>
          <w:sz w:val="28"/>
          <w:szCs w:val="28"/>
        </w:rPr>
        <w:t xml:space="preserve">–  сводку предложений </w:t>
      </w:r>
      <w:r w:rsidRPr="00BF74DF">
        <w:rPr>
          <w:rFonts w:ascii="Times New Roman" w:eastAsia="Times New Roman" w:hAnsi="Times New Roman"/>
          <w:sz w:val="28"/>
          <w:szCs w:val="28"/>
        </w:rPr>
        <w:t>в связи с размещением уведомления о разр</w:t>
      </w:r>
      <w:r w:rsidRPr="00BF74DF">
        <w:rPr>
          <w:rFonts w:ascii="Times New Roman" w:eastAsia="Times New Roman" w:hAnsi="Times New Roman"/>
          <w:sz w:val="28"/>
          <w:szCs w:val="28"/>
        </w:rPr>
        <w:t>а</w:t>
      </w:r>
      <w:r w:rsidRPr="00BF74DF">
        <w:rPr>
          <w:rFonts w:ascii="Times New Roman" w:eastAsia="Times New Roman" w:hAnsi="Times New Roman"/>
          <w:sz w:val="28"/>
          <w:szCs w:val="28"/>
        </w:rPr>
        <w:t>ботке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D31" w:rsidRDefault="00985D31" w:rsidP="00B729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5BDE" w:rsidRPr="0029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205">
        <w:rPr>
          <w:rFonts w:ascii="Times New Roman" w:eastAsia="Times New Roman" w:hAnsi="Times New Roman" w:cs="Times New Roman"/>
          <w:sz w:val="28"/>
          <w:szCs w:val="28"/>
        </w:rPr>
        <w:t>сводку предложений по итогам обсуждения проекта акта</w:t>
      </w:r>
      <w:r w:rsidRPr="00295205">
        <w:rPr>
          <w:rFonts w:ascii="Times New Roman" w:hAnsi="Times New Roman" w:cs="Times New Roman"/>
          <w:sz w:val="28"/>
          <w:szCs w:val="28"/>
        </w:rPr>
        <w:t>.</w:t>
      </w:r>
    </w:p>
    <w:p w:rsidR="00BF74DF" w:rsidRDefault="0090491D" w:rsidP="00BF7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</w:t>
      </w:r>
      <w:r w:rsidR="005866B1">
        <w:rPr>
          <w:rFonts w:ascii="Times New Roman" w:hAnsi="Times New Roman" w:cs="Times New Roman"/>
          <w:sz w:val="28"/>
          <w:szCs w:val="28"/>
        </w:rPr>
        <w:t xml:space="preserve"> </w:t>
      </w:r>
      <w:r w:rsidR="00924A61" w:rsidRPr="002870D1">
        <w:rPr>
          <w:rFonts w:ascii="Times New Roman" w:hAnsi="Times New Roman" w:cs="Times New Roman"/>
          <w:sz w:val="28"/>
          <w:szCs w:val="28"/>
        </w:rPr>
        <w:t xml:space="preserve">определяет цели, условия и процедуру предоставления субсидий из бюджета городского округа </w:t>
      </w:r>
      <w:r w:rsidR="0091474D">
        <w:rPr>
          <w:rFonts w:ascii="Times New Roman" w:hAnsi="Times New Roman" w:cs="Times New Roman"/>
          <w:sz w:val="28"/>
          <w:szCs w:val="28"/>
        </w:rPr>
        <w:t>«</w:t>
      </w:r>
      <w:r w:rsidR="00924A61" w:rsidRPr="002870D1">
        <w:rPr>
          <w:rFonts w:ascii="Times New Roman" w:hAnsi="Times New Roman" w:cs="Times New Roman"/>
          <w:sz w:val="28"/>
          <w:szCs w:val="28"/>
        </w:rPr>
        <w:t>Город Хабаровск</w:t>
      </w:r>
      <w:r w:rsidR="0091474D">
        <w:rPr>
          <w:rFonts w:ascii="Times New Roman" w:hAnsi="Times New Roman" w:cs="Times New Roman"/>
          <w:sz w:val="28"/>
          <w:szCs w:val="28"/>
        </w:rPr>
        <w:t>»</w:t>
      </w:r>
      <w:r w:rsidR="00924A61" w:rsidRPr="002870D1">
        <w:rPr>
          <w:rFonts w:ascii="Times New Roman" w:hAnsi="Times New Roman" w:cs="Times New Roman"/>
          <w:sz w:val="28"/>
          <w:szCs w:val="28"/>
        </w:rPr>
        <w:t xml:space="preserve"> </w:t>
      </w:r>
      <w:r w:rsidR="00462F10">
        <w:rPr>
          <w:rFonts w:ascii="Times New Roman" w:hAnsi="Times New Roman" w:cs="Times New Roman"/>
          <w:sz w:val="28"/>
          <w:szCs w:val="28"/>
        </w:rPr>
        <w:t>субъектам мал</w:t>
      </w:r>
      <w:r w:rsidR="00462F10">
        <w:rPr>
          <w:rFonts w:ascii="Times New Roman" w:hAnsi="Times New Roman" w:cs="Times New Roman"/>
          <w:sz w:val="28"/>
          <w:szCs w:val="28"/>
        </w:rPr>
        <w:t>о</w:t>
      </w:r>
      <w:r w:rsidR="00462F10">
        <w:rPr>
          <w:rFonts w:ascii="Times New Roman" w:hAnsi="Times New Roman" w:cs="Times New Roman"/>
          <w:sz w:val="28"/>
          <w:szCs w:val="28"/>
        </w:rPr>
        <w:t>го и среднего предпринимательства, осуществляющих деятельность в сфере оказания услуг дошкольного образования на территории городского округа «Город Хабаровск»</w:t>
      </w:r>
      <w:r w:rsidR="00924A61">
        <w:rPr>
          <w:rFonts w:ascii="Times New Roman" w:hAnsi="Times New Roman" w:cs="Times New Roman"/>
          <w:sz w:val="28"/>
          <w:szCs w:val="28"/>
        </w:rPr>
        <w:t>.</w:t>
      </w:r>
    </w:p>
    <w:p w:rsidR="003700F1" w:rsidRDefault="00924A61" w:rsidP="0040338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Согласно проекту акта с</w:t>
      </w:r>
      <w:r w:rsidRPr="002870D1">
        <w:rPr>
          <w:szCs w:val="28"/>
        </w:rPr>
        <w:t xml:space="preserve">убсидии предоставляются в пределах лимитов бюджетных обязательств, предусмотренных в бюджете города на текущий финансовый год, </w:t>
      </w:r>
      <w:r w:rsidR="0040338E">
        <w:rPr>
          <w:szCs w:val="28"/>
        </w:rPr>
        <w:t>субъектам малого и среднего предпринимательства, пр</w:t>
      </w:r>
      <w:r w:rsidR="0040338E">
        <w:rPr>
          <w:szCs w:val="28"/>
        </w:rPr>
        <w:t>е</w:t>
      </w:r>
      <w:r w:rsidR="0040338E">
        <w:rPr>
          <w:szCs w:val="28"/>
        </w:rPr>
        <w:lastRenderedPageBreak/>
        <w:t>доставляющих услуги дошкольного образования, отвечающих требованиям предоставления образовательных услуг (наличие лицензии на образовател</w:t>
      </w:r>
      <w:r w:rsidR="0040338E">
        <w:rPr>
          <w:szCs w:val="28"/>
        </w:rPr>
        <w:t>ь</w:t>
      </w:r>
      <w:r w:rsidR="0040338E">
        <w:rPr>
          <w:szCs w:val="28"/>
        </w:rPr>
        <w:t xml:space="preserve">ную деятельность, </w:t>
      </w:r>
      <w:r w:rsidRPr="002870D1">
        <w:rPr>
          <w:szCs w:val="28"/>
        </w:rPr>
        <w:t xml:space="preserve">в </w:t>
      </w:r>
      <w:r w:rsidR="0040338E">
        <w:rPr>
          <w:szCs w:val="28"/>
        </w:rPr>
        <w:t>целях уменьшения стоимости предоставляемых услуг дошкольного образования</w:t>
      </w:r>
      <w:r w:rsidR="003700F1" w:rsidRPr="009C4CB2">
        <w:rPr>
          <w:szCs w:val="28"/>
        </w:rPr>
        <w:t>.</w:t>
      </w:r>
    </w:p>
    <w:p w:rsidR="0040338E" w:rsidRPr="00F37A11" w:rsidRDefault="0040338E" w:rsidP="0040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A9A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предоставляются для возмещения </w:t>
      </w:r>
      <w:r w:rsidRPr="00F37A11">
        <w:rPr>
          <w:rFonts w:ascii="Times New Roman" w:hAnsi="Times New Roman"/>
          <w:sz w:val="28"/>
          <w:szCs w:val="28"/>
        </w:rPr>
        <w:t>следующих финансовых з</w:t>
      </w:r>
      <w:r w:rsidRPr="00F37A11">
        <w:rPr>
          <w:rFonts w:ascii="Times New Roman" w:hAnsi="Times New Roman"/>
          <w:sz w:val="28"/>
          <w:szCs w:val="28"/>
        </w:rPr>
        <w:t>а</w:t>
      </w:r>
      <w:r w:rsidRPr="00F37A11">
        <w:rPr>
          <w:rFonts w:ascii="Times New Roman" w:hAnsi="Times New Roman"/>
          <w:sz w:val="28"/>
          <w:szCs w:val="28"/>
        </w:rPr>
        <w:t>трат, связанных с предоставлением услуг по реализации образовательных п</w:t>
      </w:r>
      <w:r>
        <w:rPr>
          <w:rFonts w:ascii="Times New Roman" w:hAnsi="Times New Roman"/>
          <w:sz w:val="28"/>
          <w:szCs w:val="28"/>
        </w:rPr>
        <w:t>рограмм дошкольного образования;</w:t>
      </w:r>
    </w:p>
    <w:p w:rsidR="0040338E" w:rsidRPr="00F37A11" w:rsidRDefault="0040338E" w:rsidP="004033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0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37A11">
        <w:rPr>
          <w:rFonts w:ascii="Times New Roman" w:hAnsi="Times New Roman"/>
          <w:sz w:val="28"/>
          <w:szCs w:val="28"/>
        </w:rPr>
        <w:t xml:space="preserve"> затраты на оплату труда работников </w:t>
      </w:r>
      <w:r>
        <w:rPr>
          <w:rFonts w:ascii="Times New Roman" w:hAnsi="Times New Roman"/>
          <w:sz w:val="28"/>
          <w:szCs w:val="28"/>
        </w:rPr>
        <w:t>получателя субсидии</w:t>
      </w:r>
      <w:r w:rsidRPr="00F37A11">
        <w:rPr>
          <w:rFonts w:ascii="Times New Roman" w:hAnsi="Times New Roman"/>
          <w:sz w:val="28"/>
          <w:szCs w:val="28"/>
        </w:rPr>
        <w:t>;</w:t>
      </w:r>
    </w:p>
    <w:p w:rsidR="0040338E" w:rsidRPr="00F37A11" w:rsidRDefault="0040338E" w:rsidP="0040338E">
      <w:pPr>
        <w:pStyle w:val="ConsPlusNormal"/>
        <w:ind w:firstLine="540"/>
        <w:jc w:val="both"/>
        <w:rPr>
          <w:szCs w:val="28"/>
        </w:rPr>
      </w:pPr>
      <w:r w:rsidRPr="00295205">
        <w:rPr>
          <w:szCs w:val="28"/>
        </w:rPr>
        <w:t xml:space="preserve">– </w:t>
      </w:r>
      <w:r w:rsidRPr="00F37A11">
        <w:rPr>
          <w:szCs w:val="28"/>
        </w:rPr>
        <w:t xml:space="preserve"> затраты на потребление коммунальных услуг</w:t>
      </w:r>
      <w:r>
        <w:rPr>
          <w:szCs w:val="28"/>
        </w:rPr>
        <w:t xml:space="preserve"> (тепловая энергия, гор</w:t>
      </w:r>
      <w:r>
        <w:rPr>
          <w:szCs w:val="28"/>
        </w:rPr>
        <w:t>я</w:t>
      </w:r>
      <w:r>
        <w:rPr>
          <w:szCs w:val="28"/>
        </w:rPr>
        <w:t>чая и холодная вода, электроэнергия)</w:t>
      </w:r>
      <w:r w:rsidRPr="00F37A11">
        <w:rPr>
          <w:szCs w:val="28"/>
        </w:rPr>
        <w:t>;</w:t>
      </w:r>
    </w:p>
    <w:p w:rsidR="0040338E" w:rsidRPr="002870D1" w:rsidRDefault="0040338E" w:rsidP="0040338E">
      <w:pPr>
        <w:pStyle w:val="ConsPlusNormal"/>
        <w:ind w:firstLine="540"/>
        <w:jc w:val="both"/>
        <w:rPr>
          <w:szCs w:val="28"/>
        </w:rPr>
      </w:pPr>
      <w:r w:rsidRPr="00295205">
        <w:rPr>
          <w:szCs w:val="28"/>
        </w:rPr>
        <w:t xml:space="preserve">– </w:t>
      </w:r>
      <w:r>
        <w:rPr>
          <w:szCs w:val="28"/>
        </w:rPr>
        <w:t xml:space="preserve"> затраты на </w:t>
      </w:r>
      <w:r w:rsidRPr="00F37A11">
        <w:rPr>
          <w:szCs w:val="28"/>
        </w:rPr>
        <w:t>дератизаци</w:t>
      </w:r>
      <w:r>
        <w:rPr>
          <w:szCs w:val="28"/>
        </w:rPr>
        <w:t>ю</w:t>
      </w:r>
      <w:r w:rsidRPr="00F37A11">
        <w:rPr>
          <w:szCs w:val="28"/>
        </w:rPr>
        <w:t xml:space="preserve">, </w:t>
      </w:r>
      <w:r>
        <w:rPr>
          <w:szCs w:val="28"/>
        </w:rPr>
        <w:t>дезинфекцию</w:t>
      </w:r>
      <w:r w:rsidRPr="00F37A11">
        <w:rPr>
          <w:szCs w:val="28"/>
        </w:rPr>
        <w:t>, вывоз мусора, обслуживание и ремонт оборудования</w:t>
      </w:r>
      <w:r>
        <w:rPr>
          <w:szCs w:val="28"/>
        </w:rPr>
        <w:t xml:space="preserve"> находящегося на балансе</w:t>
      </w:r>
      <w:r w:rsidRPr="00F37A11">
        <w:rPr>
          <w:szCs w:val="28"/>
        </w:rPr>
        <w:t>, противопожарны</w:t>
      </w:r>
      <w:r>
        <w:rPr>
          <w:szCs w:val="28"/>
        </w:rPr>
        <w:t>е</w:t>
      </w:r>
      <w:r w:rsidRPr="00F37A11">
        <w:rPr>
          <w:szCs w:val="28"/>
        </w:rPr>
        <w:t xml:space="preserve"> меропри</w:t>
      </w:r>
      <w:r w:rsidRPr="00F37A11">
        <w:rPr>
          <w:szCs w:val="28"/>
        </w:rPr>
        <w:t>я</w:t>
      </w:r>
      <w:r w:rsidRPr="00F37A11">
        <w:rPr>
          <w:szCs w:val="28"/>
        </w:rPr>
        <w:t>ти</w:t>
      </w:r>
      <w:r>
        <w:rPr>
          <w:szCs w:val="28"/>
        </w:rPr>
        <w:t>я</w:t>
      </w:r>
      <w:r w:rsidRPr="00F37A11">
        <w:rPr>
          <w:szCs w:val="28"/>
        </w:rPr>
        <w:t>, мероприятий по обеспечению безопасности, текущий ремонт</w:t>
      </w:r>
      <w:r>
        <w:rPr>
          <w:szCs w:val="28"/>
        </w:rPr>
        <w:t xml:space="preserve"> помещения в котором осуществляется деятельность в </w:t>
      </w:r>
      <w:r w:rsidRPr="00483A48">
        <w:rPr>
          <w:szCs w:val="28"/>
        </w:rPr>
        <w:t>сфере оказания услуг дошкольного</w:t>
      </w:r>
      <w:r>
        <w:rPr>
          <w:szCs w:val="28"/>
        </w:rPr>
        <w:t xml:space="preserve"> образования).</w:t>
      </w:r>
    </w:p>
    <w:p w:rsidR="00174733" w:rsidRDefault="00EB3745" w:rsidP="0017473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Предоставление указанных субсидий </w:t>
      </w:r>
      <w:r w:rsidR="00811E0E">
        <w:rPr>
          <w:szCs w:val="28"/>
        </w:rPr>
        <w:t>носит заявительный характер. Р</w:t>
      </w:r>
      <w:r w:rsidR="00811E0E">
        <w:rPr>
          <w:szCs w:val="28"/>
        </w:rPr>
        <w:t>е</w:t>
      </w:r>
      <w:r w:rsidR="00811E0E">
        <w:rPr>
          <w:szCs w:val="28"/>
        </w:rPr>
        <w:t xml:space="preserve">шение о предоставлении субсидии </w:t>
      </w:r>
      <w:r w:rsidR="00811E0E" w:rsidRPr="006C4F01">
        <w:rPr>
          <w:szCs w:val="28"/>
        </w:rPr>
        <w:t>субъектам малого и среднего предприн</w:t>
      </w:r>
      <w:r w:rsidR="00811E0E" w:rsidRPr="006C4F01">
        <w:rPr>
          <w:szCs w:val="28"/>
        </w:rPr>
        <w:t>и</w:t>
      </w:r>
      <w:r w:rsidR="00811E0E" w:rsidRPr="006C4F01">
        <w:rPr>
          <w:szCs w:val="28"/>
        </w:rPr>
        <w:t>мательства, осуществляющим деятельность в сфере оказания услуг дошкол</w:t>
      </w:r>
      <w:r w:rsidR="00811E0E" w:rsidRPr="006C4F01">
        <w:rPr>
          <w:szCs w:val="28"/>
        </w:rPr>
        <w:t>ь</w:t>
      </w:r>
      <w:r w:rsidR="00811E0E" w:rsidRPr="006C4F01">
        <w:rPr>
          <w:szCs w:val="28"/>
        </w:rPr>
        <w:t>ного образования на территории городского округа «Город Хабаровск»</w:t>
      </w:r>
      <w:r w:rsidR="00993D0C">
        <w:rPr>
          <w:szCs w:val="28"/>
        </w:rPr>
        <w:t xml:space="preserve">, </w:t>
      </w:r>
      <w:r w:rsidR="00811E0E">
        <w:rPr>
          <w:szCs w:val="28"/>
        </w:rPr>
        <w:t>пр</w:t>
      </w:r>
      <w:r w:rsidR="00811E0E">
        <w:rPr>
          <w:szCs w:val="28"/>
        </w:rPr>
        <w:t>и</w:t>
      </w:r>
      <w:r w:rsidR="00811E0E">
        <w:rPr>
          <w:szCs w:val="28"/>
        </w:rPr>
        <w:t>нимается на заседании</w:t>
      </w:r>
      <w:r w:rsidR="003700F1" w:rsidRPr="002870D1">
        <w:rPr>
          <w:szCs w:val="28"/>
        </w:rPr>
        <w:t xml:space="preserve"> </w:t>
      </w:r>
      <w:r w:rsidR="0040338E">
        <w:rPr>
          <w:szCs w:val="28"/>
        </w:rPr>
        <w:t>Комиссии, персональный состав которой утверждае</w:t>
      </w:r>
      <w:r w:rsidR="0040338E">
        <w:rPr>
          <w:szCs w:val="28"/>
        </w:rPr>
        <w:t>т</w:t>
      </w:r>
      <w:r w:rsidR="0040338E">
        <w:rPr>
          <w:szCs w:val="28"/>
        </w:rPr>
        <w:t>ся проектом акта</w:t>
      </w:r>
      <w:r w:rsidR="003700F1" w:rsidRPr="002870D1">
        <w:rPr>
          <w:szCs w:val="28"/>
        </w:rPr>
        <w:t>.</w:t>
      </w:r>
    </w:p>
    <w:p w:rsidR="001E5743" w:rsidRDefault="00EB3745" w:rsidP="00D0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проект акта устанавливает форм</w:t>
      </w:r>
      <w:r w:rsidR="0095114F">
        <w:rPr>
          <w:rFonts w:ascii="Times New Roman" w:hAnsi="Times New Roman" w:cs="Times New Roman"/>
          <w:sz w:val="28"/>
          <w:szCs w:val="28"/>
        </w:rPr>
        <w:t>ы заявления на получ</w:t>
      </w:r>
      <w:r w:rsidR="0095114F">
        <w:rPr>
          <w:rFonts w:ascii="Times New Roman" w:hAnsi="Times New Roman" w:cs="Times New Roman"/>
          <w:sz w:val="28"/>
          <w:szCs w:val="28"/>
        </w:rPr>
        <w:t>е</w:t>
      </w:r>
      <w:r w:rsidR="0095114F">
        <w:rPr>
          <w:rFonts w:ascii="Times New Roman" w:hAnsi="Times New Roman" w:cs="Times New Roman"/>
          <w:sz w:val="28"/>
          <w:szCs w:val="28"/>
        </w:rPr>
        <w:t>ние субсидии и анкеты получателя субсидии</w:t>
      </w:r>
      <w:r w:rsidR="00811E0E">
        <w:rPr>
          <w:rFonts w:ascii="Times New Roman" w:hAnsi="Times New Roman" w:cs="Times New Roman"/>
          <w:sz w:val="28"/>
          <w:szCs w:val="28"/>
        </w:rPr>
        <w:t>.</w:t>
      </w:r>
      <w:r w:rsidR="0095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43" w:rsidRDefault="001E5743" w:rsidP="00D0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C1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для подготовки настоящего </w:t>
      </w:r>
      <w:r w:rsidR="001E5896">
        <w:rPr>
          <w:rFonts w:ascii="Times New Roman" w:hAnsi="Times New Roman" w:cs="Times New Roman"/>
          <w:sz w:val="28"/>
          <w:szCs w:val="28"/>
        </w:rPr>
        <w:t>эк</w:t>
      </w:r>
      <w:r w:rsidR="001E5896">
        <w:rPr>
          <w:rFonts w:ascii="Times New Roman" w:hAnsi="Times New Roman" w:cs="Times New Roman"/>
          <w:sz w:val="28"/>
          <w:szCs w:val="28"/>
        </w:rPr>
        <w:t>с</w:t>
      </w:r>
      <w:r w:rsidR="001E5896">
        <w:rPr>
          <w:rFonts w:ascii="Times New Roman" w:hAnsi="Times New Roman" w:cs="Times New Roman"/>
          <w:sz w:val="28"/>
          <w:szCs w:val="28"/>
        </w:rPr>
        <w:t xml:space="preserve">пертного </w:t>
      </w:r>
      <w:r w:rsidRPr="006506C1">
        <w:rPr>
          <w:rFonts w:ascii="Times New Roman" w:hAnsi="Times New Roman" w:cs="Times New Roman"/>
          <w:sz w:val="28"/>
          <w:szCs w:val="28"/>
        </w:rPr>
        <w:t>заключения</w:t>
      </w:r>
      <w:r w:rsidR="001E5896">
        <w:rPr>
          <w:rFonts w:ascii="Times New Roman" w:hAnsi="Times New Roman" w:cs="Times New Roman"/>
          <w:sz w:val="28"/>
          <w:szCs w:val="28"/>
        </w:rPr>
        <w:t xml:space="preserve"> </w:t>
      </w:r>
      <w:r w:rsidR="0095114F">
        <w:rPr>
          <w:rFonts w:ascii="Times New Roman" w:hAnsi="Times New Roman" w:cs="Times New Roman"/>
          <w:b/>
          <w:sz w:val="28"/>
          <w:szCs w:val="28"/>
        </w:rPr>
        <w:t>впервые</w:t>
      </w:r>
      <w:r w:rsidR="001E5896">
        <w:rPr>
          <w:rFonts w:ascii="Times New Roman" w:hAnsi="Times New Roman" w:cs="Times New Roman"/>
          <w:sz w:val="28"/>
          <w:szCs w:val="28"/>
        </w:rPr>
        <w:t>.</w:t>
      </w:r>
    </w:p>
    <w:p w:rsidR="0090491D" w:rsidRPr="00295205" w:rsidRDefault="0090491D" w:rsidP="00D0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b/>
          <w:sz w:val="28"/>
          <w:szCs w:val="28"/>
        </w:rPr>
        <w:t>1. В целях  проведения публичных консультаций</w:t>
      </w:r>
      <w:r w:rsidRPr="00295205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</w:t>
      </w:r>
      <w:r w:rsidR="0091474D">
        <w:rPr>
          <w:rFonts w:ascii="Times New Roman" w:hAnsi="Times New Roman" w:cs="Times New Roman"/>
          <w:sz w:val="28"/>
          <w:szCs w:val="28"/>
        </w:rPr>
        <w:t>«</w:t>
      </w:r>
      <w:r w:rsidRPr="00295205">
        <w:rPr>
          <w:rFonts w:ascii="Times New Roman" w:hAnsi="Times New Roman" w:cs="Times New Roman"/>
          <w:sz w:val="28"/>
          <w:szCs w:val="28"/>
        </w:rPr>
        <w:t>Интернет</w:t>
      </w:r>
      <w:r w:rsidR="0091474D">
        <w:rPr>
          <w:rFonts w:ascii="Times New Roman" w:hAnsi="Times New Roman" w:cs="Times New Roman"/>
          <w:sz w:val="28"/>
          <w:szCs w:val="28"/>
        </w:rPr>
        <w:t>»</w:t>
      </w:r>
      <w:r w:rsidRPr="00295205">
        <w:rPr>
          <w:rFonts w:ascii="Times New Roman" w:hAnsi="Times New Roman" w:cs="Times New Roman"/>
          <w:sz w:val="28"/>
          <w:szCs w:val="28"/>
        </w:rPr>
        <w:t xml:space="preserve"> – Реги</w:t>
      </w:r>
      <w:r w:rsidRPr="00295205">
        <w:rPr>
          <w:rFonts w:ascii="Times New Roman" w:hAnsi="Times New Roman" w:cs="Times New Roman"/>
          <w:sz w:val="28"/>
          <w:szCs w:val="28"/>
        </w:rPr>
        <w:t>о</w:t>
      </w:r>
      <w:r w:rsidRPr="00295205">
        <w:rPr>
          <w:rFonts w:ascii="Times New Roman" w:hAnsi="Times New Roman" w:cs="Times New Roman"/>
          <w:sz w:val="28"/>
          <w:szCs w:val="28"/>
        </w:rPr>
        <w:t>нальном портале по адресу: http://regulation.khv.gov.ru/projects#npa=</w:t>
      </w:r>
      <w:r w:rsidR="0095114F" w:rsidRPr="0095114F">
        <w:t xml:space="preserve"> </w:t>
      </w:r>
      <w:r w:rsidR="0095114F" w:rsidRPr="0095114F">
        <w:rPr>
          <w:rFonts w:ascii="Times New Roman" w:hAnsi="Times New Roman" w:cs="Times New Roman"/>
          <w:b/>
          <w:sz w:val="28"/>
          <w:szCs w:val="28"/>
        </w:rPr>
        <w:t>8837</w:t>
      </w:r>
      <w:r w:rsidR="0091474D">
        <w:rPr>
          <w:rFonts w:ascii="Times New Roman" w:hAnsi="Times New Roman" w:cs="Times New Roman"/>
          <w:b/>
          <w:sz w:val="28"/>
          <w:szCs w:val="28"/>
        </w:rPr>
        <w:t>:</w:t>
      </w:r>
    </w:p>
    <w:p w:rsidR="0090491D" w:rsidRPr="00295205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FD">
        <w:rPr>
          <w:rFonts w:ascii="Times New Roman" w:hAnsi="Times New Roman" w:cs="Times New Roman"/>
          <w:sz w:val="28"/>
          <w:szCs w:val="28"/>
        </w:rPr>
        <w:t xml:space="preserve">- с </w:t>
      </w:r>
      <w:r w:rsidR="005866B1">
        <w:rPr>
          <w:rFonts w:ascii="Times New Roman" w:hAnsi="Times New Roman" w:cs="Times New Roman"/>
          <w:sz w:val="28"/>
          <w:szCs w:val="28"/>
        </w:rPr>
        <w:t>0</w:t>
      </w:r>
      <w:r w:rsidR="0095114F">
        <w:rPr>
          <w:rFonts w:ascii="Times New Roman" w:hAnsi="Times New Roman" w:cs="Times New Roman"/>
          <w:sz w:val="28"/>
          <w:szCs w:val="28"/>
        </w:rPr>
        <w:t>9 июня</w:t>
      </w:r>
      <w:r w:rsidRPr="00772BFD">
        <w:rPr>
          <w:rFonts w:ascii="Times New Roman" w:hAnsi="Times New Roman" w:cs="Times New Roman"/>
          <w:sz w:val="28"/>
          <w:szCs w:val="28"/>
        </w:rPr>
        <w:t xml:space="preserve"> по </w:t>
      </w:r>
      <w:r w:rsidR="0095114F">
        <w:rPr>
          <w:rFonts w:ascii="Times New Roman" w:hAnsi="Times New Roman" w:cs="Times New Roman"/>
          <w:sz w:val="28"/>
          <w:szCs w:val="28"/>
        </w:rPr>
        <w:t>10 июля</w:t>
      </w:r>
      <w:r w:rsidRPr="00772BFD">
        <w:rPr>
          <w:rFonts w:ascii="Times New Roman" w:hAnsi="Times New Roman" w:cs="Times New Roman"/>
          <w:sz w:val="28"/>
          <w:szCs w:val="28"/>
        </w:rPr>
        <w:t xml:space="preserve"> 201</w:t>
      </w:r>
      <w:r w:rsidR="001E5896">
        <w:rPr>
          <w:rFonts w:ascii="Times New Roman" w:hAnsi="Times New Roman" w:cs="Times New Roman"/>
          <w:sz w:val="28"/>
          <w:szCs w:val="28"/>
        </w:rPr>
        <w:t>7</w:t>
      </w:r>
      <w:r w:rsidRPr="00772BFD">
        <w:rPr>
          <w:rFonts w:ascii="Times New Roman" w:hAnsi="Times New Roman" w:cs="Times New Roman"/>
          <w:sz w:val="28"/>
          <w:szCs w:val="28"/>
        </w:rPr>
        <w:t xml:space="preserve"> г. размещено уведомление о подготовке проекта акта;</w:t>
      </w:r>
    </w:p>
    <w:p w:rsidR="0090491D" w:rsidRPr="00295205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 xml:space="preserve">- с </w:t>
      </w:r>
      <w:r w:rsidR="0095114F">
        <w:rPr>
          <w:rFonts w:ascii="Times New Roman" w:hAnsi="Times New Roman" w:cs="Times New Roman"/>
          <w:sz w:val="28"/>
          <w:szCs w:val="28"/>
        </w:rPr>
        <w:t>20 июля</w:t>
      </w:r>
      <w:r w:rsidRPr="00295205">
        <w:rPr>
          <w:rFonts w:ascii="Times New Roman" w:hAnsi="Times New Roman" w:cs="Times New Roman"/>
          <w:sz w:val="28"/>
          <w:szCs w:val="28"/>
        </w:rPr>
        <w:t xml:space="preserve"> по </w:t>
      </w:r>
      <w:r w:rsidR="0095114F">
        <w:rPr>
          <w:rFonts w:ascii="Times New Roman" w:hAnsi="Times New Roman" w:cs="Times New Roman"/>
          <w:sz w:val="28"/>
          <w:szCs w:val="28"/>
        </w:rPr>
        <w:t>08 августа</w:t>
      </w:r>
      <w:r w:rsidR="00BD3F8D">
        <w:rPr>
          <w:rFonts w:ascii="Times New Roman" w:hAnsi="Times New Roman" w:cs="Times New Roman"/>
          <w:sz w:val="28"/>
          <w:szCs w:val="28"/>
        </w:rPr>
        <w:t xml:space="preserve"> </w:t>
      </w:r>
      <w:r w:rsidRPr="00295205">
        <w:rPr>
          <w:rFonts w:ascii="Times New Roman" w:hAnsi="Times New Roman" w:cs="Times New Roman"/>
          <w:sz w:val="28"/>
          <w:szCs w:val="28"/>
        </w:rPr>
        <w:t>201</w:t>
      </w:r>
      <w:r w:rsidR="00BF74DF">
        <w:rPr>
          <w:rFonts w:ascii="Times New Roman" w:hAnsi="Times New Roman" w:cs="Times New Roman"/>
          <w:sz w:val="28"/>
          <w:szCs w:val="28"/>
        </w:rPr>
        <w:t>7</w:t>
      </w:r>
      <w:r w:rsidRPr="00295205">
        <w:rPr>
          <w:rFonts w:ascii="Times New Roman" w:hAnsi="Times New Roman" w:cs="Times New Roman"/>
          <w:sz w:val="28"/>
          <w:szCs w:val="28"/>
        </w:rPr>
        <w:t xml:space="preserve"> г. опубликован текст проекта акта и сводный отч</w:t>
      </w:r>
      <w:r w:rsidR="00151A31">
        <w:rPr>
          <w:rFonts w:ascii="Times New Roman" w:hAnsi="Times New Roman" w:cs="Times New Roman"/>
          <w:sz w:val="28"/>
          <w:szCs w:val="28"/>
        </w:rPr>
        <w:t>ё</w:t>
      </w:r>
      <w:r w:rsidRPr="00295205">
        <w:rPr>
          <w:rFonts w:ascii="Times New Roman" w:hAnsi="Times New Roman" w:cs="Times New Roman"/>
          <w:sz w:val="28"/>
          <w:szCs w:val="28"/>
        </w:rPr>
        <w:t>т.</w:t>
      </w:r>
    </w:p>
    <w:p w:rsidR="00BD3F8D" w:rsidRPr="00BD3F8D" w:rsidRDefault="0090491D" w:rsidP="00BD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>Уведомление о начале публичных консультаций было направлено в</w:t>
      </w:r>
      <w:r w:rsidR="009A1088">
        <w:rPr>
          <w:rFonts w:ascii="Times New Roman" w:hAnsi="Times New Roman" w:cs="Times New Roman"/>
          <w:sz w:val="28"/>
          <w:szCs w:val="28"/>
        </w:rPr>
        <w:t xml:space="preserve"> а</w:t>
      </w:r>
      <w:r w:rsidR="009A1088">
        <w:rPr>
          <w:rFonts w:ascii="Times New Roman" w:hAnsi="Times New Roman" w:cs="Times New Roman"/>
          <w:sz w:val="28"/>
          <w:szCs w:val="28"/>
        </w:rPr>
        <w:t>д</w:t>
      </w:r>
      <w:r w:rsidR="001A2938">
        <w:rPr>
          <w:rFonts w:ascii="Times New Roman" w:hAnsi="Times New Roman" w:cs="Times New Roman"/>
          <w:sz w:val="28"/>
          <w:szCs w:val="28"/>
        </w:rPr>
        <w:t xml:space="preserve">рес </w:t>
      </w:r>
      <w:hyperlink r:id="rId9" w:history="1">
        <w:r w:rsidR="00BD3F8D">
          <w:rPr>
            <w:rFonts w:ascii="Times New Roman" w:hAnsi="Times New Roman" w:cs="Times New Roman"/>
            <w:sz w:val="28"/>
            <w:szCs w:val="28"/>
          </w:rPr>
          <w:t>у</w:t>
        </w:r>
        <w:r w:rsidR="00BD3F8D" w:rsidRPr="001A2938">
          <w:rPr>
            <w:rFonts w:ascii="Times New Roman" w:hAnsi="Times New Roman" w:cs="Times New Roman"/>
            <w:sz w:val="28"/>
            <w:szCs w:val="28"/>
          </w:rPr>
          <w:t>правлени</w:t>
        </w:r>
        <w:r w:rsidR="00BD3F8D">
          <w:rPr>
            <w:rFonts w:ascii="Times New Roman" w:hAnsi="Times New Roman" w:cs="Times New Roman"/>
            <w:sz w:val="28"/>
            <w:szCs w:val="28"/>
          </w:rPr>
          <w:t>я</w:t>
        </w:r>
        <w:r w:rsidR="00BD3F8D" w:rsidRPr="001A2938">
          <w:rPr>
            <w:rFonts w:ascii="Times New Roman" w:hAnsi="Times New Roman" w:cs="Times New Roman"/>
            <w:sz w:val="28"/>
            <w:szCs w:val="28"/>
          </w:rPr>
          <w:t xml:space="preserve"> экономического развития администрации города Хабаровска</w:t>
        </w:r>
      </w:hyperlink>
      <w:r w:rsidR="00BD3F8D">
        <w:rPr>
          <w:rFonts w:ascii="Times New Roman" w:hAnsi="Times New Roman" w:cs="Times New Roman"/>
          <w:sz w:val="28"/>
          <w:szCs w:val="28"/>
        </w:rPr>
        <w:t>,</w:t>
      </w:r>
      <w:r w:rsidR="00BD3F8D" w:rsidRPr="00BD3F8D">
        <w:rPr>
          <w:rFonts w:ascii="Times New Roman" w:hAnsi="Times New Roman" w:cs="Times New Roman"/>
          <w:sz w:val="28"/>
          <w:szCs w:val="28"/>
        </w:rPr>
        <w:t xml:space="preserve"> юридическое </w:t>
      </w:r>
      <w:r w:rsidR="00BD3F8D">
        <w:rPr>
          <w:rFonts w:ascii="Times New Roman" w:hAnsi="Times New Roman" w:cs="Times New Roman"/>
          <w:sz w:val="28"/>
          <w:szCs w:val="28"/>
        </w:rPr>
        <w:t xml:space="preserve">управление </w:t>
      </w:r>
      <w:hyperlink r:id="rId10" w:history="1">
        <w:r w:rsidR="00BD3F8D">
          <w:rPr>
            <w:rFonts w:ascii="Times New Roman" w:hAnsi="Times New Roman" w:cs="Times New Roman"/>
            <w:sz w:val="28"/>
            <w:szCs w:val="28"/>
          </w:rPr>
          <w:t>у</w:t>
        </w:r>
        <w:r w:rsidR="00BD3F8D" w:rsidRPr="001A2938">
          <w:rPr>
            <w:rFonts w:ascii="Times New Roman" w:hAnsi="Times New Roman" w:cs="Times New Roman"/>
            <w:sz w:val="28"/>
            <w:szCs w:val="28"/>
          </w:rPr>
          <w:t>правлени</w:t>
        </w:r>
        <w:r w:rsidR="00BD3F8D">
          <w:rPr>
            <w:rFonts w:ascii="Times New Roman" w:hAnsi="Times New Roman" w:cs="Times New Roman"/>
            <w:sz w:val="28"/>
            <w:szCs w:val="28"/>
          </w:rPr>
          <w:t>я</w:t>
        </w:r>
        <w:r w:rsidR="00BD3F8D" w:rsidRPr="001A2938">
          <w:rPr>
            <w:rFonts w:ascii="Times New Roman" w:hAnsi="Times New Roman" w:cs="Times New Roman"/>
            <w:sz w:val="28"/>
            <w:szCs w:val="28"/>
          </w:rPr>
          <w:t xml:space="preserve"> экономического развития администр</w:t>
        </w:r>
        <w:r w:rsidR="00BD3F8D" w:rsidRPr="001A2938">
          <w:rPr>
            <w:rFonts w:ascii="Times New Roman" w:hAnsi="Times New Roman" w:cs="Times New Roman"/>
            <w:sz w:val="28"/>
            <w:szCs w:val="28"/>
          </w:rPr>
          <w:t>а</w:t>
        </w:r>
        <w:r w:rsidR="00BD3F8D" w:rsidRPr="001A2938">
          <w:rPr>
            <w:rFonts w:ascii="Times New Roman" w:hAnsi="Times New Roman" w:cs="Times New Roman"/>
            <w:sz w:val="28"/>
            <w:szCs w:val="28"/>
          </w:rPr>
          <w:t>ции города Хабаровска</w:t>
        </w:r>
      </w:hyperlink>
      <w:r w:rsidR="00BD3F8D">
        <w:rPr>
          <w:rFonts w:ascii="Times New Roman" w:hAnsi="Times New Roman" w:cs="Times New Roman"/>
          <w:sz w:val="28"/>
          <w:szCs w:val="28"/>
        </w:rPr>
        <w:t xml:space="preserve"> и м</w:t>
      </w:r>
      <w:r w:rsidR="00BD3F8D" w:rsidRPr="00BD3F8D">
        <w:rPr>
          <w:rFonts w:ascii="Times New Roman" w:hAnsi="Times New Roman" w:cs="Times New Roman"/>
          <w:sz w:val="28"/>
          <w:szCs w:val="28"/>
        </w:rPr>
        <w:t>ежрегиональн</w:t>
      </w:r>
      <w:r w:rsidR="00BD3F8D">
        <w:rPr>
          <w:rFonts w:ascii="Times New Roman" w:hAnsi="Times New Roman" w:cs="Times New Roman"/>
          <w:sz w:val="28"/>
          <w:szCs w:val="28"/>
        </w:rPr>
        <w:t>ой</w:t>
      </w:r>
      <w:r w:rsidR="00BD3F8D" w:rsidRPr="00BD3F8D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BD3F8D">
        <w:rPr>
          <w:rFonts w:ascii="Times New Roman" w:hAnsi="Times New Roman" w:cs="Times New Roman"/>
          <w:sz w:val="28"/>
          <w:szCs w:val="28"/>
        </w:rPr>
        <w:t xml:space="preserve"> </w:t>
      </w:r>
      <w:r w:rsidR="00BD3F8D" w:rsidRPr="00BD3F8D">
        <w:rPr>
          <w:rFonts w:ascii="Times New Roman" w:hAnsi="Times New Roman" w:cs="Times New Roman"/>
          <w:sz w:val="28"/>
          <w:szCs w:val="28"/>
        </w:rPr>
        <w:t>«Дальневосточная ассоциация дошкольных организаций»</w:t>
      </w:r>
      <w:r w:rsidR="00BD3F8D">
        <w:rPr>
          <w:rFonts w:ascii="Times New Roman" w:hAnsi="Times New Roman" w:cs="Times New Roman"/>
          <w:sz w:val="28"/>
          <w:szCs w:val="28"/>
        </w:rPr>
        <w:t>.</w:t>
      </w:r>
    </w:p>
    <w:p w:rsidR="00BF74DF" w:rsidRDefault="001A2938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мнений экспертов не поступало, что в установленном порядке отражено в сводке предложений по итогам публичного обсуждения.</w:t>
      </w:r>
    </w:p>
    <w:p w:rsidR="00781BB0" w:rsidRPr="00230C0D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0D">
        <w:rPr>
          <w:rFonts w:ascii="Times New Roman" w:hAnsi="Times New Roman" w:cs="Times New Roman"/>
          <w:b/>
          <w:sz w:val="28"/>
          <w:szCs w:val="28"/>
        </w:rPr>
        <w:t>2. При рассмотрении проекта акта</w:t>
      </w:r>
      <w:r w:rsidRPr="00230C0D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230C0D">
        <w:rPr>
          <w:rFonts w:ascii="Times New Roman" w:hAnsi="Times New Roman" w:cs="Times New Roman"/>
          <w:b/>
          <w:sz w:val="28"/>
          <w:szCs w:val="28"/>
        </w:rPr>
        <w:t>выя</w:t>
      </w:r>
      <w:r w:rsidRPr="00230C0D">
        <w:rPr>
          <w:rFonts w:ascii="Times New Roman" w:hAnsi="Times New Roman" w:cs="Times New Roman"/>
          <w:b/>
          <w:sz w:val="28"/>
          <w:szCs w:val="28"/>
        </w:rPr>
        <w:t>в</w:t>
      </w:r>
      <w:r w:rsidRPr="00230C0D">
        <w:rPr>
          <w:rFonts w:ascii="Times New Roman" w:hAnsi="Times New Roman" w:cs="Times New Roman"/>
          <w:b/>
          <w:sz w:val="28"/>
          <w:szCs w:val="28"/>
        </w:rPr>
        <w:t>лен</w:t>
      </w:r>
      <w:r w:rsidR="00781BB0" w:rsidRPr="00230C0D">
        <w:rPr>
          <w:rFonts w:ascii="Times New Roman" w:hAnsi="Times New Roman" w:cs="Times New Roman"/>
          <w:b/>
          <w:sz w:val="28"/>
          <w:szCs w:val="28"/>
        </w:rPr>
        <w:t>ы положения, устанавливающие неопределённость условий</w:t>
      </w:r>
      <w:r w:rsidR="00230C0D" w:rsidRPr="00230C0D">
        <w:rPr>
          <w:rFonts w:ascii="Times New Roman" w:hAnsi="Times New Roman" w:cs="Times New Roman"/>
          <w:b/>
          <w:sz w:val="28"/>
          <w:szCs w:val="28"/>
        </w:rPr>
        <w:t xml:space="preserve"> прин</w:t>
      </w:r>
      <w:r w:rsidR="00230C0D" w:rsidRPr="00230C0D">
        <w:rPr>
          <w:rFonts w:ascii="Times New Roman" w:hAnsi="Times New Roman" w:cs="Times New Roman"/>
          <w:b/>
          <w:sz w:val="28"/>
          <w:szCs w:val="28"/>
        </w:rPr>
        <w:t>я</w:t>
      </w:r>
      <w:r w:rsidR="00230C0D" w:rsidRPr="00230C0D">
        <w:rPr>
          <w:rFonts w:ascii="Times New Roman" w:hAnsi="Times New Roman" w:cs="Times New Roman"/>
          <w:b/>
          <w:sz w:val="28"/>
          <w:szCs w:val="28"/>
        </w:rPr>
        <w:t>тия решения органом местного самоуправления</w:t>
      </w:r>
      <w:r w:rsidR="00230C0D" w:rsidRPr="00230C0D">
        <w:rPr>
          <w:rFonts w:ascii="Times New Roman" w:hAnsi="Times New Roman" w:cs="Times New Roman"/>
          <w:sz w:val="28"/>
          <w:szCs w:val="28"/>
        </w:rPr>
        <w:t xml:space="preserve"> при предоставлении су</w:t>
      </w:r>
      <w:r w:rsidR="00230C0D" w:rsidRPr="00230C0D">
        <w:rPr>
          <w:rFonts w:ascii="Times New Roman" w:hAnsi="Times New Roman" w:cs="Times New Roman"/>
          <w:sz w:val="28"/>
          <w:szCs w:val="28"/>
        </w:rPr>
        <w:t>б</w:t>
      </w:r>
      <w:r w:rsidR="00230C0D" w:rsidRPr="00230C0D">
        <w:rPr>
          <w:rFonts w:ascii="Times New Roman" w:hAnsi="Times New Roman" w:cs="Times New Roman"/>
          <w:sz w:val="28"/>
          <w:szCs w:val="28"/>
        </w:rPr>
        <w:t xml:space="preserve">сидии субъектам малого и среднего предпринимательства, предоставляющих </w:t>
      </w:r>
      <w:r w:rsidR="00230C0D" w:rsidRPr="00230C0D">
        <w:rPr>
          <w:rFonts w:ascii="Times New Roman" w:hAnsi="Times New Roman" w:cs="Times New Roman"/>
          <w:sz w:val="28"/>
          <w:szCs w:val="28"/>
        </w:rPr>
        <w:lastRenderedPageBreak/>
        <w:t>услуги дошкольного образования</w:t>
      </w:r>
      <w:r w:rsidR="00230C0D">
        <w:rPr>
          <w:rFonts w:ascii="Times New Roman" w:hAnsi="Times New Roman" w:cs="Times New Roman"/>
          <w:sz w:val="28"/>
          <w:szCs w:val="28"/>
        </w:rPr>
        <w:t>.</w:t>
      </w:r>
    </w:p>
    <w:p w:rsidR="002F6416" w:rsidRDefault="00230C0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0D">
        <w:rPr>
          <w:rFonts w:ascii="Times New Roman" w:hAnsi="Times New Roman" w:cs="Times New Roman"/>
          <w:sz w:val="28"/>
          <w:szCs w:val="28"/>
        </w:rPr>
        <w:t>Так,</w:t>
      </w:r>
      <w:r w:rsidR="00A07E1E">
        <w:rPr>
          <w:rFonts w:ascii="Times New Roman" w:hAnsi="Times New Roman" w:cs="Times New Roman"/>
          <w:sz w:val="28"/>
          <w:szCs w:val="28"/>
        </w:rPr>
        <w:t xml:space="preserve"> в</w:t>
      </w:r>
      <w:r w:rsidRPr="0023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2.5. проекта акта</w:t>
      </w:r>
      <w:r w:rsidR="00A07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из оснований для отказа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субсидии является оплата труда работников получателя субсидии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 прожиточного минимума</w:t>
      </w:r>
      <w:r w:rsidR="00A07E1E">
        <w:rPr>
          <w:rFonts w:ascii="Times New Roman" w:hAnsi="Times New Roman" w:cs="Times New Roman"/>
          <w:sz w:val="28"/>
          <w:szCs w:val="28"/>
        </w:rPr>
        <w:t>, утверждённого постановлением Губернатора Хабаровского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416" w:rsidRDefault="002F6416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 з</w:t>
      </w:r>
      <w:r w:rsidRPr="00A07E1E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E1E">
        <w:rPr>
          <w:rFonts w:ascii="Times New Roman" w:hAnsi="Times New Roman" w:cs="Times New Roman"/>
          <w:sz w:val="28"/>
          <w:szCs w:val="28"/>
        </w:rPr>
        <w:t xml:space="preserve"> Хабаровского края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7E1E">
        <w:rPr>
          <w:rFonts w:ascii="Times New Roman" w:hAnsi="Times New Roman" w:cs="Times New Roman"/>
          <w:sz w:val="28"/>
          <w:szCs w:val="28"/>
        </w:rPr>
        <w:t xml:space="preserve"> 282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7E1E">
        <w:rPr>
          <w:rFonts w:ascii="Times New Roman" w:hAnsi="Times New Roman" w:cs="Times New Roman"/>
          <w:sz w:val="28"/>
          <w:szCs w:val="28"/>
        </w:rPr>
        <w:t>О потребительской корзине и порядке установления величины прожиточного минимума в Хабаровском крае</w:t>
      </w:r>
      <w:r>
        <w:rPr>
          <w:rFonts w:ascii="Times New Roman" w:hAnsi="Times New Roman" w:cs="Times New Roman"/>
          <w:sz w:val="28"/>
          <w:szCs w:val="28"/>
        </w:rPr>
        <w:t>», величина прожиточного минимума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 Губернатором края ежеквартально.</w:t>
      </w:r>
    </w:p>
    <w:p w:rsidR="00781BB0" w:rsidRDefault="00EC67E7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2.3. проекта акта, заявк</w:t>
      </w:r>
      <w:r w:rsidR="00811E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1E0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предоставляется в течение года, п</w:t>
      </w:r>
      <w:r w:rsidR="00A07E1E">
        <w:rPr>
          <w:rFonts w:ascii="Times New Roman" w:hAnsi="Times New Roman" w:cs="Times New Roman"/>
          <w:sz w:val="28"/>
          <w:szCs w:val="28"/>
        </w:rPr>
        <w:t>ри этом регулирующий орган не опр</w:t>
      </w:r>
      <w:r w:rsidR="00A07E1E">
        <w:rPr>
          <w:rFonts w:ascii="Times New Roman" w:hAnsi="Times New Roman" w:cs="Times New Roman"/>
          <w:sz w:val="28"/>
          <w:szCs w:val="28"/>
        </w:rPr>
        <w:t>е</w:t>
      </w:r>
      <w:r w:rsidR="00A07E1E">
        <w:rPr>
          <w:rFonts w:ascii="Times New Roman" w:hAnsi="Times New Roman" w:cs="Times New Roman"/>
          <w:sz w:val="28"/>
          <w:szCs w:val="28"/>
        </w:rPr>
        <w:t xml:space="preserve">делил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7E1E">
        <w:rPr>
          <w:rFonts w:ascii="Times New Roman" w:hAnsi="Times New Roman" w:cs="Times New Roman"/>
          <w:sz w:val="28"/>
          <w:szCs w:val="28"/>
        </w:rPr>
        <w:t xml:space="preserve"> какой период  </w:t>
      </w:r>
      <w:r>
        <w:rPr>
          <w:rFonts w:ascii="Times New Roman" w:hAnsi="Times New Roman" w:cs="Times New Roman"/>
          <w:sz w:val="28"/>
          <w:szCs w:val="28"/>
        </w:rPr>
        <w:t>оплата труда работников получателя субсидии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соответствовать прожиточному минимуму, утверждённому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Губернатора Хабаровского края (на дату подачи заявления, на период предшествующий подачи заявления, в течение всего срока получения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и пр.).</w:t>
      </w:r>
    </w:p>
    <w:p w:rsidR="007410CE" w:rsidRPr="007410CE" w:rsidRDefault="007410CE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230C0D">
        <w:rPr>
          <w:rFonts w:ascii="Times New Roman" w:hAnsi="Times New Roman" w:cs="Times New Roman"/>
          <w:b/>
          <w:sz w:val="28"/>
          <w:szCs w:val="28"/>
        </w:rPr>
        <w:t>неопределённост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0C0D">
        <w:rPr>
          <w:rFonts w:ascii="Times New Roman" w:hAnsi="Times New Roman" w:cs="Times New Roman"/>
          <w:b/>
          <w:sz w:val="28"/>
          <w:szCs w:val="28"/>
        </w:rPr>
        <w:t xml:space="preserve"> условий принятия решения органом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получателя субсидии является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тором способствующему </w:t>
      </w:r>
      <w:r w:rsidRPr="00BD1C79">
        <w:rPr>
          <w:rFonts w:ascii="Times New Roman" w:hAnsi="Times New Roman" w:cs="Times New Roman"/>
          <w:b/>
          <w:sz w:val="28"/>
          <w:szCs w:val="28"/>
        </w:rPr>
        <w:t>ограничению конкуренции</w:t>
      </w:r>
      <w:r w:rsidRPr="00BD1C79">
        <w:rPr>
          <w:rFonts w:ascii="Times New Roman" w:hAnsi="Times New Roman" w:cs="Times New Roman"/>
          <w:sz w:val="28"/>
          <w:szCs w:val="28"/>
        </w:rPr>
        <w:t>.</w:t>
      </w:r>
    </w:p>
    <w:p w:rsidR="00916482" w:rsidRDefault="00E216FD" w:rsidP="00E21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Приложением к проекту акта утверждается персональный состав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принятию решения о предоставлении </w:t>
      </w:r>
      <w:r w:rsidRPr="006C4F01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предпринимательства, осуществляющим деятельность в сфере оказания услуг дошкольного образования на территории городского округа «Город Хабаровск»</w:t>
      </w:r>
      <w:r>
        <w:rPr>
          <w:rFonts w:ascii="Times New Roman" w:hAnsi="Times New Roman" w:cs="Times New Roman"/>
          <w:sz w:val="28"/>
          <w:szCs w:val="28"/>
        </w:rPr>
        <w:t>. Пунктом 2.4.2. проекта акта допускается замена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лица в составе комиссии.</w:t>
      </w:r>
      <w:r w:rsidRPr="00E2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 же время, проект акта вводит в состав комиссии главного специалиста, временное исполнение обязанностей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в случае отпуска или командировки</w:t>
      </w:r>
      <w:r w:rsidR="0091648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90491D" w:rsidRDefault="00916482" w:rsidP="007410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6FD">
        <w:rPr>
          <w:rFonts w:ascii="Times New Roman" w:hAnsi="Times New Roman" w:cs="Times New Roman"/>
          <w:sz w:val="28"/>
          <w:szCs w:val="28"/>
        </w:rPr>
        <w:t xml:space="preserve"> </w:t>
      </w:r>
      <w:r w:rsidR="0090491D" w:rsidRPr="00290F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491D">
        <w:rPr>
          <w:rFonts w:ascii="Times New Roman" w:hAnsi="Times New Roman" w:cs="Times New Roman"/>
          <w:b/>
          <w:sz w:val="28"/>
          <w:szCs w:val="28"/>
        </w:rPr>
        <w:t>С</w:t>
      </w:r>
      <w:r w:rsidR="0090491D" w:rsidRPr="00290FB1">
        <w:rPr>
          <w:rFonts w:ascii="Times New Roman" w:hAnsi="Times New Roman" w:cs="Times New Roman"/>
          <w:b/>
          <w:sz w:val="28"/>
          <w:szCs w:val="28"/>
        </w:rPr>
        <w:t>водн</w:t>
      </w:r>
      <w:r w:rsidR="0090491D">
        <w:rPr>
          <w:rFonts w:ascii="Times New Roman" w:hAnsi="Times New Roman" w:cs="Times New Roman"/>
          <w:b/>
          <w:sz w:val="28"/>
          <w:szCs w:val="28"/>
        </w:rPr>
        <w:t>ый</w:t>
      </w:r>
      <w:r w:rsidR="0090491D" w:rsidRPr="00290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1D" w:rsidRPr="00290FB1">
        <w:rPr>
          <w:rFonts w:ascii="Times New Roman" w:eastAsia="Times New Roman" w:hAnsi="Times New Roman" w:cs="Times New Roman"/>
          <w:b/>
          <w:sz w:val="28"/>
          <w:szCs w:val="28"/>
        </w:rPr>
        <w:t>отч</w:t>
      </w:r>
      <w:r w:rsidR="00151A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90491D" w:rsidRPr="00290FB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0491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0491D" w:rsidRPr="004E64D1">
        <w:rPr>
          <w:rFonts w:ascii="Times New Roman" w:eastAsia="Times New Roman" w:hAnsi="Times New Roman" w:cs="Times New Roman"/>
          <w:sz w:val="28"/>
          <w:szCs w:val="28"/>
        </w:rPr>
        <w:t>направленный для подготовки настоящего эк</w:t>
      </w:r>
      <w:r w:rsidR="0090491D" w:rsidRPr="004E64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491D" w:rsidRPr="004E64D1">
        <w:rPr>
          <w:rFonts w:ascii="Times New Roman" w:eastAsia="Times New Roman" w:hAnsi="Times New Roman" w:cs="Times New Roman"/>
          <w:sz w:val="28"/>
          <w:szCs w:val="28"/>
        </w:rPr>
        <w:t>пертного заключения</w:t>
      </w:r>
      <w:r w:rsidR="009147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491D" w:rsidRPr="004E64D1">
        <w:rPr>
          <w:rFonts w:ascii="Times New Roman" w:eastAsia="Times New Roman" w:hAnsi="Times New Roman" w:cs="Times New Roman"/>
          <w:sz w:val="28"/>
          <w:szCs w:val="28"/>
        </w:rPr>
        <w:t xml:space="preserve"> заполнен корректно и содержит информацию, необх</w:t>
      </w:r>
      <w:r w:rsidR="0090491D" w:rsidRPr="004E64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491D" w:rsidRPr="004E64D1">
        <w:rPr>
          <w:rFonts w:ascii="Times New Roman" w:eastAsia="Times New Roman" w:hAnsi="Times New Roman" w:cs="Times New Roman"/>
          <w:sz w:val="28"/>
          <w:szCs w:val="28"/>
        </w:rPr>
        <w:t>димую для анализа предполагаемого правового регулирования.</w:t>
      </w:r>
      <w:r w:rsidR="00904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491D" w:rsidRPr="00BD1C79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C79">
        <w:rPr>
          <w:rFonts w:ascii="Times New Roman" w:hAnsi="Times New Roman" w:cs="Times New Roman"/>
          <w:b/>
          <w:sz w:val="28"/>
          <w:szCs w:val="28"/>
        </w:rPr>
        <w:t>4. Выводы по итогам процедуры оценки регулирующего воздейс</w:t>
      </w:r>
      <w:r w:rsidRPr="00BD1C79">
        <w:rPr>
          <w:rFonts w:ascii="Times New Roman" w:hAnsi="Times New Roman" w:cs="Times New Roman"/>
          <w:b/>
          <w:sz w:val="28"/>
          <w:szCs w:val="28"/>
        </w:rPr>
        <w:t>т</w:t>
      </w:r>
      <w:r w:rsidRPr="00BD1C79">
        <w:rPr>
          <w:rFonts w:ascii="Times New Roman" w:hAnsi="Times New Roman" w:cs="Times New Roman"/>
          <w:b/>
          <w:sz w:val="28"/>
          <w:szCs w:val="28"/>
        </w:rPr>
        <w:t>вия проекта акта.</w:t>
      </w:r>
    </w:p>
    <w:p w:rsidR="0090491D" w:rsidRPr="00BD1C79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9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регулирующим органом в сво</w:t>
      </w:r>
      <w:r w:rsidRPr="00BD1C79">
        <w:rPr>
          <w:rFonts w:ascii="Times New Roman" w:hAnsi="Times New Roman" w:cs="Times New Roman"/>
          <w:sz w:val="28"/>
          <w:szCs w:val="28"/>
        </w:rPr>
        <w:t>д</w:t>
      </w:r>
      <w:r w:rsidRPr="00BD1C79">
        <w:rPr>
          <w:rFonts w:ascii="Times New Roman" w:hAnsi="Times New Roman" w:cs="Times New Roman"/>
          <w:sz w:val="28"/>
          <w:szCs w:val="28"/>
        </w:rPr>
        <w:t>ном отч</w:t>
      </w:r>
      <w:r w:rsidR="00151A31">
        <w:rPr>
          <w:rFonts w:ascii="Times New Roman" w:hAnsi="Times New Roman" w:cs="Times New Roman"/>
          <w:sz w:val="28"/>
          <w:szCs w:val="28"/>
        </w:rPr>
        <w:t>ё</w:t>
      </w:r>
      <w:r w:rsidRPr="00BD1C79">
        <w:rPr>
          <w:rFonts w:ascii="Times New Roman" w:hAnsi="Times New Roman" w:cs="Times New Roman"/>
          <w:sz w:val="28"/>
          <w:szCs w:val="28"/>
        </w:rPr>
        <w:t>те, уполномоченным органом сделаны следующие выводы:</w:t>
      </w:r>
    </w:p>
    <w:p w:rsidR="0090491D" w:rsidRPr="00BD1C79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9">
        <w:rPr>
          <w:rFonts w:ascii="Times New Roman" w:hAnsi="Times New Roman" w:cs="Times New Roman"/>
          <w:sz w:val="28"/>
          <w:szCs w:val="28"/>
        </w:rPr>
        <w:t xml:space="preserve">1) проект акта </w:t>
      </w:r>
      <w:r w:rsidRPr="00AB08F9">
        <w:rPr>
          <w:rFonts w:ascii="Times New Roman" w:hAnsi="Times New Roman" w:cs="Times New Roman"/>
          <w:b/>
          <w:sz w:val="28"/>
          <w:szCs w:val="28"/>
        </w:rPr>
        <w:t>правомерно</w:t>
      </w:r>
      <w:r w:rsidRPr="00BD1C79">
        <w:rPr>
          <w:rFonts w:ascii="Times New Roman" w:hAnsi="Times New Roman" w:cs="Times New Roman"/>
          <w:sz w:val="28"/>
          <w:szCs w:val="28"/>
        </w:rPr>
        <w:t xml:space="preserve"> </w:t>
      </w:r>
      <w:r w:rsidRPr="00AB08F9">
        <w:rPr>
          <w:rFonts w:ascii="Times New Roman" w:hAnsi="Times New Roman" w:cs="Times New Roman"/>
          <w:b/>
          <w:sz w:val="28"/>
          <w:szCs w:val="28"/>
        </w:rPr>
        <w:t xml:space="preserve">отнесен к </w:t>
      </w:r>
      <w:r w:rsidR="007410CE">
        <w:rPr>
          <w:rFonts w:ascii="Times New Roman" w:hAnsi="Times New Roman" w:cs="Times New Roman"/>
          <w:b/>
          <w:sz w:val="28"/>
          <w:szCs w:val="28"/>
        </w:rPr>
        <w:t>низкой</w:t>
      </w:r>
      <w:r w:rsidRPr="00AB08F9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</w:t>
      </w:r>
      <w:r w:rsidRPr="00AB08F9">
        <w:rPr>
          <w:rFonts w:ascii="Times New Roman" w:hAnsi="Times New Roman" w:cs="Times New Roman"/>
          <w:b/>
          <w:sz w:val="28"/>
          <w:szCs w:val="28"/>
        </w:rPr>
        <w:t>е</w:t>
      </w:r>
      <w:r w:rsidRPr="00AB08F9">
        <w:rPr>
          <w:rFonts w:ascii="Times New Roman" w:hAnsi="Times New Roman" w:cs="Times New Roman"/>
          <w:b/>
          <w:sz w:val="28"/>
          <w:szCs w:val="28"/>
        </w:rPr>
        <w:t>го воздействия</w:t>
      </w:r>
      <w:r w:rsidRPr="00BD1C79">
        <w:rPr>
          <w:rFonts w:ascii="Times New Roman" w:hAnsi="Times New Roman" w:cs="Times New Roman"/>
          <w:sz w:val="28"/>
          <w:szCs w:val="28"/>
        </w:rPr>
        <w:t>;</w:t>
      </w:r>
    </w:p>
    <w:p w:rsidR="0090491D" w:rsidRPr="00BD1C79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9">
        <w:rPr>
          <w:rFonts w:ascii="Times New Roman" w:hAnsi="Times New Roman" w:cs="Times New Roman"/>
          <w:sz w:val="28"/>
          <w:szCs w:val="28"/>
        </w:rPr>
        <w:t xml:space="preserve">2) при проведении процедуры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BD1C79">
        <w:rPr>
          <w:rFonts w:ascii="Times New Roman" w:hAnsi="Times New Roman" w:cs="Times New Roman"/>
          <w:sz w:val="28"/>
          <w:szCs w:val="28"/>
        </w:rPr>
        <w:t xml:space="preserve"> проекта акта </w:t>
      </w:r>
      <w:r w:rsidRPr="00BD1C79">
        <w:rPr>
          <w:rFonts w:ascii="Times New Roman" w:hAnsi="Times New Roman" w:cs="Times New Roman"/>
          <w:b/>
          <w:sz w:val="28"/>
          <w:szCs w:val="28"/>
        </w:rPr>
        <w:t>соблюдены требов</w:t>
      </w:r>
      <w:r w:rsidRPr="00BD1C79">
        <w:rPr>
          <w:rFonts w:ascii="Times New Roman" w:hAnsi="Times New Roman" w:cs="Times New Roman"/>
          <w:b/>
          <w:sz w:val="28"/>
          <w:szCs w:val="28"/>
        </w:rPr>
        <w:t>а</w:t>
      </w:r>
      <w:r w:rsidRPr="00BD1C79">
        <w:rPr>
          <w:rFonts w:ascii="Times New Roman" w:hAnsi="Times New Roman" w:cs="Times New Roman"/>
          <w:b/>
          <w:sz w:val="28"/>
          <w:szCs w:val="28"/>
        </w:rPr>
        <w:t>ния</w:t>
      </w:r>
      <w:r w:rsidRPr="00BD1C79">
        <w:rPr>
          <w:rFonts w:ascii="Times New Roman" w:hAnsi="Times New Roman" w:cs="Times New Roman"/>
          <w:sz w:val="28"/>
          <w:szCs w:val="28"/>
        </w:rPr>
        <w:t>, предусмотренные разделом 5 Порядка;</w:t>
      </w:r>
    </w:p>
    <w:p w:rsidR="0090491D" w:rsidRPr="00BD1C79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9">
        <w:rPr>
          <w:rFonts w:ascii="Times New Roman" w:hAnsi="Times New Roman" w:cs="Times New Roman"/>
          <w:sz w:val="28"/>
          <w:szCs w:val="28"/>
        </w:rPr>
        <w:t xml:space="preserve">3)  </w:t>
      </w:r>
      <w:r w:rsidR="007410CE"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Pr="004E64D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BD1C79">
        <w:rPr>
          <w:rFonts w:ascii="Times New Roman" w:hAnsi="Times New Roman" w:cs="Times New Roman"/>
          <w:b/>
          <w:sz w:val="28"/>
          <w:szCs w:val="28"/>
        </w:rPr>
        <w:t>содержит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D1C79">
        <w:rPr>
          <w:rFonts w:ascii="Times New Roman" w:hAnsi="Times New Roman" w:cs="Times New Roman"/>
          <w:b/>
          <w:sz w:val="28"/>
          <w:szCs w:val="28"/>
        </w:rPr>
        <w:t>, вводящи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D1C79">
        <w:rPr>
          <w:rFonts w:ascii="Times New Roman" w:hAnsi="Times New Roman" w:cs="Times New Roman"/>
          <w:b/>
          <w:sz w:val="28"/>
          <w:szCs w:val="28"/>
        </w:rPr>
        <w:t xml:space="preserve"> избыточные об</w:t>
      </w:r>
      <w:r w:rsidRPr="00BD1C79">
        <w:rPr>
          <w:rFonts w:ascii="Times New Roman" w:hAnsi="Times New Roman" w:cs="Times New Roman"/>
          <w:b/>
          <w:sz w:val="28"/>
          <w:szCs w:val="28"/>
        </w:rPr>
        <w:t>я</w:t>
      </w:r>
      <w:r w:rsidRPr="00BD1C79">
        <w:rPr>
          <w:rFonts w:ascii="Times New Roman" w:hAnsi="Times New Roman" w:cs="Times New Roman"/>
          <w:b/>
          <w:sz w:val="28"/>
          <w:szCs w:val="28"/>
        </w:rPr>
        <w:t>занности, запреты и ограничения</w:t>
      </w:r>
      <w:r w:rsidRPr="00BD1C79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</w:t>
      </w:r>
      <w:r w:rsidR="007410CE">
        <w:rPr>
          <w:rFonts w:ascii="Times New Roman" w:hAnsi="Times New Roman" w:cs="Times New Roman"/>
          <w:sz w:val="28"/>
          <w:szCs w:val="28"/>
        </w:rPr>
        <w:t>,</w:t>
      </w:r>
      <w:r w:rsidRPr="00BD1C79">
        <w:rPr>
          <w:rFonts w:ascii="Times New Roman" w:hAnsi="Times New Roman" w:cs="Times New Roman"/>
          <w:sz w:val="28"/>
          <w:szCs w:val="28"/>
        </w:rPr>
        <w:t>;</w:t>
      </w:r>
    </w:p>
    <w:p w:rsidR="0090491D" w:rsidRPr="00BD1C79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9">
        <w:rPr>
          <w:rFonts w:ascii="Times New Roman" w:hAnsi="Times New Roman" w:cs="Times New Roman"/>
          <w:sz w:val="28"/>
          <w:szCs w:val="28"/>
        </w:rPr>
        <w:t xml:space="preserve">4) проект акта </w:t>
      </w:r>
      <w:r w:rsidRPr="00BD1C79">
        <w:rPr>
          <w:rFonts w:ascii="Times New Roman" w:hAnsi="Times New Roman" w:cs="Times New Roman"/>
          <w:b/>
          <w:sz w:val="28"/>
          <w:szCs w:val="28"/>
        </w:rPr>
        <w:t>не содержит положений, приводящих к возникнов</w:t>
      </w:r>
      <w:r w:rsidRPr="00BD1C79">
        <w:rPr>
          <w:rFonts w:ascii="Times New Roman" w:hAnsi="Times New Roman" w:cs="Times New Roman"/>
          <w:b/>
          <w:sz w:val="28"/>
          <w:szCs w:val="28"/>
        </w:rPr>
        <w:t>е</w:t>
      </w:r>
      <w:r w:rsidRPr="00BD1C79">
        <w:rPr>
          <w:rFonts w:ascii="Times New Roman" w:hAnsi="Times New Roman" w:cs="Times New Roman"/>
          <w:b/>
          <w:sz w:val="28"/>
          <w:szCs w:val="28"/>
        </w:rPr>
        <w:t>нию необоснованных расходов</w:t>
      </w:r>
      <w:r w:rsidRPr="00BD1C7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</w:t>
      </w:r>
      <w:r w:rsidRPr="00BD1C79">
        <w:rPr>
          <w:rFonts w:ascii="Times New Roman" w:hAnsi="Times New Roman" w:cs="Times New Roman"/>
          <w:sz w:val="28"/>
          <w:szCs w:val="28"/>
        </w:rPr>
        <w:t>и</w:t>
      </w:r>
      <w:r w:rsidRPr="00BD1C79">
        <w:rPr>
          <w:rFonts w:ascii="Times New Roman" w:hAnsi="Times New Roman" w:cs="Times New Roman"/>
          <w:sz w:val="28"/>
          <w:szCs w:val="28"/>
        </w:rPr>
        <w:lastRenderedPageBreak/>
        <w:t>ционной деятельности, а также бюджета города;</w:t>
      </w:r>
    </w:p>
    <w:p w:rsidR="0090491D" w:rsidRDefault="0090491D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9">
        <w:rPr>
          <w:rFonts w:ascii="Times New Roman" w:hAnsi="Times New Roman" w:cs="Times New Roman"/>
          <w:sz w:val="28"/>
          <w:szCs w:val="28"/>
        </w:rPr>
        <w:t xml:space="preserve">5) проект акта </w:t>
      </w:r>
      <w:r w:rsidRPr="0096354C">
        <w:rPr>
          <w:rFonts w:ascii="Times New Roman" w:hAnsi="Times New Roman" w:cs="Times New Roman"/>
          <w:b/>
          <w:sz w:val="28"/>
          <w:szCs w:val="28"/>
          <w:u w:val="single"/>
        </w:rPr>
        <w:t>содержит положения, способствующие ограничению конкуренции</w:t>
      </w:r>
      <w:r w:rsidRPr="00BD1C79">
        <w:rPr>
          <w:rFonts w:ascii="Times New Roman" w:hAnsi="Times New Roman" w:cs="Times New Roman"/>
          <w:sz w:val="28"/>
          <w:szCs w:val="28"/>
        </w:rPr>
        <w:t>.</w:t>
      </w:r>
    </w:p>
    <w:p w:rsidR="007410CE" w:rsidRPr="00BD1C79" w:rsidRDefault="007410CE" w:rsidP="0090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подлежит доработк</w:t>
      </w:r>
      <w:r w:rsidR="009635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учётом представ</w:t>
      </w:r>
      <w:r w:rsidR="0096354C">
        <w:rPr>
          <w:rFonts w:ascii="Times New Roman" w:hAnsi="Times New Roman" w:cs="Times New Roman"/>
          <w:sz w:val="28"/>
          <w:szCs w:val="28"/>
        </w:rPr>
        <w:t>ленных в насто</w:t>
      </w:r>
      <w:r w:rsidR="0096354C">
        <w:rPr>
          <w:rFonts w:ascii="Times New Roman" w:hAnsi="Times New Roman" w:cs="Times New Roman"/>
          <w:sz w:val="28"/>
          <w:szCs w:val="28"/>
        </w:rPr>
        <w:t>я</w:t>
      </w:r>
      <w:r w:rsidR="0096354C">
        <w:rPr>
          <w:rFonts w:ascii="Times New Roman" w:hAnsi="Times New Roman" w:cs="Times New Roman"/>
          <w:sz w:val="28"/>
          <w:szCs w:val="28"/>
        </w:rPr>
        <w:t>щем экспертном заключении замечаний.</w:t>
      </w:r>
    </w:p>
    <w:p w:rsidR="0090491D" w:rsidRPr="00BD1C79" w:rsidRDefault="0090491D" w:rsidP="0090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91D" w:rsidRPr="00BD1C79" w:rsidRDefault="0090491D" w:rsidP="0090491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0491D" w:rsidRDefault="0096354C" w:rsidP="0090491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91D" w:rsidRPr="00BD1C79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491D" w:rsidRPr="00BD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896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Анисимов</w:t>
      </w:r>
    </w:p>
    <w:p w:rsidR="0090491D" w:rsidRDefault="0090491D" w:rsidP="0090491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491D" w:rsidRDefault="0090491D" w:rsidP="0090491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491D" w:rsidRDefault="0090491D" w:rsidP="0090491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0F1" w:rsidRDefault="003700F1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354C" w:rsidRDefault="0096354C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491D" w:rsidRPr="00264F80" w:rsidRDefault="0090491D" w:rsidP="0090491D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Коробко Григорий Евгеньевич</w:t>
      </w:r>
    </w:p>
    <w:p w:rsidR="00033848" w:rsidRPr="00264F80" w:rsidRDefault="0090491D" w:rsidP="003F4AB4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41-96-69</w:t>
      </w:r>
    </w:p>
    <w:sectPr w:rsidR="00033848" w:rsidRPr="00264F80" w:rsidSect="0096354C">
      <w:headerReference w:type="default" r:id="rId11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B5" w:rsidRDefault="009150B5" w:rsidP="00952325">
      <w:pPr>
        <w:spacing w:after="0" w:line="240" w:lineRule="auto"/>
      </w:pPr>
      <w:r>
        <w:separator/>
      </w:r>
    </w:p>
  </w:endnote>
  <w:endnote w:type="continuationSeparator" w:id="1">
    <w:p w:rsidR="009150B5" w:rsidRDefault="009150B5" w:rsidP="0095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B5" w:rsidRDefault="009150B5" w:rsidP="00952325">
      <w:pPr>
        <w:spacing w:after="0" w:line="240" w:lineRule="auto"/>
      </w:pPr>
      <w:r>
        <w:separator/>
      </w:r>
    </w:p>
  </w:footnote>
  <w:footnote w:type="continuationSeparator" w:id="1">
    <w:p w:rsidR="009150B5" w:rsidRDefault="009150B5" w:rsidP="0095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2043"/>
      <w:docPartObj>
        <w:docPartGallery w:val="Page Numbers (Top of Page)"/>
        <w:docPartUnique/>
      </w:docPartObj>
    </w:sdtPr>
    <w:sdtContent>
      <w:p w:rsidR="00A07E1E" w:rsidRDefault="00432B1B">
        <w:pPr>
          <w:pStyle w:val="a4"/>
          <w:jc w:val="center"/>
        </w:pPr>
        <w:fldSimple w:instr=" PAGE   \* MERGEFORMAT ">
          <w:r w:rsidR="00181576">
            <w:rPr>
              <w:noProof/>
            </w:rPr>
            <w:t>4</w:t>
          </w:r>
        </w:fldSimple>
      </w:p>
    </w:sdtContent>
  </w:sdt>
  <w:p w:rsidR="00A07E1E" w:rsidRDefault="00A07E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705"/>
    <w:multiLevelType w:val="multilevel"/>
    <w:tmpl w:val="780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848"/>
    <w:rsid w:val="000039E1"/>
    <w:rsid w:val="00007E42"/>
    <w:rsid w:val="00010C10"/>
    <w:rsid w:val="00013DFF"/>
    <w:rsid w:val="00016353"/>
    <w:rsid w:val="00023822"/>
    <w:rsid w:val="0002763E"/>
    <w:rsid w:val="00027AE4"/>
    <w:rsid w:val="00033848"/>
    <w:rsid w:val="000471CF"/>
    <w:rsid w:val="00050E0D"/>
    <w:rsid w:val="000543E3"/>
    <w:rsid w:val="0006480E"/>
    <w:rsid w:val="00085FF2"/>
    <w:rsid w:val="00092356"/>
    <w:rsid w:val="000A414D"/>
    <w:rsid w:val="000B79DB"/>
    <w:rsid w:val="000C7250"/>
    <w:rsid w:val="000D014A"/>
    <w:rsid w:val="000E3AD9"/>
    <w:rsid w:val="000E52C8"/>
    <w:rsid w:val="000F1D11"/>
    <w:rsid w:val="00106602"/>
    <w:rsid w:val="00106C68"/>
    <w:rsid w:val="00126968"/>
    <w:rsid w:val="001347AA"/>
    <w:rsid w:val="00151772"/>
    <w:rsid w:val="00151A31"/>
    <w:rsid w:val="00152D4A"/>
    <w:rsid w:val="001662B9"/>
    <w:rsid w:val="00174733"/>
    <w:rsid w:val="001760AE"/>
    <w:rsid w:val="0018116E"/>
    <w:rsid w:val="00181576"/>
    <w:rsid w:val="001904BE"/>
    <w:rsid w:val="00191FEB"/>
    <w:rsid w:val="001A2938"/>
    <w:rsid w:val="001A379D"/>
    <w:rsid w:val="001B3048"/>
    <w:rsid w:val="001B349C"/>
    <w:rsid w:val="001B3EFA"/>
    <w:rsid w:val="001B48D5"/>
    <w:rsid w:val="001B5E21"/>
    <w:rsid w:val="001C7FA6"/>
    <w:rsid w:val="001D724C"/>
    <w:rsid w:val="001E0537"/>
    <w:rsid w:val="001E2356"/>
    <w:rsid w:val="001E4383"/>
    <w:rsid w:val="001E5743"/>
    <w:rsid w:val="001E5896"/>
    <w:rsid w:val="001F7C8B"/>
    <w:rsid w:val="00205964"/>
    <w:rsid w:val="00206AA8"/>
    <w:rsid w:val="00211006"/>
    <w:rsid w:val="00217391"/>
    <w:rsid w:val="00226CB5"/>
    <w:rsid w:val="00230C0D"/>
    <w:rsid w:val="00242D24"/>
    <w:rsid w:val="00252660"/>
    <w:rsid w:val="00256763"/>
    <w:rsid w:val="00261FEF"/>
    <w:rsid w:val="00264F80"/>
    <w:rsid w:val="00265F9C"/>
    <w:rsid w:val="0027244C"/>
    <w:rsid w:val="00276D09"/>
    <w:rsid w:val="00286CC4"/>
    <w:rsid w:val="00286E37"/>
    <w:rsid w:val="00290F8A"/>
    <w:rsid w:val="00290FB1"/>
    <w:rsid w:val="00291EC2"/>
    <w:rsid w:val="002934CD"/>
    <w:rsid w:val="00294BE6"/>
    <w:rsid w:val="00295205"/>
    <w:rsid w:val="002A3A59"/>
    <w:rsid w:val="002B22EA"/>
    <w:rsid w:val="002B247B"/>
    <w:rsid w:val="002B7207"/>
    <w:rsid w:val="002D1F30"/>
    <w:rsid w:val="002D47E9"/>
    <w:rsid w:val="002E530A"/>
    <w:rsid w:val="002E6FA0"/>
    <w:rsid w:val="002E7CDC"/>
    <w:rsid w:val="002F067E"/>
    <w:rsid w:val="002F6416"/>
    <w:rsid w:val="002F683F"/>
    <w:rsid w:val="00300CA0"/>
    <w:rsid w:val="00316137"/>
    <w:rsid w:val="00324CDF"/>
    <w:rsid w:val="0032706F"/>
    <w:rsid w:val="0032777F"/>
    <w:rsid w:val="00330550"/>
    <w:rsid w:val="00337355"/>
    <w:rsid w:val="00346304"/>
    <w:rsid w:val="00357548"/>
    <w:rsid w:val="003700F1"/>
    <w:rsid w:val="00370984"/>
    <w:rsid w:val="00374716"/>
    <w:rsid w:val="0039244B"/>
    <w:rsid w:val="003969FC"/>
    <w:rsid w:val="003A31EE"/>
    <w:rsid w:val="003D106A"/>
    <w:rsid w:val="003D1468"/>
    <w:rsid w:val="003E212F"/>
    <w:rsid w:val="003E274D"/>
    <w:rsid w:val="003E46DF"/>
    <w:rsid w:val="003F3A28"/>
    <w:rsid w:val="003F4AB4"/>
    <w:rsid w:val="0040338E"/>
    <w:rsid w:val="004116C6"/>
    <w:rsid w:val="00411F58"/>
    <w:rsid w:val="00415BE4"/>
    <w:rsid w:val="00432B1B"/>
    <w:rsid w:val="00433060"/>
    <w:rsid w:val="00433F81"/>
    <w:rsid w:val="0044170D"/>
    <w:rsid w:val="0044255F"/>
    <w:rsid w:val="00445BBB"/>
    <w:rsid w:val="004467C0"/>
    <w:rsid w:val="00462F10"/>
    <w:rsid w:val="0046691A"/>
    <w:rsid w:val="00473D00"/>
    <w:rsid w:val="00473D51"/>
    <w:rsid w:val="00477E78"/>
    <w:rsid w:val="00485225"/>
    <w:rsid w:val="004879A2"/>
    <w:rsid w:val="0049117C"/>
    <w:rsid w:val="004924C2"/>
    <w:rsid w:val="00497DDE"/>
    <w:rsid w:val="004A1515"/>
    <w:rsid w:val="004A2CE6"/>
    <w:rsid w:val="004C1D80"/>
    <w:rsid w:val="004D0377"/>
    <w:rsid w:val="004E3989"/>
    <w:rsid w:val="004E3C9F"/>
    <w:rsid w:val="004E6F3F"/>
    <w:rsid w:val="004E70CA"/>
    <w:rsid w:val="004F1AD1"/>
    <w:rsid w:val="004F23D6"/>
    <w:rsid w:val="004F6A89"/>
    <w:rsid w:val="00502F2B"/>
    <w:rsid w:val="00503F7C"/>
    <w:rsid w:val="00514E4B"/>
    <w:rsid w:val="005309FB"/>
    <w:rsid w:val="00541500"/>
    <w:rsid w:val="00545A55"/>
    <w:rsid w:val="005547ED"/>
    <w:rsid w:val="00560925"/>
    <w:rsid w:val="00563DE3"/>
    <w:rsid w:val="00574FA6"/>
    <w:rsid w:val="005767BB"/>
    <w:rsid w:val="005772D1"/>
    <w:rsid w:val="00582EB1"/>
    <w:rsid w:val="00582ED3"/>
    <w:rsid w:val="00584D9E"/>
    <w:rsid w:val="005866B1"/>
    <w:rsid w:val="005A2C45"/>
    <w:rsid w:val="005A72D9"/>
    <w:rsid w:val="005B30CF"/>
    <w:rsid w:val="005B562E"/>
    <w:rsid w:val="005C04E2"/>
    <w:rsid w:val="005C0BEC"/>
    <w:rsid w:val="005C63ED"/>
    <w:rsid w:val="005D4C98"/>
    <w:rsid w:val="005D55C5"/>
    <w:rsid w:val="005D68BF"/>
    <w:rsid w:val="005D6950"/>
    <w:rsid w:val="005E36D7"/>
    <w:rsid w:val="005F6701"/>
    <w:rsid w:val="006031D6"/>
    <w:rsid w:val="006077EF"/>
    <w:rsid w:val="006127D7"/>
    <w:rsid w:val="006164DE"/>
    <w:rsid w:val="00623C10"/>
    <w:rsid w:val="00625BDE"/>
    <w:rsid w:val="00647481"/>
    <w:rsid w:val="00651F1D"/>
    <w:rsid w:val="00656926"/>
    <w:rsid w:val="00662CD4"/>
    <w:rsid w:val="006660FB"/>
    <w:rsid w:val="00673DCA"/>
    <w:rsid w:val="006853A5"/>
    <w:rsid w:val="006909BB"/>
    <w:rsid w:val="006935B9"/>
    <w:rsid w:val="006A353A"/>
    <w:rsid w:val="006A7464"/>
    <w:rsid w:val="006C1B01"/>
    <w:rsid w:val="006C714E"/>
    <w:rsid w:val="006D09F6"/>
    <w:rsid w:val="006D2270"/>
    <w:rsid w:val="006E1B13"/>
    <w:rsid w:val="006E6CCD"/>
    <w:rsid w:val="006F1FB4"/>
    <w:rsid w:val="006F202F"/>
    <w:rsid w:val="006F3DAC"/>
    <w:rsid w:val="007038DB"/>
    <w:rsid w:val="00705D64"/>
    <w:rsid w:val="00716A14"/>
    <w:rsid w:val="007253F9"/>
    <w:rsid w:val="0072699C"/>
    <w:rsid w:val="00734C49"/>
    <w:rsid w:val="00740CA5"/>
    <w:rsid w:val="007410CE"/>
    <w:rsid w:val="00745A12"/>
    <w:rsid w:val="007512FC"/>
    <w:rsid w:val="007565CD"/>
    <w:rsid w:val="0076507A"/>
    <w:rsid w:val="00766D8A"/>
    <w:rsid w:val="00767728"/>
    <w:rsid w:val="00771055"/>
    <w:rsid w:val="00772BFD"/>
    <w:rsid w:val="00774A65"/>
    <w:rsid w:val="00781256"/>
    <w:rsid w:val="007817C0"/>
    <w:rsid w:val="00781BB0"/>
    <w:rsid w:val="0078667A"/>
    <w:rsid w:val="007A4CCD"/>
    <w:rsid w:val="007B2BA2"/>
    <w:rsid w:val="007B7D64"/>
    <w:rsid w:val="007D2ABB"/>
    <w:rsid w:val="007E1B4B"/>
    <w:rsid w:val="007E7E42"/>
    <w:rsid w:val="007F74AF"/>
    <w:rsid w:val="00800092"/>
    <w:rsid w:val="00804AD8"/>
    <w:rsid w:val="008079A8"/>
    <w:rsid w:val="0081199B"/>
    <w:rsid w:val="00811E0E"/>
    <w:rsid w:val="00814AC9"/>
    <w:rsid w:val="008267E7"/>
    <w:rsid w:val="008270C0"/>
    <w:rsid w:val="00830E07"/>
    <w:rsid w:val="00832AE4"/>
    <w:rsid w:val="00833642"/>
    <w:rsid w:val="00836C73"/>
    <w:rsid w:val="008541EC"/>
    <w:rsid w:val="008742AD"/>
    <w:rsid w:val="008751FF"/>
    <w:rsid w:val="00877379"/>
    <w:rsid w:val="00882B2F"/>
    <w:rsid w:val="0088380E"/>
    <w:rsid w:val="00884EBF"/>
    <w:rsid w:val="008861DA"/>
    <w:rsid w:val="008A7C5C"/>
    <w:rsid w:val="008C0640"/>
    <w:rsid w:val="008D0B5D"/>
    <w:rsid w:val="008D0BD6"/>
    <w:rsid w:val="008D2482"/>
    <w:rsid w:val="008D48D6"/>
    <w:rsid w:val="008D63FD"/>
    <w:rsid w:val="008E2219"/>
    <w:rsid w:val="008E3660"/>
    <w:rsid w:val="008E501D"/>
    <w:rsid w:val="008F0E0C"/>
    <w:rsid w:val="008F5846"/>
    <w:rsid w:val="00901270"/>
    <w:rsid w:val="009035BC"/>
    <w:rsid w:val="0090491D"/>
    <w:rsid w:val="0091474D"/>
    <w:rsid w:val="009150B5"/>
    <w:rsid w:val="00916482"/>
    <w:rsid w:val="009201A0"/>
    <w:rsid w:val="00924A61"/>
    <w:rsid w:val="00924BAA"/>
    <w:rsid w:val="00931F94"/>
    <w:rsid w:val="00946248"/>
    <w:rsid w:val="0095114F"/>
    <w:rsid w:val="00952325"/>
    <w:rsid w:val="00957AD9"/>
    <w:rsid w:val="00961C70"/>
    <w:rsid w:val="0096354C"/>
    <w:rsid w:val="009667DC"/>
    <w:rsid w:val="009745C7"/>
    <w:rsid w:val="009773BB"/>
    <w:rsid w:val="00982D48"/>
    <w:rsid w:val="00985D31"/>
    <w:rsid w:val="00993D0C"/>
    <w:rsid w:val="009945A5"/>
    <w:rsid w:val="009A1088"/>
    <w:rsid w:val="009A596A"/>
    <w:rsid w:val="009B4595"/>
    <w:rsid w:val="009B77CF"/>
    <w:rsid w:val="009C50CF"/>
    <w:rsid w:val="009D6AF5"/>
    <w:rsid w:val="009D799E"/>
    <w:rsid w:val="009E219F"/>
    <w:rsid w:val="009E342E"/>
    <w:rsid w:val="009E62CC"/>
    <w:rsid w:val="009F3A9C"/>
    <w:rsid w:val="00A07E1E"/>
    <w:rsid w:val="00A160DA"/>
    <w:rsid w:val="00A26E04"/>
    <w:rsid w:val="00A3055D"/>
    <w:rsid w:val="00A33B24"/>
    <w:rsid w:val="00A34E20"/>
    <w:rsid w:val="00A50252"/>
    <w:rsid w:val="00A53119"/>
    <w:rsid w:val="00A55B81"/>
    <w:rsid w:val="00A56395"/>
    <w:rsid w:val="00A57A38"/>
    <w:rsid w:val="00A6195A"/>
    <w:rsid w:val="00A756C3"/>
    <w:rsid w:val="00A907B0"/>
    <w:rsid w:val="00AA2940"/>
    <w:rsid w:val="00AB08F9"/>
    <w:rsid w:val="00AB1696"/>
    <w:rsid w:val="00AB5E1B"/>
    <w:rsid w:val="00AD3489"/>
    <w:rsid w:val="00AD46A9"/>
    <w:rsid w:val="00AD510D"/>
    <w:rsid w:val="00AF11F5"/>
    <w:rsid w:val="00AF21BD"/>
    <w:rsid w:val="00AF242E"/>
    <w:rsid w:val="00AF632B"/>
    <w:rsid w:val="00B049B9"/>
    <w:rsid w:val="00B16E16"/>
    <w:rsid w:val="00B1747F"/>
    <w:rsid w:val="00B27544"/>
    <w:rsid w:val="00B40B71"/>
    <w:rsid w:val="00B41575"/>
    <w:rsid w:val="00B448A7"/>
    <w:rsid w:val="00B47E6F"/>
    <w:rsid w:val="00B559F7"/>
    <w:rsid w:val="00B64B29"/>
    <w:rsid w:val="00B710F4"/>
    <w:rsid w:val="00B72017"/>
    <w:rsid w:val="00B729D0"/>
    <w:rsid w:val="00B805C7"/>
    <w:rsid w:val="00B82281"/>
    <w:rsid w:val="00B8629A"/>
    <w:rsid w:val="00B87292"/>
    <w:rsid w:val="00B9230B"/>
    <w:rsid w:val="00BA2511"/>
    <w:rsid w:val="00BA5609"/>
    <w:rsid w:val="00BA7942"/>
    <w:rsid w:val="00BB0499"/>
    <w:rsid w:val="00BC6CDE"/>
    <w:rsid w:val="00BD1606"/>
    <w:rsid w:val="00BD1C79"/>
    <w:rsid w:val="00BD233D"/>
    <w:rsid w:val="00BD3F8D"/>
    <w:rsid w:val="00BD4B8B"/>
    <w:rsid w:val="00BE304E"/>
    <w:rsid w:val="00BE698A"/>
    <w:rsid w:val="00BF74DF"/>
    <w:rsid w:val="00C00EF6"/>
    <w:rsid w:val="00C053D1"/>
    <w:rsid w:val="00C066E9"/>
    <w:rsid w:val="00C06768"/>
    <w:rsid w:val="00C1427C"/>
    <w:rsid w:val="00C156EA"/>
    <w:rsid w:val="00C205C1"/>
    <w:rsid w:val="00C23FD4"/>
    <w:rsid w:val="00C3041F"/>
    <w:rsid w:val="00C41108"/>
    <w:rsid w:val="00C42A33"/>
    <w:rsid w:val="00C46762"/>
    <w:rsid w:val="00C4688D"/>
    <w:rsid w:val="00C47A04"/>
    <w:rsid w:val="00C522E2"/>
    <w:rsid w:val="00C62543"/>
    <w:rsid w:val="00C73A00"/>
    <w:rsid w:val="00C813DB"/>
    <w:rsid w:val="00C82D64"/>
    <w:rsid w:val="00C82F9D"/>
    <w:rsid w:val="00C917E5"/>
    <w:rsid w:val="00C97D77"/>
    <w:rsid w:val="00CA45CF"/>
    <w:rsid w:val="00CA651D"/>
    <w:rsid w:val="00CB61AE"/>
    <w:rsid w:val="00CC2C67"/>
    <w:rsid w:val="00CC2E99"/>
    <w:rsid w:val="00CC706E"/>
    <w:rsid w:val="00CD5923"/>
    <w:rsid w:val="00CD79B0"/>
    <w:rsid w:val="00CE103C"/>
    <w:rsid w:val="00CE598D"/>
    <w:rsid w:val="00CF035D"/>
    <w:rsid w:val="00CF50A9"/>
    <w:rsid w:val="00D038C7"/>
    <w:rsid w:val="00D06409"/>
    <w:rsid w:val="00D119BE"/>
    <w:rsid w:val="00D11B34"/>
    <w:rsid w:val="00D12E01"/>
    <w:rsid w:val="00D14B4F"/>
    <w:rsid w:val="00D22577"/>
    <w:rsid w:val="00D27DAE"/>
    <w:rsid w:val="00D31C0D"/>
    <w:rsid w:val="00D41983"/>
    <w:rsid w:val="00D43142"/>
    <w:rsid w:val="00D52956"/>
    <w:rsid w:val="00D53F89"/>
    <w:rsid w:val="00D60776"/>
    <w:rsid w:val="00D771B3"/>
    <w:rsid w:val="00D81105"/>
    <w:rsid w:val="00D81847"/>
    <w:rsid w:val="00D96E43"/>
    <w:rsid w:val="00D9781B"/>
    <w:rsid w:val="00DA2D3F"/>
    <w:rsid w:val="00DA2F46"/>
    <w:rsid w:val="00DA44FE"/>
    <w:rsid w:val="00DA6168"/>
    <w:rsid w:val="00DB3E80"/>
    <w:rsid w:val="00DC0FDD"/>
    <w:rsid w:val="00DC1829"/>
    <w:rsid w:val="00DD47BA"/>
    <w:rsid w:val="00DD48A4"/>
    <w:rsid w:val="00DD4F49"/>
    <w:rsid w:val="00DF03B0"/>
    <w:rsid w:val="00E03882"/>
    <w:rsid w:val="00E05BDD"/>
    <w:rsid w:val="00E06E87"/>
    <w:rsid w:val="00E168F8"/>
    <w:rsid w:val="00E216FD"/>
    <w:rsid w:val="00E22CEF"/>
    <w:rsid w:val="00E2403A"/>
    <w:rsid w:val="00E31FE2"/>
    <w:rsid w:val="00E327D2"/>
    <w:rsid w:val="00E36C9B"/>
    <w:rsid w:val="00E43130"/>
    <w:rsid w:val="00E45EAF"/>
    <w:rsid w:val="00E602AF"/>
    <w:rsid w:val="00E75461"/>
    <w:rsid w:val="00E75CDD"/>
    <w:rsid w:val="00E77EF2"/>
    <w:rsid w:val="00E8080B"/>
    <w:rsid w:val="00E821AC"/>
    <w:rsid w:val="00E950DE"/>
    <w:rsid w:val="00EA4285"/>
    <w:rsid w:val="00EB369C"/>
    <w:rsid w:val="00EB3745"/>
    <w:rsid w:val="00EB6E0C"/>
    <w:rsid w:val="00EC67E7"/>
    <w:rsid w:val="00ED084B"/>
    <w:rsid w:val="00EE4FE5"/>
    <w:rsid w:val="00EE600E"/>
    <w:rsid w:val="00EE6A14"/>
    <w:rsid w:val="00EF6569"/>
    <w:rsid w:val="00F0229F"/>
    <w:rsid w:val="00F03EE3"/>
    <w:rsid w:val="00F07189"/>
    <w:rsid w:val="00F166CC"/>
    <w:rsid w:val="00F20581"/>
    <w:rsid w:val="00F2692A"/>
    <w:rsid w:val="00F33B55"/>
    <w:rsid w:val="00F42C79"/>
    <w:rsid w:val="00F433B1"/>
    <w:rsid w:val="00F4416B"/>
    <w:rsid w:val="00F5689B"/>
    <w:rsid w:val="00F71ADA"/>
    <w:rsid w:val="00F8369B"/>
    <w:rsid w:val="00F948D5"/>
    <w:rsid w:val="00F95F3B"/>
    <w:rsid w:val="00FA32B5"/>
    <w:rsid w:val="00FA5D27"/>
    <w:rsid w:val="00FA5F86"/>
    <w:rsid w:val="00FB0CE5"/>
    <w:rsid w:val="00FB1925"/>
    <w:rsid w:val="00FC1130"/>
    <w:rsid w:val="00FC1198"/>
    <w:rsid w:val="00FC4606"/>
    <w:rsid w:val="00FC4B9A"/>
    <w:rsid w:val="00FE1B66"/>
    <w:rsid w:val="00FE469A"/>
    <w:rsid w:val="00FE588C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A"/>
  </w:style>
  <w:style w:type="paragraph" w:styleId="2">
    <w:name w:val="heading 2"/>
    <w:basedOn w:val="a"/>
    <w:link w:val="20"/>
    <w:uiPriority w:val="9"/>
    <w:qFormat/>
    <w:rsid w:val="00574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4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325"/>
  </w:style>
  <w:style w:type="paragraph" w:styleId="a6">
    <w:name w:val="footer"/>
    <w:basedOn w:val="a"/>
    <w:link w:val="a7"/>
    <w:uiPriority w:val="99"/>
    <w:unhideWhenUsed/>
    <w:rsid w:val="0095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325"/>
  </w:style>
  <w:style w:type="paragraph" w:styleId="a8">
    <w:name w:val="Plain Text"/>
    <w:basedOn w:val="a"/>
    <w:link w:val="a9"/>
    <w:uiPriority w:val="99"/>
    <w:semiHidden/>
    <w:unhideWhenUsed/>
    <w:rsid w:val="006C1B0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6C1B01"/>
    <w:rPr>
      <w:rFonts w:ascii="Consolas" w:eastAsiaTheme="minorHAnsi" w:hAnsi="Consolas"/>
      <w:sz w:val="21"/>
      <w:szCs w:val="21"/>
      <w:lang w:eastAsia="en-US"/>
    </w:rPr>
  </w:style>
  <w:style w:type="paragraph" w:customStyle="1" w:styleId="ConsPlusNormal">
    <w:name w:val="ConsPlusNormal"/>
    <w:rsid w:val="001B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color="FFFFFF" w:themeColor="background1"/>
    </w:rPr>
  </w:style>
  <w:style w:type="paragraph" w:customStyle="1" w:styleId="ConsPlusTitle">
    <w:name w:val="ConsPlusTitle"/>
    <w:rsid w:val="001B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color="FFFFFF" w:themeColor="background1"/>
    </w:rPr>
  </w:style>
  <w:style w:type="paragraph" w:customStyle="1" w:styleId="Default">
    <w:name w:val="Default"/>
    <w:rsid w:val="0083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4F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F71ADA"/>
    <w:rPr>
      <w:b/>
      <w:bCs/>
    </w:rPr>
  </w:style>
  <w:style w:type="paragraph" w:styleId="ab">
    <w:name w:val="List Paragraph"/>
    <w:basedOn w:val="a"/>
    <w:uiPriority w:val="34"/>
    <w:qFormat/>
    <w:rsid w:val="007E7E4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A72D9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53F9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B77C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B77C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B77CF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B77C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B77C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B77CF"/>
    <w:rPr>
      <w:vertAlign w:val="superscript"/>
    </w:rPr>
  </w:style>
  <w:style w:type="character" w:customStyle="1" w:styleId="pt-a0">
    <w:name w:val="pt-a0"/>
    <w:basedOn w:val="a0"/>
    <w:uiPriority w:val="99"/>
    <w:rsid w:val="00BF74DF"/>
    <w:rPr>
      <w:rFonts w:cs="Times New Roman"/>
    </w:rPr>
  </w:style>
  <w:style w:type="paragraph" w:customStyle="1" w:styleId="ConsPlusCell">
    <w:name w:val="ConsPlusCell"/>
    <w:rsid w:val="0040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r-required">
    <w:name w:val="marker-required"/>
    <w:basedOn w:val="a0"/>
    <w:rsid w:val="00BD3F8D"/>
  </w:style>
  <w:style w:type="character" w:customStyle="1" w:styleId="data-item">
    <w:name w:val="data-item"/>
    <w:basedOn w:val="a0"/>
    <w:rsid w:val="00BD3F8D"/>
  </w:style>
  <w:style w:type="character" w:customStyle="1" w:styleId="k-icon">
    <w:name w:val="k-icon"/>
    <w:basedOn w:val="a0"/>
    <w:rsid w:val="00BD3F8D"/>
  </w:style>
  <w:style w:type="paragraph" w:styleId="af5">
    <w:name w:val="Normal (Web)"/>
    <w:basedOn w:val="a"/>
    <w:uiPriority w:val="99"/>
    <w:semiHidden/>
    <w:unhideWhenUsed/>
    <w:rsid w:val="00BD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31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80092593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4F4F4"/>
                        <w:left w:val="single" w:sz="24" w:space="0" w:color="F4F4F4"/>
                        <w:bottom w:val="single" w:sz="24" w:space="0" w:color="F4F4F4"/>
                        <w:right w:val="single" w:sz="24" w:space="0" w:color="F4F4F4"/>
                      </w:divBdr>
                      <w:divsChild>
                        <w:div w:id="9998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C5C5"/>
                            <w:left w:val="single" w:sz="2" w:space="0" w:color="C5C5C5"/>
                            <w:bottom w:val="single" w:sz="2" w:space="0" w:color="C5C5C5"/>
                            <w:right w:val="single" w:sz="2" w:space="0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khabarovsk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BBF6-981A-46CB-AB6D-311F0972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slepecea</dc:creator>
  <cp:lastModifiedBy>korobkoge</cp:lastModifiedBy>
  <cp:revision>11</cp:revision>
  <cp:lastPrinted>2017-08-22T00:13:00Z</cp:lastPrinted>
  <dcterms:created xsi:type="dcterms:W3CDTF">2017-08-16T00:42:00Z</dcterms:created>
  <dcterms:modified xsi:type="dcterms:W3CDTF">2017-08-22T00:14:00Z</dcterms:modified>
</cp:coreProperties>
</file>