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9F" w:rsidRDefault="0077399F" w:rsidP="0077399F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216A2" w:rsidRPr="005E2C1C" w:rsidRDefault="00D216A2" w:rsidP="00817660">
      <w:pPr>
        <w:rPr>
          <w:lang w:eastAsia="ru-RU"/>
        </w:rPr>
      </w:pPr>
    </w:p>
    <w:p w:rsidR="0077399F" w:rsidRPr="005E2C1C" w:rsidRDefault="0077399F" w:rsidP="0077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5E2C1C">
        <w:rPr>
          <w:rFonts w:ascii="Times New Roman" w:eastAsia="Calibri" w:hAnsi="Times New Roman" w:cs="Times New Roman"/>
          <w:b/>
          <w:bCs/>
          <w:sz w:val="34"/>
          <w:szCs w:val="34"/>
        </w:rPr>
        <w:t>КОМИ РЕСПУБЛИКАСА ПРАВИТЕЛЬСТВОЛ</w:t>
      </w:r>
      <w:r w:rsidRPr="005E2C1C">
        <w:rPr>
          <w:rFonts w:ascii="Times New Roman" w:eastAsia="Calibri" w:hAnsi="Times New Roman" w:cs="Times New Roman"/>
          <w:b/>
          <w:sz w:val="34"/>
          <w:szCs w:val="34"/>
        </w:rPr>
        <w:t>Ö</w:t>
      </w:r>
      <w:r w:rsidRPr="005E2C1C">
        <w:rPr>
          <w:rFonts w:ascii="Times New Roman" w:eastAsia="Calibri" w:hAnsi="Times New Roman" w:cs="Times New Roman"/>
          <w:b/>
          <w:bCs/>
          <w:sz w:val="34"/>
          <w:szCs w:val="34"/>
        </w:rPr>
        <w:t>Н</w:t>
      </w:r>
    </w:p>
    <w:p w:rsidR="0077399F" w:rsidRPr="005E2C1C" w:rsidRDefault="0077399F" w:rsidP="007739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4"/>
          <w:szCs w:val="34"/>
        </w:rPr>
      </w:pPr>
      <w:r w:rsidRPr="005E2C1C">
        <w:rPr>
          <w:rFonts w:ascii="Times New Roman" w:eastAsia="Calibri" w:hAnsi="Times New Roman" w:cs="Times New Roman"/>
          <w:bCs/>
          <w:sz w:val="34"/>
          <w:szCs w:val="34"/>
        </w:rPr>
        <w:t xml:space="preserve">Т </w:t>
      </w:r>
      <w:proofErr w:type="gramStart"/>
      <w:r w:rsidRPr="005E2C1C">
        <w:rPr>
          <w:rFonts w:ascii="Times New Roman" w:eastAsia="Calibri" w:hAnsi="Times New Roman" w:cs="Times New Roman"/>
          <w:bCs/>
          <w:sz w:val="34"/>
          <w:szCs w:val="34"/>
        </w:rPr>
        <w:t>Ш</w:t>
      </w:r>
      <w:proofErr w:type="gramEnd"/>
      <w:r w:rsidRPr="005E2C1C">
        <w:rPr>
          <w:rFonts w:ascii="Times New Roman" w:eastAsia="Calibri" w:hAnsi="Times New Roman" w:cs="Times New Roman"/>
          <w:bCs/>
          <w:sz w:val="34"/>
          <w:szCs w:val="34"/>
        </w:rPr>
        <w:t xml:space="preserve"> </w:t>
      </w:r>
      <w:r w:rsidRPr="005E2C1C">
        <w:rPr>
          <w:rFonts w:ascii="Times New Roman" w:eastAsia="Calibri" w:hAnsi="Times New Roman" w:cs="Times New Roman"/>
          <w:sz w:val="34"/>
          <w:szCs w:val="34"/>
        </w:rPr>
        <w:t xml:space="preserve">Ö К Т Ö </w:t>
      </w:r>
      <w:r w:rsidRPr="005E2C1C">
        <w:rPr>
          <w:rFonts w:ascii="Times New Roman" w:eastAsia="Calibri" w:hAnsi="Times New Roman" w:cs="Times New Roman"/>
          <w:bCs/>
          <w:sz w:val="34"/>
          <w:szCs w:val="34"/>
        </w:rPr>
        <w:t>М</w:t>
      </w:r>
    </w:p>
    <w:p w:rsidR="0077399F" w:rsidRPr="005E2C1C" w:rsidRDefault="0077399F" w:rsidP="007739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34"/>
          <w:szCs w:val="34"/>
        </w:rPr>
      </w:pPr>
    </w:p>
    <w:p w:rsidR="0077399F" w:rsidRPr="005E2C1C" w:rsidRDefault="0077399F" w:rsidP="00817660">
      <w:r w:rsidRPr="005E2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A44A" wp14:editId="19A07630">
                <wp:simplePos x="0" y="0"/>
                <wp:positionH relativeFrom="column">
                  <wp:posOffset>-13335</wp:posOffset>
                </wp:positionH>
                <wp:positionV relativeFrom="paragraph">
                  <wp:posOffset>32385</wp:posOffset>
                </wp:positionV>
                <wp:extent cx="59531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55pt" to="467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" strokecolor="windowText"/>
            </w:pict>
          </mc:Fallback>
        </mc:AlternateContent>
      </w:r>
    </w:p>
    <w:p w:rsidR="0077399F" w:rsidRPr="005E2C1C" w:rsidRDefault="0077399F" w:rsidP="007739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E2C1C">
        <w:rPr>
          <w:rFonts w:ascii="Times New Roman" w:eastAsia="Calibri" w:hAnsi="Times New Roman" w:cs="Times New Roman"/>
          <w:b/>
          <w:bCs/>
          <w:sz w:val="34"/>
          <w:szCs w:val="34"/>
        </w:rPr>
        <w:t>ПРАВИТЕЛЬСТВО</w:t>
      </w:r>
      <w:r w:rsidRPr="005E2C1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РЕСПУБЛИКИ КОМИ</w:t>
      </w:r>
    </w:p>
    <w:p w:rsidR="0077399F" w:rsidRDefault="0025327A" w:rsidP="0077399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25327A">
        <w:rPr>
          <w:rFonts w:ascii="Times New Roman" w:eastAsia="Times New Roman" w:hAnsi="Times New Roman" w:cs="Times New Roman"/>
          <w:sz w:val="34"/>
          <w:szCs w:val="34"/>
          <w:lang w:eastAsia="ru-RU"/>
        </w:rPr>
        <w:t>П</w:t>
      </w:r>
      <w:proofErr w:type="gramEnd"/>
      <w:r w:rsidRPr="0025327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О С Т А Н О В Л Е Н И Е</w:t>
      </w:r>
    </w:p>
    <w:p w:rsidR="00EF58FB" w:rsidRDefault="00A7241B" w:rsidP="00A72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C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EF58FB" w:rsidRPr="00EF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некоторые </w:t>
      </w:r>
    </w:p>
    <w:p w:rsidR="0025327A" w:rsidRPr="000C5179" w:rsidRDefault="00EF58FB" w:rsidP="00A72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Республики Коми </w:t>
      </w:r>
    </w:p>
    <w:p w:rsidR="00A7241B" w:rsidRPr="005E2C1C" w:rsidRDefault="00A7241B" w:rsidP="00817660">
      <w:pPr>
        <w:rPr>
          <w:lang w:eastAsia="ru-RU"/>
        </w:rPr>
      </w:pPr>
    </w:p>
    <w:p w:rsidR="0077399F" w:rsidRPr="005E2C1C" w:rsidRDefault="00003A5A" w:rsidP="007739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«____» ____________ 2020</w:t>
      </w:r>
      <w:r w:rsidR="0077399F" w:rsidRPr="005E2C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_______</w:t>
      </w:r>
    </w:p>
    <w:p w:rsidR="0077399F" w:rsidRPr="005E2C1C" w:rsidRDefault="0077399F" w:rsidP="007739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399F" w:rsidRPr="005E2C1C" w:rsidRDefault="0077399F" w:rsidP="00D34D36">
      <w:pPr>
        <w:keepNext/>
        <w:spacing w:after="0"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C1C">
        <w:rPr>
          <w:rFonts w:ascii="Times New Roman" w:eastAsia="Times New Roman" w:hAnsi="Times New Roman" w:cs="Times New Roman"/>
          <w:sz w:val="28"/>
          <w:szCs w:val="20"/>
          <w:lang w:eastAsia="ru-RU"/>
        </w:rPr>
        <w:t>г. Сыктывкар</w:t>
      </w:r>
    </w:p>
    <w:p w:rsidR="00CA18E0" w:rsidRPr="005E2C1C" w:rsidRDefault="00CA18E0" w:rsidP="00D34D36">
      <w:pPr>
        <w:spacing w:after="0" w:line="360" w:lineRule="auto"/>
        <w:ind w:firstLine="709"/>
        <w:rPr>
          <w:lang w:eastAsia="ru-RU"/>
        </w:rPr>
      </w:pPr>
    </w:p>
    <w:p w:rsidR="00CE00BA" w:rsidRPr="00CE00BA" w:rsidRDefault="00CE00BA" w:rsidP="00E91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</w:t>
      </w:r>
      <w:proofErr w:type="gramStart"/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имущественной</w:t>
      </w:r>
      <w:proofErr w:type="gramEnd"/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субъектам малого и среднего предпринимательства, вовлечения в хозяйственный оборот неиспользуемого государственного имущества Республики Коми Правительство Республики Коми постановляет:</w:t>
      </w:r>
    </w:p>
    <w:p w:rsidR="00E91311" w:rsidRDefault="00E91311" w:rsidP="00E9131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некоторые постановления Правительства Республики Коми изменения согласно приложению.</w:t>
      </w:r>
    </w:p>
    <w:p w:rsidR="00CE00BA" w:rsidRDefault="00CE00BA" w:rsidP="00E9131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до 31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действие </w:t>
      </w:r>
      <w:hyperlink r:id="rId9" w:history="1">
        <w:r w:rsidRPr="00CE00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</w:t>
        </w:r>
      </w:hyperlink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Республики Коми от 6 декабря 2002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 расчета величины годовой арендной платы за пользование государственным имуществом Республики Коми и установлении </w:t>
      </w:r>
      <w:proofErr w:type="gramStart"/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базовой стоимости строительства одного квадратного метра нежилого помещения</w:t>
      </w:r>
      <w:proofErr w:type="gramEnd"/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родах и районах Республики Коми»</w:t>
      </w: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311" w:rsidRDefault="00E91311" w:rsidP="00E9131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11" w:rsidRDefault="00E91311" w:rsidP="00E9131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11" w:rsidRPr="00CE00BA" w:rsidRDefault="00E91311" w:rsidP="00E9131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C0" w:rsidRPr="006808C0" w:rsidRDefault="006808C0" w:rsidP="00E91311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со дня его официального опубликования.</w:t>
      </w:r>
    </w:p>
    <w:p w:rsidR="00003A5A" w:rsidRDefault="00003A5A" w:rsidP="00E91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4B" w:rsidRDefault="0075614B" w:rsidP="00E91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9F" w:rsidRPr="00120816" w:rsidRDefault="00003A5A" w:rsidP="00773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77399F" w:rsidRPr="00120816" w:rsidRDefault="0077399F" w:rsidP="00773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003A5A" w:rsidRDefault="0077399F" w:rsidP="0077399F">
      <w:pPr>
        <w:tabs>
          <w:tab w:val="left" w:pos="3402"/>
          <w:tab w:val="left" w:pos="4536"/>
          <w:tab w:val="left" w:pos="5245"/>
          <w:tab w:val="left" w:pos="5670"/>
          <w:tab w:val="left" w:pos="6237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Коми </w:t>
      </w:r>
      <w:r w:rsidR="0000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003A5A" w:rsidRDefault="00003A5A" w:rsidP="0077399F">
      <w:pPr>
        <w:tabs>
          <w:tab w:val="left" w:pos="3402"/>
          <w:tab w:val="left" w:pos="4536"/>
          <w:tab w:val="left" w:pos="5245"/>
          <w:tab w:val="left" w:pos="5670"/>
          <w:tab w:val="left" w:pos="6237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77399F" w:rsidRPr="00120816" w:rsidRDefault="00003A5A" w:rsidP="000B73C9">
      <w:pPr>
        <w:tabs>
          <w:tab w:val="left" w:pos="3402"/>
          <w:tab w:val="left" w:pos="4536"/>
          <w:tab w:val="left" w:pos="5245"/>
          <w:tab w:val="left" w:pos="5670"/>
          <w:tab w:val="left" w:pos="6237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</w:t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77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Рубцова</w:t>
      </w:r>
    </w:p>
    <w:p w:rsidR="0077399F" w:rsidRDefault="0077399F" w:rsidP="000B73C9">
      <w:pPr>
        <w:spacing w:after="0" w:line="240" w:lineRule="auto"/>
        <w:rPr>
          <w:lang w:eastAsia="ru-RU"/>
        </w:rPr>
      </w:pPr>
    </w:p>
    <w:p w:rsidR="00E91311" w:rsidRDefault="00E91311" w:rsidP="000B73C9">
      <w:pPr>
        <w:spacing w:after="0" w:line="240" w:lineRule="auto"/>
        <w:rPr>
          <w:lang w:eastAsia="ru-RU"/>
        </w:rPr>
      </w:pPr>
    </w:p>
    <w:p w:rsidR="00C65822" w:rsidRDefault="00C65822" w:rsidP="000B73C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lang w:eastAsia="ru-RU"/>
        </w:rPr>
      </w:pPr>
    </w:p>
    <w:p w:rsidR="00F96D0B" w:rsidRDefault="00D216A2" w:rsidP="000B73C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Республики Коми</w:t>
      </w:r>
      <w:r w:rsidR="00F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9F" w:rsidRPr="00120816" w:rsidRDefault="00F96D0B" w:rsidP="000B73C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Сажин</w:t>
      </w:r>
    </w:p>
    <w:p w:rsidR="00F228D4" w:rsidRDefault="00003A5A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«__»___________2020</w:t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40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4FF9" w:rsidRDefault="006F4FF9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36" w:rsidRDefault="00D34D36" w:rsidP="000B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91311" w:rsidRDefault="00D34D36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D36" w:rsidRPr="00176906" w:rsidRDefault="00D34D36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34D36" w:rsidRPr="006B1BAA" w:rsidRDefault="00D34D36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Коми</w:t>
      </w:r>
    </w:p>
    <w:p w:rsidR="00D34D36" w:rsidRPr="006B1BAA" w:rsidRDefault="00D34D36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</w:t>
      </w:r>
      <w:r w:rsidRPr="006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D16F2" w:rsidRDefault="001D16F2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2" w:rsidRDefault="001D16F2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2" w:rsidRDefault="001D16F2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2" w:rsidRDefault="00E91311" w:rsidP="00E91311">
      <w:pPr>
        <w:tabs>
          <w:tab w:val="left" w:pos="1276"/>
          <w:tab w:val="left" w:pos="3600"/>
        </w:tabs>
        <w:autoSpaceDE w:val="0"/>
        <w:autoSpaceDN w:val="0"/>
        <w:adjustRightInd w:val="0"/>
        <w:spacing w:after="0" w:line="360" w:lineRule="auto"/>
        <w:ind w:right="282"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 и</w:t>
      </w:r>
      <w:r w:rsidR="001D16F2" w:rsidRPr="00D34D36">
        <w:rPr>
          <w:rFonts w:ascii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D16F2" w:rsidRPr="00D34D3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вносимых</w:t>
      </w:r>
      <w:r w:rsidRPr="00E91311">
        <w:rPr>
          <w:rFonts w:ascii="Times New Roman" w:hAnsi="Times New Roman" w:cs="Times New Roman"/>
          <w:sz w:val="28"/>
          <w:szCs w:val="28"/>
          <w:lang w:eastAsia="ru-RU"/>
        </w:rPr>
        <w:t xml:space="preserve"> в некоторые постановления Правительства Республики Коми </w:t>
      </w:r>
    </w:p>
    <w:p w:rsidR="00E91311" w:rsidRDefault="00E91311" w:rsidP="00E91311">
      <w:pPr>
        <w:tabs>
          <w:tab w:val="left" w:pos="1276"/>
          <w:tab w:val="left" w:pos="3600"/>
        </w:tabs>
        <w:autoSpaceDE w:val="0"/>
        <w:autoSpaceDN w:val="0"/>
        <w:adjustRightInd w:val="0"/>
        <w:spacing w:after="0" w:line="360" w:lineRule="auto"/>
        <w:ind w:right="28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2" w:rsidRPr="00CB34B3" w:rsidRDefault="00E91311" w:rsidP="00E913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D16F2" w:rsidRPr="00CB34B3">
        <w:rPr>
          <w:rFonts w:ascii="Times New Roman" w:hAnsi="Times New Roman" w:cs="Times New Roman"/>
          <w:sz w:val="28"/>
          <w:szCs w:val="28"/>
          <w:lang w:eastAsia="ru-RU"/>
        </w:rPr>
        <w:t>В постановлении Правительства Республики Коми от 06 декабря 2002 г. № 200 «Об утверждении форм расчета величины годовой арендной платы за пользование государственным имуществом Республики Коми и установлении величины базовой стоимости строительства одного квадратного метра нежилого помещения в городах и районах Республики Коми»:</w:t>
      </w:r>
      <w:proofErr w:type="gramEnd"/>
    </w:p>
    <w:p w:rsidR="00A762BD" w:rsidRDefault="00A762BD" w:rsidP="00E91311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2 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62BD" w:rsidRDefault="00A762BD" w:rsidP="00E91311">
      <w:pPr>
        <w:pStyle w:val="a3"/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 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>Утвердить форму расчета величины годовой арендной платы за пользование движимым имуществом, энергетическими объектами, инженерными коммуникациями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>сооружениями,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>производственными объектами сельскохозяйственного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находящимися в государственной собственности Республики Коми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Pr="00A762BD">
        <w:t xml:space="preserve"> </w:t>
      </w:r>
    </w:p>
    <w:p w:rsidR="00E64655" w:rsidRDefault="00E64655" w:rsidP="00E91311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655">
        <w:rPr>
          <w:rFonts w:ascii="Times New Roman" w:hAnsi="Times New Roman" w:cs="Times New Roman"/>
          <w:sz w:val="28"/>
          <w:szCs w:val="28"/>
          <w:lang w:eastAsia="ru-RU"/>
        </w:rPr>
        <w:t>пункт 6 изложить в следующей редакции:</w:t>
      </w:r>
    </w:p>
    <w:p w:rsidR="00E64655" w:rsidRDefault="00E64655" w:rsidP="00E91311">
      <w:pPr>
        <w:tabs>
          <w:tab w:val="left" w:pos="993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655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Установить, что </w:t>
      </w:r>
      <w:r w:rsidRPr="00E64655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64655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 величины годовой арендной 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(приложения № 1, № 2 и №</w:t>
      </w:r>
      <w:r w:rsidR="00B90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5) применяются</w:t>
      </w:r>
      <w:r w:rsidRPr="00E64655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договоров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аренды</w:t>
      </w:r>
      <w:r w:rsidRPr="00E64655">
        <w:rPr>
          <w:rFonts w:ascii="Times New Roman" w:hAnsi="Times New Roman" w:cs="Times New Roman"/>
          <w:sz w:val="28"/>
          <w:szCs w:val="28"/>
          <w:lang w:eastAsia="ru-RU"/>
        </w:rPr>
        <w:t>, заключ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аемых </w:t>
      </w:r>
      <w:r w:rsidRPr="00E64655">
        <w:rPr>
          <w:rFonts w:ascii="Times New Roman" w:hAnsi="Times New Roman" w:cs="Times New Roman"/>
          <w:sz w:val="28"/>
          <w:szCs w:val="28"/>
          <w:lang w:eastAsia="ru-RU"/>
        </w:rPr>
        <w:t>без проведения торгов, в соответствии с законодательством.</w:t>
      </w:r>
    </w:p>
    <w:p w:rsidR="00447E8D" w:rsidRDefault="00447E8D" w:rsidP="00E91311">
      <w:pPr>
        <w:tabs>
          <w:tab w:val="left" w:pos="993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арендной платы</w:t>
      </w:r>
      <w:r w:rsidRPr="00447E8D">
        <w:t xml:space="preserve"> </w:t>
      </w:r>
      <w:r w:rsidRPr="00447E8D">
        <w:rPr>
          <w:rFonts w:ascii="Times New Roman" w:hAnsi="Times New Roman" w:cs="Times New Roman"/>
          <w:sz w:val="28"/>
          <w:szCs w:val="28"/>
          <w:lang w:eastAsia="ru-RU"/>
        </w:rPr>
        <w:t xml:space="preserve">за пользование государственным имуществом Республики Коми,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иных субъектов Российской Федерации, </w:t>
      </w:r>
      <w:r w:rsidRPr="00447E8D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устанавливается равной рыночной стоимости арендной платы за пользование государственным имуществом Республики Коми, определенной в соответствии с законодательством, регулирующим </w:t>
      </w:r>
      <w:r w:rsidRPr="00447E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оценочную деятельность в Российской Федерации, если иное не установлено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размер арендной платы подлежит ежегодной индексации в соответствии с приложением 4 настоящего Порядка. </w:t>
      </w:r>
    </w:p>
    <w:p w:rsidR="00E64655" w:rsidRPr="00E64655" w:rsidRDefault="00E64655" w:rsidP="00E91311">
      <w:pPr>
        <w:tabs>
          <w:tab w:val="left" w:pos="993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4655">
        <w:rPr>
          <w:rFonts w:ascii="Times New Roman" w:hAnsi="Times New Roman" w:cs="Times New Roman"/>
          <w:sz w:val="28"/>
          <w:szCs w:val="28"/>
          <w:lang w:eastAsia="ru-RU"/>
        </w:rPr>
        <w:t>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имущества, а также расходы на обязательное страхование имущества, плату за пользование земельным участком.»;</w:t>
      </w:r>
      <w:proofErr w:type="gramEnd"/>
    </w:p>
    <w:p w:rsidR="0013766E" w:rsidRDefault="0013766E" w:rsidP="00E91311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пунктом 8 следующего содержания:</w:t>
      </w:r>
    </w:p>
    <w:p w:rsidR="0013766E" w:rsidRDefault="0013766E" w:rsidP="00E91311">
      <w:pPr>
        <w:pStyle w:val="a3"/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«8. </w:t>
      </w:r>
      <w:r w:rsidRPr="0013766E">
        <w:rPr>
          <w:rFonts w:ascii="Times New Roman" w:hAnsi="Times New Roman" w:cs="Times New Roman"/>
          <w:sz w:val="28"/>
          <w:szCs w:val="28"/>
          <w:lang w:eastAsia="ru-RU"/>
        </w:rPr>
        <w:t>Установить, что арендная плата, рассчитанная в соответствии с формой, установленная приложением № 1 к настоящему постановлению, по договорам аренды, заключенным до ведения в действие настоящего постановления, перерасчету не подлежит</w:t>
      </w:r>
      <w:proofErr w:type="gramStart"/>
      <w:r w:rsidRPr="0013766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D16F2" w:rsidRPr="001D16F2" w:rsidRDefault="001D16F2" w:rsidP="00E91311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6F2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10752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D16F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107525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1D16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2942" w:rsidRPr="00F32942" w:rsidRDefault="00ED45C5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2942" w:rsidRPr="00F32942">
        <w:rPr>
          <w:rFonts w:ascii="Times New Roman" w:hAnsi="Times New Roman" w:cs="Times New Roman"/>
          <w:sz w:val="28"/>
          <w:szCs w:val="28"/>
        </w:rPr>
        <w:t>I. Величина годовой арендной платы за пользование нежилыми помещениями (зданиями, объектами, за исключением производственных объектов сельскохозяйственного назначения), находящимися в государственной собственности Республики Коми, определяется по формуле: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Ап = S x (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F32942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F3294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Кнж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x Км x Кип x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Кмсп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>) : 10,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где: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Ап - величина годовой арендной платы (руб.);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S - общая площадь здания (нежилого помещения) либо площадь части здания (части нежилого помещения), сдаваемого в аренду (кв.м).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942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- величина базовой стоимости строительства одного квадратного метра нежилого помещения в городе, районе (руб.), в соответствии с приложением 3 настоящего постановления.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Применяемые коэффициенты: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- Коэффициент износа: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134"/>
      </w:tblGrid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Киз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износе здания от 0 до 30 процентов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F329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Киз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износе здания от 31 до 65 процентов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Киз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износе здания от 66 до 70 процентов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Киз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износе здания свыше 70 процентов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</w:tbl>
    <w:p w:rsidR="00F32942" w:rsidRPr="00F32942" w:rsidRDefault="00F32942" w:rsidP="00F32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- Коэффициент типа строения: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134"/>
      </w:tblGrid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производственное</w:t>
            </w:r>
            <w:proofErr w:type="gram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, складское (неотапливаемое)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производственное</w:t>
            </w:r>
            <w:proofErr w:type="gram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, складское (отапливаемое)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прочее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</w:tbl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F32942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F32942">
        <w:rPr>
          <w:rFonts w:ascii="Times New Roman" w:hAnsi="Times New Roman" w:cs="Times New Roman"/>
          <w:sz w:val="28"/>
          <w:szCs w:val="28"/>
        </w:rPr>
        <w:t xml:space="preserve"> - Коэффициент территориальной зоны: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в городах - 1,0;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в сельской местности - 0,5.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Кнж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- Коэффициент качества нежилого помещения: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Кнж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.1 + К4.2 + К4.3 + К4.4,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где: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.1 - расположение помещения:</w:t>
      </w:r>
    </w:p>
    <w:tbl>
      <w:tblPr>
        <w:tblW w:w="91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2"/>
        <w:gridCol w:w="1134"/>
      </w:tblGrid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отдельно стоящее строение, помещение, часть помещения 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0,54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цокольный этаж, мансарда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0,49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подвал, чердак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0,19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антресольный этаж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0,35</w:t>
            </w:r>
          </w:p>
        </w:tc>
      </w:tr>
    </w:tbl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Примечание. Для осуществления торговой деятельности, оказания услуг общественного питания и бытового обслуживания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.1 равен 0,32 независимо от размещения помещения;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.2 - степень технического обустройства:</w:t>
      </w:r>
    </w:p>
    <w:tbl>
      <w:tblPr>
        <w:tblW w:w="91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2"/>
        <w:gridCol w:w="1134"/>
      </w:tblGrid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водопровода, канализации, горячей воды, центрального отопления 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водопровода, канализации, центрального отопления 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>при наличии водопровода, канализации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 xml:space="preserve">без удобств 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72050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lastRenderedPageBreak/>
        <w:t>в)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.3 - возможность использования прилегающей территории: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огороженная прилегающая территория - 0,27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не огороженная прилегающая территория - 0,16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.4 - высота потолков в помещении: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при высоте потолков: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F32942" w:rsidRPr="00F32942" w:rsidTr="00F32942">
        <w:tc>
          <w:tcPr>
            <w:tcW w:w="7938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3,1 м и выше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</w:tr>
      <w:tr w:rsidR="00F32942" w:rsidRPr="00F32942" w:rsidTr="00F32942">
        <w:tc>
          <w:tcPr>
            <w:tcW w:w="7938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от 2,6 м до 3,0 м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</w:tr>
      <w:tr w:rsidR="00F32942" w:rsidRPr="00F32942" w:rsidTr="00F32942">
        <w:tc>
          <w:tcPr>
            <w:tcW w:w="7938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2,5 м и ниже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</w:tr>
    </w:tbl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5) Км - Коэффициент качества строительных материалов: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дерево - 0,8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прочие - 1,0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6) Кип - Коэффициент цели использования арендуемых помещений: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38"/>
        <w:gridCol w:w="1134"/>
      </w:tblGrid>
      <w:tr w:rsidR="00F32942" w:rsidRPr="00F32942" w:rsidTr="00F32942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ночного клуба;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букмекерской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продажи автомобилей;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занимающихся предоставлением услуг сотовой, радиотелефонной связи;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кредитных организаций (филиалов), в том числе пунктов обмена валюты, банкоматов.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 Для расчета арендной платы площадь, предоставляемая под размещение банкомата, устанавливается не менее 3 кв.м.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проведения операций с ценными бумагами и валютой;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лизинговой, инвестиционной, аудиторской и биржевой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оценочной, нотариальной, адвокатской, риэлтерской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для осуществления деятельности по оказанию </w:t>
            </w:r>
            <w:proofErr w:type="gram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юридических</w:t>
            </w:r>
            <w:proofErr w:type="gramEnd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деятельности по информационно-вычислительному обслуживанию, компьютерной диагностике, проведения консультаций по техническому и программному обеспечению, создания программных продуктов;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для осуществления страховой и </w:t>
            </w: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землеустроительной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помещения для осуществления деятельности по переработке, хранению и реализации нефти и продуктов ее переработки;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гостиниц;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компьютерных клубов;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спортивно-развлекательных комплексов;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занимающихся сыскной, охранной, посреднической, рекламной, зрелищно-развлекательной деятельностью;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торгово-закупочной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терминалов по хранению и </w:t>
            </w:r>
            <w:proofErr w:type="spell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растаможиванию</w:t>
            </w:r>
            <w:proofErr w:type="spellEnd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грузов;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оптовой торговли;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ресторанов, баров;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парикмахерских и косметических кабинетов;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занимающихся маркетинговыми исследованиями, консультациями по вопросам коммерческой деятельности, финансов и управления;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организации выставок-продаж, театрально-зрелищных, культурно-просветительских и зрелищно-развлекательных мероприятий;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складские помещения;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закусочных типа "Макдональдс", пиццерий, супермаркетов;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киностудий, виде</w:t>
            </w:r>
            <w:proofErr w:type="gram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аудиостудий</w:t>
            </w:r>
            <w:proofErr w:type="spellEnd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осуществляющих информационную и издательскую деятельность;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организации продажи железнодорожных и авиабилетов, розничной торговли, выставочных салонов, ювелирных мастерских;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касс приема коммунальных платежей и сотовой связи;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помещения, используемые для установки автоматов по продаже промышленных и продовольственных товаров;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проведения вечеров отдыха;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кафе, закусочных;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помещения для хозяйствующих субъектов, занимающихся строительством и ремонтом зданий и сооружений, осуществляющих деятельность в области архитектуры, инженерно-технического проектирования в промышленности и строительстве;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оказывающих копировальные услуги;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экскурсионных и туристических агентств и бюро;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автосервиса, автостоянок;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занимающихся перевозкой грузов автомобильным и железнодорожным транспортом;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радиотелевизионных центров, узлов радиовещания и радиосвязи, видеосалонов;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телефонных станций, почты, телеграфа;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деятельности по изготовлению и ремонту мебели, пошиву меховых изделий;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аптек и кабинетов для оказания медицинских услуг;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физкультурно-оздоровительной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F32942" w:rsidRPr="00F32942" w:rsidTr="00F32942">
        <w:trPr>
          <w:trHeight w:val="1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помещения, используемые для осуществления деятельности в области промышленности, электроэнергетики, энергосбережения, черной металлургии, цветной металлургии, химической и нефтехимической промышленности, машиностроения и металлообработки, лесной, деревообрабатывающей и целлюлозно-бумажной промышленности, строительных материалов, поставки газа;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для оказания </w:t>
            </w:r>
            <w:proofErr w:type="gram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организаций, ведущих научно-исследовательские, конструкторские и проектно-изыскательские работы;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заготовительных контор по сбору металлолома и утиля;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автошкол;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организаций по санитарной очистке, уборке и озеленению города;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кулинарий, столовых;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мастерских по оказанию ремонтно-бытовых услуг населению;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детских внешкольных учреждений;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помещения, используемые под иные цели.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1311" w:rsidRDefault="00E91311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942">
        <w:rPr>
          <w:rFonts w:ascii="Times New Roman" w:hAnsi="Times New Roman" w:cs="Times New Roman"/>
          <w:sz w:val="28"/>
          <w:szCs w:val="28"/>
        </w:rPr>
        <w:t xml:space="preserve">7) в целях установления льготной арендной платы для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в отношении имущества, включенного в перечень государственного имущества Республики Коми,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F3294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F3294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 xml:space="preserve"> </w:t>
      </w:r>
      <w:r w:rsidR="00E91311">
        <w:rPr>
          <w:rFonts w:ascii="Times New Roman" w:hAnsi="Times New Roman" w:cs="Times New Roman"/>
          <w:sz w:val="28"/>
          <w:szCs w:val="28"/>
        </w:rPr>
        <w:t>«</w:t>
      </w:r>
      <w:r w:rsidRPr="00F3294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91311">
        <w:rPr>
          <w:rFonts w:ascii="Times New Roman" w:hAnsi="Times New Roman" w:cs="Times New Roman"/>
          <w:sz w:val="28"/>
          <w:szCs w:val="28"/>
        </w:rPr>
        <w:t>»</w:t>
      </w:r>
      <w:r w:rsidRPr="00F3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Кмсп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- коэффициент 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Кмсп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II. Арендную плату за один квадратный метр в год установить: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в размере 1798 рублей - для органов пожарной охраны, войсковых частей, налоговых органов, таможенных органов, прокуратуры и других организаций, финансируемых из федерального бюджета;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942">
        <w:rPr>
          <w:rFonts w:ascii="Times New Roman" w:hAnsi="Times New Roman" w:cs="Times New Roman"/>
          <w:sz w:val="28"/>
          <w:szCs w:val="28"/>
        </w:rPr>
        <w:t xml:space="preserve">в размере 829 рублей - для субъектов малого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в течение трех лет с даты их государственной регистрации, в случае если размер арендной платы, рассчитанной в соответствии с </w:t>
      </w:r>
      <w:hyperlink w:anchor="Par0" w:history="1">
        <w:r w:rsidRPr="00F32942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F32942">
        <w:rPr>
          <w:rFonts w:ascii="Times New Roman" w:hAnsi="Times New Roman" w:cs="Times New Roman"/>
          <w:sz w:val="28"/>
          <w:szCs w:val="28"/>
        </w:rPr>
        <w:t xml:space="preserve"> настоящей формы, будет превышать 829 рублей за один квадратный метр в год.</w:t>
      </w:r>
      <w:proofErr w:type="gramEnd"/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 xml:space="preserve">III. Арендную плату в размере 554 рубля за один квадратный метр в год установить 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942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научно-исследовательских учреждений, опытно-конструкторских организаций системы РАН, отраслевых академий, государственных архивов, библиотек, фонотек, фильмотек, музеев, выставок, организаций, решающих проблемы экологии;</w:t>
      </w:r>
      <w:proofErr w:type="gramEnd"/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студий изобразительного искусства, дворцов и домов культуры, внешкольных воспитательных организаций, ведущих работу с детьми, клубов любителей животных, ветеринарных клиник;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обществ и организаций инвалидов, ветеранов, общественных движений, партий, союзов и объединений, профсоюзов, благотворительных фондов;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являющихся сельскохозяйственными товаропроизводителями, а также являющихся сельскохозяйственными кооперативами;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добровольного общества любителей книги России;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школьно-базовых столовых и предприятий питания, обслуживающих учащихся школ, ПТУ, высших и специальных учебных заведений;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для организаций общественного питания в отношении точек общественного питания, размещенных в зданиях учреждений здравоохранения;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для государственных унитарных предприятий Республики Коми;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для образовательных учреждений в отношении расположенных в учреждениях здравоохранения общеобразовательных школ (классов, групп).</w:t>
      </w:r>
    </w:p>
    <w:p w:rsidR="00A762BD" w:rsidRDefault="00A762BD" w:rsidP="00E91311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приложения 2 изложить в следующей редакции:</w:t>
      </w:r>
    </w:p>
    <w:p w:rsidR="00A762BD" w:rsidRDefault="000B73C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</w:t>
      </w:r>
      <w:r w:rsidR="00A762BD" w:rsidRPr="00A76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62BD" w:rsidRPr="00A7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величины годовой арендной платы за пользование движимым имуществом, энергетическими объектами, инженерными коммуникациями, сооружениями, производственными объектами сельскохозяйственного назначения, находящимися в государственной собственности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62BD" w:rsidRPr="009D125A" w:rsidRDefault="00A762BD" w:rsidP="00E91311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2:</w:t>
      </w:r>
    </w:p>
    <w:p w:rsidR="000B73C9" w:rsidRDefault="00A762BD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B7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0B73C9" w:rsidRDefault="000B73C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Величина годовой арендной платы за пользование движимым имуществом, энергетическими объектами, инженерными коммуникациями, сооружениями, производственными объектами сельскохозяйственного назначения, находящимися в государственной собственности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формуле</w:t>
      </w:r>
      <w:proofErr w:type="gramStart"/>
      <w:r w:rsidRPr="000B7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25A" w:rsidRDefault="000B73C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изложить в следующей редакции: </w:t>
      </w:r>
    </w:p>
    <w:p w:rsidR="009D125A" w:rsidRDefault="009D125A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D125A" w:rsidRDefault="000B73C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пятый после слов «от первоначальной балансовой стоимости» дополнить словами «</w:t>
      </w:r>
      <w:r w:rsidR="00CB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125A">
        <w:rPr>
          <w:rFonts w:ascii="Times New Roman" w:hAnsi="Times New Roman" w:cs="Times New Roman"/>
          <w:sz w:val="28"/>
          <w:szCs w:val="28"/>
        </w:rPr>
        <w:t>В случае невозможности определения балансовой стоимости имущества цена договора устанавливается равной рыночной стоимости арендной платы за пользование государственным имуществом Республики Коми, определенной в соответствии с законодательством, регулирующим оценочную деятельность в Российской Федерации</w:t>
      </w:r>
      <w:r w:rsidR="00CB34B3">
        <w:rPr>
          <w:rFonts w:ascii="Times New Roman" w:hAnsi="Times New Roman" w:cs="Times New Roman"/>
          <w:sz w:val="28"/>
          <w:szCs w:val="28"/>
        </w:rPr>
        <w:t>;</w:t>
      </w:r>
      <w:r w:rsidR="009D125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B34B3" w:rsidRDefault="000B73C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125A">
        <w:rPr>
          <w:rFonts w:ascii="Times New Roman" w:hAnsi="Times New Roman" w:cs="Times New Roman"/>
          <w:sz w:val="28"/>
          <w:szCs w:val="28"/>
        </w:rPr>
        <w:t xml:space="preserve">) </w:t>
      </w:r>
      <w:r w:rsidR="00CB34B3">
        <w:rPr>
          <w:rFonts w:ascii="Times New Roman" w:hAnsi="Times New Roman" w:cs="Times New Roman"/>
          <w:sz w:val="28"/>
          <w:szCs w:val="28"/>
        </w:rPr>
        <w:t>в абзаце тринадцатом слова «</w:t>
      </w:r>
      <w:r w:rsidR="00CB34B3" w:rsidRPr="00CB34B3">
        <w:rPr>
          <w:rFonts w:ascii="Times New Roman" w:hAnsi="Times New Roman" w:cs="Times New Roman"/>
          <w:sz w:val="28"/>
          <w:szCs w:val="28"/>
        </w:rPr>
        <w:t>объектов газовых сетей</w:t>
      </w:r>
      <w:r w:rsidR="00CB34B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B34B3" w:rsidRPr="00CB34B3">
        <w:rPr>
          <w:rFonts w:ascii="Times New Roman" w:hAnsi="Times New Roman" w:cs="Times New Roman"/>
          <w:sz w:val="28"/>
          <w:szCs w:val="28"/>
        </w:rPr>
        <w:t>энергетически</w:t>
      </w:r>
      <w:r w:rsidR="00CB34B3">
        <w:rPr>
          <w:rFonts w:ascii="Times New Roman" w:hAnsi="Times New Roman" w:cs="Times New Roman"/>
          <w:sz w:val="28"/>
          <w:szCs w:val="28"/>
        </w:rPr>
        <w:t>х</w:t>
      </w:r>
      <w:r w:rsidR="00CB34B3" w:rsidRPr="00CB34B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B34B3">
        <w:rPr>
          <w:rFonts w:ascii="Times New Roman" w:hAnsi="Times New Roman" w:cs="Times New Roman"/>
          <w:sz w:val="28"/>
          <w:szCs w:val="28"/>
        </w:rPr>
        <w:t>ов</w:t>
      </w:r>
      <w:r w:rsidR="00CB34B3" w:rsidRPr="00CB34B3">
        <w:rPr>
          <w:rFonts w:ascii="Times New Roman" w:hAnsi="Times New Roman" w:cs="Times New Roman"/>
          <w:sz w:val="28"/>
          <w:szCs w:val="28"/>
        </w:rPr>
        <w:t>, инженерны</w:t>
      </w:r>
      <w:r w:rsidR="00CB34B3">
        <w:rPr>
          <w:rFonts w:ascii="Times New Roman" w:hAnsi="Times New Roman" w:cs="Times New Roman"/>
          <w:sz w:val="28"/>
          <w:szCs w:val="28"/>
        </w:rPr>
        <w:t xml:space="preserve">х коммуникаций, газораспределительных сооружений»; </w:t>
      </w:r>
    </w:p>
    <w:p w:rsidR="009D125A" w:rsidRDefault="00CB34B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D125A">
        <w:rPr>
          <w:rFonts w:ascii="Times New Roman" w:hAnsi="Times New Roman" w:cs="Times New Roman"/>
          <w:sz w:val="28"/>
          <w:szCs w:val="28"/>
        </w:rPr>
        <w:t>абзац пятнадцатый исключить.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приложении </w:t>
      </w:r>
      <w:r w:rsidR="00CC6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третий, четвертый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пятый, 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C53C3" w:rsidRPr="00BC53C3" w:rsidRDefault="00BC53C3" w:rsidP="00E913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годовой арендной платы за пользование государственным имуществом Республики Коми, переданным в аренду по результатам торгов на срок более одного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ежегодной индексации по 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= </w:t>
      </w:r>
      <w:proofErr w:type="spellStart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Апд</w:t>
      </w:r>
      <w:proofErr w:type="spellEnd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годовая арендная плата.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Апд</w:t>
      </w:r>
      <w:proofErr w:type="spellEnd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арендная плата, установленная договором аренды.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- коэффициент увеличения размера годовой арендной платы за пользование государственным имуществом Республики Коми, определенного по результатам торгов на право заключения договоров аренды государственного имущества Республики Коми.</w:t>
      </w:r>
      <w:proofErr w:type="gramEnd"/>
    </w:p>
    <w:p w:rsidR="00F32942" w:rsidRDefault="00F32942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 = 1,0533.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применяется при определении размера арендной платы </w:t>
      </w:r>
      <w:r w:rsidR="00EF5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</w:t>
      </w:r>
      <w:r w:rsidR="00EF5E11"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года, следующего за годом, в котором был заключен договор аренды</w:t>
      </w:r>
      <w:r w:rsidR="00F32942" w:rsidRPr="00F3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на весь срок действия договора</w:t>
      </w:r>
      <w:proofErr w:type="gramStart"/>
      <w:r w:rsidR="00FC5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94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32942" w:rsidRDefault="00F32942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пункты 1-4 исключить.</w:t>
      </w:r>
    </w:p>
    <w:p w:rsidR="00D34D36" w:rsidRPr="00E91311" w:rsidRDefault="00E91311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D34D36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Правительства Республики от 22 мая 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34D36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136 «Об утверждении Правил формирования, ведения и обязательного опубликования перечня государственного имущества Республики Коми,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 w:rsidR="00D34D36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Федерации»:</w:t>
      </w:r>
    </w:p>
    <w:p w:rsidR="00D34D36" w:rsidRPr="00E91311" w:rsidRDefault="00D34D36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исключить; </w:t>
      </w:r>
    </w:p>
    <w:p w:rsidR="00D34D36" w:rsidRPr="00E91311" w:rsidRDefault="00D34D36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формирования, ведения и обязательного опубликования перечня государственного имущества Республики Коми,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A1962" w:rsidRPr="00E91311" w:rsidRDefault="006A1962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4D36" w:rsidRPr="0066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4D36" w:rsidRPr="0066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9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 «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4.4 статьи 18 Федерального </w:t>
      </w:r>
      <w:hyperlink r:id="rId11" w:history="1">
        <w:r w:rsidRPr="00E91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D36" w:rsidRDefault="00D34D36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4FF9" w:rsidRPr="00E91311" w:rsidRDefault="00E91311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6F4FF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6F4FF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proofErr w:type="gramEnd"/>
      <w:r w:rsidR="006F4FF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Коми от 31 октября  2019 года № 521 «Об утверждении Государственной программы Республики Коми «Развитие экономики»:</w:t>
      </w:r>
    </w:p>
    <w:p w:rsidR="006F4FF9" w:rsidRPr="00E91311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Государственной программе Республики Коми «Развитие экономики», утвержденной постановлением (приложение):</w:t>
      </w:r>
    </w:p>
    <w:p w:rsidR="006F4FF9" w:rsidRPr="00E91311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2.4:</w:t>
      </w:r>
    </w:p>
    <w:p w:rsidR="00813AB7" w:rsidRPr="00E91311" w:rsidRDefault="00813AB7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пункт 1 после слов 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«поддержки субъектов малого и среднего предпринимательства» 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доход»»;</w:t>
      </w:r>
    </w:p>
    <w:p w:rsidR="006F4FF9" w:rsidRPr="00E91311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раздела 2 и пункте </w:t>
      </w:r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FF9" w:rsidRPr="00E91311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3BB7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земельных участков и нежилых помещений, расположенных на 4 этаже корпуса 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 адресу: г. Сыктывкар, </w:t>
      </w:r>
      <w:proofErr w:type="spellStart"/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Ухтинское</w:t>
      </w:r>
      <w:proofErr w:type="spellEnd"/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шоссе»</w:t>
      </w:r>
      <w:r w:rsidR="006D3BB7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BB7" w:rsidRPr="00E91311" w:rsidRDefault="006D3BB7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подпункт 1 исключить;</w:t>
      </w:r>
    </w:p>
    <w:p w:rsidR="0046295B" w:rsidRPr="00E91311" w:rsidRDefault="0046295B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подпункт 2</w:t>
      </w:r>
      <w:r w:rsidR="000B7BA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153635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15363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5363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 и 7.2 слова «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1 - 3</w:t>
      </w:r>
      <w:r w:rsidR="0015363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указанный в пункте 1</w:t>
      </w:r>
      <w:r w:rsidR="0015363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64D" w:rsidRPr="00E91311" w:rsidRDefault="00E6264D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7.3 слова «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3 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D3BB7" w:rsidRPr="00E91311" w:rsidRDefault="0046295B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дополнить абзацем вторым следующего содержания: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«Освобождаются от арендной платы за первый месяц использования арендуемого имущества субъекты малого и среднего предпринимательства, занимающиеся следующими социально значимыми видами деятельности: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сфере бытового обслуживания населения: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обуви, швейных и трикотажных изделий;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бытовой радиоэлектронной аппаратуры, бытовых машин и бытовых приборов;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химических чисток, прачечных и бань;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услуги фотоателье;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сельскохозяйственное производство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7341B" w:rsidRPr="00E91311" w:rsidRDefault="0097341B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11.1 исключить; </w:t>
      </w:r>
    </w:p>
    <w:p w:rsidR="0046295B" w:rsidRPr="00E91311" w:rsidRDefault="00686F8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«III. Особенности предоставления субъектам малого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в аренду государственного имущества Республики Коми, включенного в Перечень и расположенного на 4 этаже корпуса 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 адресу: г.Сыктывкар, </w:t>
      </w:r>
      <w:proofErr w:type="spell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Ухтинское</w:t>
      </w:r>
      <w:proofErr w:type="spell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2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субъектам малого предпринимательства в аренду и физическим лицам, не являющимся индивидуальными предпринимателями и применяющими специальный налоговый режим «Налог на профессиональный доход» государственного имущества Республики Коми, включенного в Перечень и расположенного на 4 этаже корпуса 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 адресу: г. Сыктывкар, </w:t>
      </w:r>
      <w:proofErr w:type="spell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Ухтинское</w:t>
      </w:r>
      <w:proofErr w:type="spell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2 (далее - помещения бизнес-инкубатора), осуществляется в соответствии с разделом II настоящего Порядка. </w:t>
      </w:r>
      <w:proofErr w:type="gramEnd"/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бизнес-инкубатора предоставляются в аренду субъектам малого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соответствующим условиям, установленным Федеральным законом, а также осуществляющим свою деятельность не более трех лет с момента государственной регистрации на дату подачи заявки;</w:t>
      </w:r>
      <w:proofErr w:type="gramEnd"/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Помещения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предоставляются субъектам малого и среднего предпринимательства: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являющихся кредитными организациями, страховыми организациями (за исключением потребительских кооперативов), 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являющихся участниками соглашений о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Площадь помещений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в аренду одному субъекту малого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не должна превышать 25% от площади нежилых помещений бизнес-инкубатора.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Договор аренды помещений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малого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заключается на срок не более трех лет.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Величина годовой арендной платы за пользование помещениями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рассчитанной в соответствии с пунктом 9 настоящего Порядка, устанавливается в следующих размерах: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- 25 процентов от размера арендной платы;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- 50 процентов от размера арендной платы;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- 75 процентов от размера арендной платы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B14CA" w:rsidRPr="00E91311" w:rsidRDefault="00BD3F7F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14CA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разделом 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CC638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4CA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2B14CA" w:rsidRPr="00E91311" w:rsidRDefault="002B14CA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CC638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предоставления физическим лицам, не являющимся индивидуальными предпринимателями и применяющими специальный 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налоговый режим «Налог на профессиональный доход», в аренду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Республики К</w:t>
      </w:r>
      <w:bookmarkStart w:id="0" w:name="_GoBack"/>
      <w:bookmarkEnd w:id="0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оми, включенного в Перечень.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- физические лица, применяющие специальный налоговый режим), соответствующим условиям, установленным Федеральным законом, в аренду государственного имущества Республики Коми, включенного в Перечень осуществляется в соответствии с разделом II настоящего Порядка.</w:t>
      </w:r>
      <w:proofErr w:type="gramEnd"/>
    </w:p>
    <w:p w:rsidR="002B14CA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аренды физические лица, применяющие специальный налоговый режим, предоставляют Правообладателю заявление в соответствии с подпунктом 1 пункта 7 настоящего Порядка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F9" w:rsidRPr="00E91311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F4FF9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2F" w:rsidRDefault="00662A2F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2A2F" w:rsidSect="00E91311">
      <w:headerReference w:type="default" r:id="rId12"/>
      <w:pgSz w:w="11906" w:h="16838"/>
      <w:pgMar w:top="1418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88" w:rsidRDefault="003B3288" w:rsidP="007D7193">
      <w:pPr>
        <w:spacing w:after="0" w:line="240" w:lineRule="auto"/>
      </w:pPr>
      <w:r>
        <w:separator/>
      </w:r>
    </w:p>
  </w:endnote>
  <w:endnote w:type="continuationSeparator" w:id="0">
    <w:p w:rsidR="003B3288" w:rsidRDefault="003B3288" w:rsidP="007D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88" w:rsidRDefault="003B3288" w:rsidP="007D7193">
      <w:pPr>
        <w:spacing w:after="0" w:line="240" w:lineRule="auto"/>
      </w:pPr>
      <w:r>
        <w:separator/>
      </w:r>
    </w:p>
  </w:footnote>
  <w:footnote w:type="continuationSeparator" w:id="0">
    <w:p w:rsidR="003B3288" w:rsidRDefault="003B3288" w:rsidP="007D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84510"/>
      <w:docPartObj>
        <w:docPartGallery w:val="Page Numbers (Top of Page)"/>
        <w:docPartUnique/>
      </w:docPartObj>
    </w:sdtPr>
    <w:sdtEndPr/>
    <w:sdtContent>
      <w:p w:rsidR="007D7193" w:rsidRDefault="007D71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89">
          <w:rPr>
            <w:noProof/>
          </w:rPr>
          <w:t>16</w:t>
        </w:r>
        <w:r>
          <w:fldChar w:fldCharType="end"/>
        </w:r>
      </w:p>
    </w:sdtContent>
  </w:sdt>
  <w:p w:rsidR="007D7193" w:rsidRDefault="007D71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C51"/>
    <w:multiLevelType w:val="hybridMultilevel"/>
    <w:tmpl w:val="A0DA3C66"/>
    <w:lvl w:ilvl="0" w:tplc="760413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3F7212"/>
    <w:multiLevelType w:val="hybridMultilevel"/>
    <w:tmpl w:val="DFAED22E"/>
    <w:lvl w:ilvl="0" w:tplc="DA72C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41B21"/>
    <w:multiLevelType w:val="hybridMultilevel"/>
    <w:tmpl w:val="0FE2A946"/>
    <w:lvl w:ilvl="0" w:tplc="76344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32003"/>
    <w:multiLevelType w:val="hybridMultilevel"/>
    <w:tmpl w:val="E44E2424"/>
    <w:lvl w:ilvl="0" w:tplc="49A25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84B42"/>
    <w:multiLevelType w:val="hybridMultilevel"/>
    <w:tmpl w:val="02A010A0"/>
    <w:lvl w:ilvl="0" w:tplc="4FB2C1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D21E18"/>
    <w:multiLevelType w:val="hybridMultilevel"/>
    <w:tmpl w:val="BA94624A"/>
    <w:lvl w:ilvl="0" w:tplc="EA72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9109F"/>
    <w:multiLevelType w:val="hybridMultilevel"/>
    <w:tmpl w:val="F76EC4D4"/>
    <w:lvl w:ilvl="0" w:tplc="FE128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7E4221"/>
    <w:multiLevelType w:val="hybridMultilevel"/>
    <w:tmpl w:val="74926096"/>
    <w:lvl w:ilvl="0" w:tplc="28300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7E3445"/>
    <w:multiLevelType w:val="hybridMultilevel"/>
    <w:tmpl w:val="DCC2793A"/>
    <w:lvl w:ilvl="0" w:tplc="8B02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4E63D7"/>
    <w:multiLevelType w:val="hybridMultilevel"/>
    <w:tmpl w:val="0EECCE90"/>
    <w:lvl w:ilvl="0" w:tplc="F95E145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133E6C"/>
    <w:multiLevelType w:val="hybridMultilevel"/>
    <w:tmpl w:val="AFC0CB08"/>
    <w:lvl w:ilvl="0" w:tplc="AC166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287426"/>
    <w:multiLevelType w:val="hybridMultilevel"/>
    <w:tmpl w:val="F0FEF8B4"/>
    <w:lvl w:ilvl="0" w:tplc="A20C21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E7589"/>
    <w:multiLevelType w:val="hybridMultilevel"/>
    <w:tmpl w:val="21A65B64"/>
    <w:lvl w:ilvl="0" w:tplc="48DED716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8419EF"/>
    <w:multiLevelType w:val="hybridMultilevel"/>
    <w:tmpl w:val="3A62487C"/>
    <w:lvl w:ilvl="0" w:tplc="2C9EE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2C09A7"/>
    <w:multiLevelType w:val="hybridMultilevel"/>
    <w:tmpl w:val="DD26AD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9D2BA9"/>
    <w:multiLevelType w:val="hybridMultilevel"/>
    <w:tmpl w:val="233057C0"/>
    <w:lvl w:ilvl="0" w:tplc="D854C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320D69"/>
    <w:multiLevelType w:val="hybridMultilevel"/>
    <w:tmpl w:val="80FE05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A4129"/>
    <w:multiLevelType w:val="hybridMultilevel"/>
    <w:tmpl w:val="16AC31CA"/>
    <w:lvl w:ilvl="0" w:tplc="F1AE2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2E6727"/>
    <w:multiLevelType w:val="hybridMultilevel"/>
    <w:tmpl w:val="110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276FF"/>
    <w:multiLevelType w:val="hybridMultilevel"/>
    <w:tmpl w:val="2AC06484"/>
    <w:lvl w:ilvl="0" w:tplc="84A2BA3C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EA25947"/>
    <w:multiLevelType w:val="hybridMultilevel"/>
    <w:tmpl w:val="1A1C0780"/>
    <w:lvl w:ilvl="0" w:tplc="F1328A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6"/>
  </w:num>
  <w:num w:numId="7">
    <w:abstractNumId w:val="7"/>
  </w:num>
  <w:num w:numId="8">
    <w:abstractNumId w:val="0"/>
  </w:num>
  <w:num w:numId="9">
    <w:abstractNumId w:val="14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6"/>
  </w:num>
  <w:num w:numId="16">
    <w:abstractNumId w:val="11"/>
  </w:num>
  <w:num w:numId="17">
    <w:abstractNumId w:val="5"/>
  </w:num>
  <w:num w:numId="18">
    <w:abstractNumId w:val="20"/>
  </w:num>
  <w:num w:numId="19">
    <w:abstractNumId w:val="3"/>
  </w:num>
  <w:num w:numId="20">
    <w:abstractNumId w:val="15"/>
  </w:num>
  <w:num w:numId="21">
    <w:abstractNumId w:val="19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8"/>
    <w:rsid w:val="00003A5A"/>
    <w:rsid w:val="00024FCE"/>
    <w:rsid w:val="0002563A"/>
    <w:rsid w:val="00035E90"/>
    <w:rsid w:val="00035F75"/>
    <w:rsid w:val="0005439C"/>
    <w:rsid w:val="00063F6F"/>
    <w:rsid w:val="00065F17"/>
    <w:rsid w:val="000732D8"/>
    <w:rsid w:val="00074787"/>
    <w:rsid w:val="00084566"/>
    <w:rsid w:val="00090AD6"/>
    <w:rsid w:val="00094B7A"/>
    <w:rsid w:val="000A303E"/>
    <w:rsid w:val="000B0037"/>
    <w:rsid w:val="000B4E8B"/>
    <w:rsid w:val="000B5306"/>
    <w:rsid w:val="000B73C9"/>
    <w:rsid w:val="000B76B4"/>
    <w:rsid w:val="000B77A1"/>
    <w:rsid w:val="000B7BA9"/>
    <w:rsid w:val="000C453C"/>
    <w:rsid w:val="000C5179"/>
    <w:rsid w:val="000C5B93"/>
    <w:rsid w:val="000C5C91"/>
    <w:rsid w:val="000D1FE4"/>
    <w:rsid w:val="000D1FF1"/>
    <w:rsid w:val="000D235E"/>
    <w:rsid w:val="000E2E2B"/>
    <w:rsid w:val="000E78A1"/>
    <w:rsid w:val="000F03DF"/>
    <w:rsid w:val="000F203E"/>
    <w:rsid w:val="00107525"/>
    <w:rsid w:val="00113E03"/>
    <w:rsid w:val="00114616"/>
    <w:rsid w:val="00131E48"/>
    <w:rsid w:val="001356F3"/>
    <w:rsid w:val="0013766E"/>
    <w:rsid w:val="00153507"/>
    <w:rsid w:val="00153635"/>
    <w:rsid w:val="0015437F"/>
    <w:rsid w:val="00164104"/>
    <w:rsid w:val="00167472"/>
    <w:rsid w:val="00176906"/>
    <w:rsid w:val="00191C9C"/>
    <w:rsid w:val="001A2DDA"/>
    <w:rsid w:val="001A57FC"/>
    <w:rsid w:val="001D16F2"/>
    <w:rsid w:val="001D41D7"/>
    <w:rsid w:val="001D569F"/>
    <w:rsid w:val="001F6842"/>
    <w:rsid w:val="00221FAB"/>
    <w:rsid w:val="00231749"/>
    <w:rsid w:val="00232112"/>
    <w:rsid w:val="002404A9"/>
    <w:rsid w:val="0025327A"/>
    <w:rsid w:val="0027753C"/>
    <w:rsid w:val="002830A2"/>
    <w:rsid w:val="00295A06"/>
    <w:rsid w:val="002969FF"/>
    <w:rsid w:val="0029725D"/>
    <w:rsid w:val="002A0B78"/>
    <w:rsid w:val="002A326D"/>
    <w:rsid w:val="002A35ED"/>
    <w:rsid w:val="002B0D1F"/>
    <w:rsid w:val="002B14CA"/>
    <w:rsid w:val="002D16F0"/>
    <w:rsid w:val="002E0E70"/>
    <w:rsid w:val="002E127E"/>
    <w:rsid w:val="002F15CA"/>
    <w:rsid w:val="002F21C3"/>
    <w:rsid w:val="002F2405"/>
    <w:rsid w:val="002F3FFB"/>
    <w:rsid w:val="002F595B"/>
    <w:rsid w:val="00301B79"/>
    <w:rsid w:val="00304785"/>
    <w:rsid w:val="00307B9B"/>
    <w:rsid w:val="00320598"/>
    <w:rsid w:val="003212E9"/>
    <w:rsid w:val="00324877"/>
    <w:rsid w:val="0034375D"/>
    <w:rsid w:val="00344DF8"/>
    <w:rsid w:val="00356597"/>
    <w:rsid w:val="003600C1"/>
    <w:rsid w:val="00362974"/>
    <w:rsid w:val="00362C8C"/>
    <w:rsid w:val="003776F6"/>
    <w:rsid w:val="00384262"/>
    <w:rsid w:val="003855F8"/>
    <w:rsid w:val="003A2E80"/>
    <w:rsid w:val="003A426F"/>
    <w:rsid w:val="003A5603"/>
    <w:rsid w:val="003A5B95"/>
    <w:rsid w:val="003B3288"/>
    <w:rsid w:val="003C440A"/>
    <w:rsid w:val="003C66A7"/>
    <w:rsid w:val="003C7AE2"/>
    <w:rsid w:val="003F3207"/>
    <w:rsid w:val="004006AE"/>
    <w:rsid w:val="00401016"/>
    <w:rsid w:val="00401BD0"/>
    <w:rsid w:val="00403BBC"/>
    <w:rsid w:val="004043F6"/>
    <w:rsid w:val="00407CE8"/>
    <w:rsid w:val="004110B1"/>
    <w:rsid w:val="00411158"/>
    <w:rsid w:val="00426295"/>
    <w:rsid w:val="00436B44"/>
    <w:rsid w:val="00444A1D"/>
    <w:rsid w:val="00447E8D"/>
    <w:rsid w:val="00454228"/>
    <w:rsid w:val="00461FA6"/>
    <w:rsid w:val="0046295B"/>
    <w:rsid w:val="004B7529"/>
    <w:rsid w:val="004B78E3"/>
    <w:rsid w:val="004C1339"/>
    <w:rsid w:val="004E0AA1"/>
    <w:rsid w:val="004E26E7"/>
    <w:rsid w:val="004E7757"/>
    <w:rsid w:val="00500847"/>
    <w:rsid w:val="00517EC3"/>
    <w:rsid w:val="00540625"/>
    <w:rsid w:val="005423A2"/>
    <w:rsid w:val="005633E4"/>
    <w:rsid w:val="00564DA4"/>
    <w:rsid w:val="005709E0"/>
    <w:rsid w:val="005738F2"/>
    <w:rsid w:val="00575C2C"/>
    <w:rsid w:val="0057611A"/>
    <w:rsid w:val="00585B57"/>
    <w:rsid w:val="00595D21"/>
    <w:rsid w:val="005A553C"/>
    <w:rsid w:val="005B349F"/>
    <w:rsid w:val="005B558C"/>
    <w:rsid w:val="005E1A6C"/>
    <w:rsid w:val="005E65E6"/>
    <w:rsid w:val="005F1C03"/>
    <w:rsid w:val="005F59F5"/>
    <w:rsid w:val="005F7E26"/>
    <w:rsid w:val="006035BF"/>
    <w:rsid w:val="0062490A"/>
    <w:rsid w:val="006314CA"/>
    <w:rsid w:val="00635450"/>
    <w:rsid w:val="00651215"/>
    <w:rsid w:val="00662A2F"/>
    <w:rsid w:val="00677B8E"/>
    <w:rsid w:val="006808C0"/>
    <w:rsid w:val="00686F84"/>
    <w:rsid w:val="006872B9"/>
    <w:rsid w:val="006877A3"/>
    <w:rsid w:val="00695997"/>
    <w:rsid w:val="006A1962"/>
    <w:rsid w:val="006A4862"/>
    <w:rsid w:val="006B1BAA"/>
    <w:rsid w:val="006D3BB7"/>
    <w:rsid w:val="006F4CCE"/>
    <w:rsid w:val="006F4FF9"/>
    <w:rsid w:val="00702E61"/>
    <w:rsid w:val="007042E2"/>
    <w:rsid w:val="00720502"/>
    <w:rsid w:val="00722EF1"/>
    <w:rsid w:val="0072382B"/>
    <w:rsid w:val="007254D8"/>
    <w:rsid w:val="00734536"/>
    <w:rsid w:val="007347B8"/>
    <w:rsid w:val="00737AE5"/>
    <w:rsid w:val="00741A9D"/>
    <w:rsid w:val="007443F1"/>
    <w:rsid w:val="00751E05"/>
    <w:rsid w:val="00753162"/>
    <w:rsid w:val="0075614B"/>
    <w:rsid w:val="0077026F"/>
    <w:rsid w:val="0077399F"/>
    <w:rsid w:val="0077531E"/>
    <w:rsid w:val="00797E91"/>
    <w:rsid w:val="007A33B4"/>
    <w:rsid w:val="007A3BF0"/>
    <w:rsid w:val="007A61CC"/>
    <w:rsid w:val="007C2F06"/>
    <w:rsid w:val="007D0706"/>
    <w:rsid w:val="007D7193"/>
    <w:rsid w:val="007E1A1A"/>
    <w:rsid w:val="007E2827"/>
    <w:rsid w:val="008063F9"/>
    <w:rsid w:val="00810BBC"/>
    <w:rsid w:val="00811854"/>
    <w:rsid w:val="00813AB7"/>
    <w:rsid w:val="008158AE"/>
    <w:rsid w:val="008162E0"/>
    <w:rsid w:val="008169FD"/>
    <w:rsid w:val="00817660"/>
    <w:rsid w:val="00820864"/>
    <w:rsid w:val="008346F8"/>
    <w:rsid w:val="00837059"/>
    <w:rsid w:val="00840172"/>
    <w:rsid w:val="00846299"/>
    <w:rsid w:val="008568EB"/>
    <w:rsid w:val="00863CF6"/>
    <w:rsid w:val="008707C3"/>
    <w:rsid w:val="008813C8"/>
    <w:rsid w:val="00897132"/>
    <w:rsid w:val="008A19EB"/>
    <w:rsid w:val="008A383A"/>
    <w:rsid w:val="008A4DEC"/>
    <w:rsid w:val="008A5DD2"/>
    <w:rsid w:val="008C427C"/>
    <w:rsid w:val="008D5AD7"/>
    <w:rsid w:val="008E5997"/>
    <w:rsid w:val="008F180A"/>
    <w:rsid w:val="00956451"/>
    <w:rsid w:val="0097341B"/>
    <w:rsid w:val="009779EC"/>
    <w:rsid w:val="009900E8"/>
    <w:rsid w:val="009930CE"/>
    <w:rsid w:val="00993821"/>
    <w:rsid w:val="009A0643"/>
    <w:rsid w:val="009A3D45"/>
    <w:rsid w:val="009B0921"/>
    <w:rsid w:val="009B276E"/>
    <w:rsid w:val="009C70A3"/>
    <w:rsid w:val="009D125A"/>
    <w:rsid w:val="009D5471"/>
    <w:rsid w:val="009F1F49"/>
    <w:rsid w:val="009F6915"/>
    <w:rsid w:val="009F720E"/>
    <w:rsid w:val="00A30072"/>
    <w:rsid w:val="00A354BE"/>
    <w:rsid w:val="00A4017E"/>
    <w:rsid w:val="00A4071B"/>
    <w:rsid w:val="00A409EC"/>
    <w:rsid w:val="00A42457"/>
    <w:rsid w:val="00A43B83"/>
    <w:rsid w:val="00A510F2"/>
    <w:rsid w:val="00A535E9"/>
    <w:rsid w:val="00A65415"/>
    <w:rsid w:val="00A70673"/>
    <w:rsid w:val="00A7241B"/>
    <w:rsid w:val="00A762BD"/>
    <w:rsid w:val="00A77C15"/>
    <w:rsid w:val="00A93791"/>
    <w:rsid w:val="00AA45AA"/>
    <w:rsid w:val="00AB51A4"/>
    <w:rsid w:val="00AD0004"/>
    <w:rsid w:val="00AE283E"/>
    <w:rsid w:val="00AE38A4"/>
    <w:rsid w:val="00AF02D5"/>
    <w:rsid w:val="00B04F1A"/>
    <w:rsid w:val="00B110DE"/>
    <w:rsid w:val="00B110F4"/>
    <w:rsid w:val="00B1564F"/>
    <w:rsid w:val="00B179EE"/>
    <w:rsid w:val="00B21B6F"/>
    <w:rsid w:val="00B23987"/>
    <w:rsid w:val="00B31D64"/>
    <w:rsid w:val="00B33D32"/>
    <w:rsid w:val="00B45348"/>
    <w:rsid w:val="00B62DE6"/>
    <w:rsid w:val="00B71C67"/>
    <w:rsid w:val="00B76B24"/>
    <w:rsid w:val="00B76F21"/>
    <w:rsid w:val="00B845E9"/>
    <w:rsid w:val="00B90E5E"/>
    <w:rsid w:val="00B9271C"/>
    <w:rsid w:val="00BA1C4A"/>
    <w:rsid w:val="00BC29E9"/>
    <w:rsid w:val="00BC53C3"/>
    <w:rsid w:val="00BC6974"/>
    <w:rsid w:val="00BD22F0"/>
    <w:rsid w:val="00BD3F7F"/>
    <w:rsid w:val="00C13CBE"/>
    <w:rsid w:val="00C14BF3"/>
    <w:rsid w:val="00C1547D"/>
    <w:rsid w:val="00C239FD"/>
    <w:rsid w:val="00C6491C"/>
    <w:rsid w:val="00C65822"/>
    <w:rsid w:val="00C74C33"/>
    <w:rsid w:val="00C80628"/>
    <w:rsid w:val="00CA18E0"/>
    <w:rsid w:val="00CA41DD"/>
    <w:rsid w:val="00CB0F9F"/>
    <w:rsid w:val="00CB1DC5"/>
    <w:rsid w:val="00CB34B3"/>
    <w:rsid w:val="00CB47D9"/>
    <w:rsid w:val="00CC5CA6"/>
    <w:rsid w:val="00CC6389"/>
    <w:rsid w:val="00CE00BA"/>
    <w:rsid w:val="00CE3976"/>
    <w:rsid w:val="00D216A2"/>
    <w:rsid w:val="00D261E4"/>
    <w:rsid w:val="00D346E3"/>
    <w:rsid w:val="00D34D36"/>
    <w:rsid w:val="00D34F14"/>
    <w:rsid w:val="00D42E64"/>
    <w:rsid w:val="00D6189B"/>
    <w:rsid w:val="00D64F1F"/>
    <w:rsid w:val="00D6712A"/>
    <w:rsid w:val="00D73342"/>
    <w:rsid w:val="00D83787"/>
    <w:rsid w:val="00D90E2A"/>
    <w:rsid w:val="00D92026"/>
    <w:rsid w:val="00D9654D"/>
    <w:rsid w:val="00DA2F32"/>
    <w:rsid w:val="00DB00DA"/>
    <w:rsid w:val="00DB24EF"/>
    <w:rsid w:val="00DB73F1"/>
    <w:rsid w:val="00DC0E4F"/>
    <w:rsid w:val="00DC1AF9"/>
    <w:rsid w:val="00DC245C"/>
    <w:rsid w:val="00DC79F5"/>
    <w:rsid w:val="00DC7FCF"/>
    <w:rsid w:val="00DD03D3"/>
    <w:rsid w:val="00DD75BF"/>
    <w:rsid w:val="00DF66D3"/>
    <w:rsid w:val="00E13D69"/>
    <w:rsid w:val="00E21113"/>
    <w:rsid w:val="00E21348"/>
    <w:rsid w:val="00E40ADE"/>
    <w:rsid w:val="00E41971"/>
    <w:rsid w:val="00E41AAC"/>
    <w:rsid w:val="00E5147E"/>
    <w:rsid w:val="00E613B5"/>
    <w:rsid w:val="00E61964"/>
    <w:rsid w:val="00E6264D"/>
    <w:rsid w:val="00E63D8D"/>
    <w:rsid w:val="00E64655"/>
    <w:rsid w:val="00E91311"/>
    <w:rsid w:val="00E9680A"/>
    <w:rsid w:val="00EB2F2F"/>
    <w:rsid w:val="00EB4D85"/>
    <w:rsid w:val="00EB7E1A"/>
    <w:rsid w:val="00EC4681"/>
    <w:rsid w:val="00ED0018"/>
    <w:rsid w:val="00ED45C5"/>
    <w:rsid w:val="00EF0702"/>
    <w:rsid w:val="00EF58FB"/>
    <w:rsid w:val="00EF5E11"/>
    <w:rsid w:val="00EF6A6B"/>
    <w:rsid w:val="00F03B2B"/>
    <w:rsid w:val="00F05432"/>
    <w:rsid w:val="00F10B21"/>
    <w:rsid w:val="00F12B84"/>
    <w:rsid w:val="00F228D4"/>
    <w:rsid w:val="00F2799A"/>
    <w:rsid w:val="00F31A1F"/>
    <w:rsid w:val="00F32272"/>
    <w:rsid w:val="00F32942"/>
    <w:rsid w:val="00F41311"/>
    <w:rsid w:val="00F567FE"/>
    <w:rsid w:val="00F56F45"/>
    <w:rsid w:val="00F646CA"/>
    <w:rsid w:val="00F672FC"/>
    <w:rsid w:val="00F7194F"/>
    <w:rsid w:val="00F72615"/>
    <w:rsid w:val="00F772B7"/>
    <w:rsid w:val="00F82B46"/>
    <w:rsid w:val="00F94B78"/>
    <w:rsid w:val="00F96D0B"/>
    <w:rsid w:val="00FA06FF"/>
    <w:rsid w:val="00FA7DDD"/>
    <w:rsid w:val="00FB06A2"/>
    <w:rsid w:val="00FC5211"/>
    <w:rsid w:val="00FD5203"/>
    <w:rsid w:val="00FE12C1"/>
    <w:rsid w:val="00FE272F"/>
    <w:rsid w:val="00FF03D2"/>
    <w:rsid w:val="00FF06B9"/>
    <w:rsid w:val="00FF52F9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193"/>
  </w:style>
  <w:style w:type="paragraph" w:styleId="a6">
    <w:name w:val="footer"/>
    <w:basedOn w:val="a"/>
    <w:link w:val="a7"/>
    <w:uiPriority w:val="99"/>
    <w:unhideWhenUsed/>
    <w:rsid w:val="007D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193"/>
  </w:style>
  <w:style w:type="paragraph" w:styleId="a8">
    <w:name w:val="Balloon Text"/>
    <w:basedOn w:val="a"/>
    <w:link w:val="a9"/>
    <w:uiPriority w:val="99"/>
    <w:semiHidden/>
    <w:unhideWhenUsed/>
    <w:rsid w:val="007D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739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0AD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D5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193"/>
  </w:style>
  <w:style w:type="paragraph" w:styleId="a6">
    <w:name w:val="footer"/>
    <w:basedOn w:val="a"/>
    <w:link w:val="a7"/>
    <w:uiPriority w:val="99"/>
    <w:unhideWhenUsed/>
    <w:rsid w:val="007D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193"/>
  </w:style>
  <w:style w:type="paragraph" w:styleId="a8">
    <w:name w:val="Balloon Text"/>
    <w:basedOn w:val="a"/>
    <w:link w:val="a9"/>
    <w:uiPriority w:val="99"/>
    <w:semiHidden/>
    <w:unhideWhenUsed/>
    <w:rsid w:val="007D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739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0AD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D5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ABC1E16B447F212FC06EABB7B6B1D0E826FDCCA5FD9764B9454294B6F6F55540B5D2A7E4529E83413512E3CBh5u5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79F5DAF21866E3A4CE78EEB5B107977701E551EEE38F2C517F9CBD7ED377C4AD0F93D027B44D6C9CCB288F4F9ED0D77BDF43BF298E66AFpEy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CCC2DAEBC37765E320E870828EF4D55C6AC5F76952A7ACF798421EBACDB279111F161FF612091A4CA5C87DFCECED24E47058095CBA7731CA6CF8D4d3I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6270-65AE-41AA-BCDF-094136B5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Мария Станиславовна</dc:creator>
  <cp:lastModifiedBy>Колегова Ольга Леонидовна</cp:lastModifiedBy>
  <cp:revision>4</cp:revision>
  <cp:lastPrinted>2020-09-22T12:50:00Z</cp:lastPrinted>
  <dcterms:created xsi:type="dcterms:W3CDTF">2020-09-22T06:02:00Z</dcterms:created>
  <dcterms:modified xsi:type="dcterms:W3CDTF">2020-09-22T12:50:00Z</dcterms:modified>
</cp:coreProperties>
</file>