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82" w:rsidRDefault="00021E82">
      <w:pPr>
        <w:pStyle w:val="ConsPlusTitlePage"/>
      </w:pPr>
      <w:r>
        <w:t xml:space="preserve">Документ предоставлен </w:t>
      </w:r>
      <w:hyperlink r:id="rId5" w:history="1">
        <w:r>
          <w:rPr>
            <w:color w:val="0000FF"/>
          </w:rPr>
          <w:t>КонсультантПлюс</w:t>
        </w:r>
      </w:hyperlink>
      <w:r>
        <w:br/>
      </w:r>
    </w:p>
    <w:p w:rsidR="00021E82" w:rsidRDefault="00021E82">
      <w:pPr>
        <w:pStyle w:val="ConsPlusNormal"/>
        <w:jc w:val="both"/>
        <w:outlineLvl w:val="0"/>
      </w:pPr>
    </w:p>
    <w:p w:rsidR="00021E82" w:rsidRDefault="00021E82">
      <w:pPr>
        <w:pStyle w:val="ConsPlusTitle"/>
        <w:jc w:val="center"/>
        <w:outlineLvl w:val="0"/>
      </w:pPr>
      <w:r>
        <w:t>ПРАВИТЕЛЬСТВО МАГАДАНСКОЙ ОБЛАСТИ</w:t>
      </w:r>
    </w:p>
    <w:p w:rsidR="00021E82" w:rsidRDefault="00021E82">
      <w:pPr>
        <w:pStyle w:val="ConsPlusTitle"/>
        <w:jc w:val="center"/>
      </w:pPr>
    </w:p>
    <w:p w:rsidR="00021E82" w:rsidRDefault="00021E82">
      <w:pPr>
        <w:pStyle w:val="ConsPlusTitle"/>
        <w:jc w:val="center"/>
      </w:pPr>
      <w:r>
        <w:t>ПОСТАНОВЛЕНИЕ</w:t>
      </w:r>
    </w:p>
    <w:p w:rsidR="00021E82" w:rsidRDefault="00021E82">
      <w:pPr>
        <w:pStyle w:val="ConsPlusTitle"/>
        <w:jc w:val="center"/>
      </w:pPr>
      <w:r>
        <w:t>от 4 февраля 2016 г. N 44-пп</w:t>
      </w:r>
    </w:p>
    <w:p w:rsidR="00021E82" w:rsidRDefault="00021E82">
      <w:pPr>
        <w:pStyle w:val="ConsPlusTitle"/>
        <w:jc w:val="center"/>
      </w:pPr>
    </w:p>
    <w:p w:rsidR="00021E82" w:rsidRDefault="00021E82">
      <w:pPr>
        <w:pStyle w:val="ConsPlusTitle"/>
        <w:jc w:val="center"/>
      </w:pPr>
      <w:r>
        <w:t xml:space="preserve">ОБ ОРГАНИЗАЦИИ РЕГУЛЯРНЫХ ПЕРЕВОЗОК ПО </w:t>
      </w:r>
      <w:proofErr w:type="gramStart"/>
      <w:r>
        <w:t>МЕЖМУНИЦИПАЛЬНЫМ</w:t>
      </w:r>
      <w:proofErr w:type="gramEnd"/>
    </w:p>
    <w:p w:rsidR="00021E82" w:rsidRDefault="00021E82">
      <w:pPr>
        <w:pStyle w:val="ConsPlusTitle"/>
        <w:jc w:val="center"/>
      </w:pPr>
      <w:r>
        <w:t>МАРШРУТАМ РЕГУЛЯРНЫХ ПЕРЕВОЗОК ПАССАЖИРОВ И БАГАЖА</w:t>
      </w:r>
    </w:p>
    <w:p w:rsidR="00021E82" w:rsidRDefault="00021E82">
      <w:pPr>
        <w:pStyle w:val="ConsPlusTitle"/>
        <w:jc w:val="center"/>
      </w:pPr>
      <w:r>
        <w:t>АВТОМОБИЛЬНЫМ ТРАНСПОРТОМ НА ТЕРРИТОРИИ МАГАДАНСКОЙ ОБЛАСТИ</w:t>
      </w:r>
    </w:p>
    <w:p w:rsidR="00021E82" w:rsidRDefault="0002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1E82">
        <w:trPr>
          <w:jc w:val="center"/>
        </w:trPr>
        <w:tc>
          <w:tcPr>
            <w:tcW w:w="9294" w:type="dxa"/>
            <w:tcBorders>
              <w:top w:val="nil"/>
              <w:left w:val="single" w:sz="24" w:space="0" w:color="CED3F1"/>
              <w:bottom w:val="nil"/>
              <w:right w:val="single" w:sz="24" w:space="0" w:color="F4F3F8"/>
            </w:tcBorders>
            <w:shd w:val="clear" w:color="auto" w:fill="F4F3F8"/>
          </w:tcPr>
          <w:p w:rsidR="00021E82" w:rsidRDefault="00021E82">
            <w:pPr>
              <w:pStyle w:val="ConsPlusNormal"/>
              <w:jc w:val="center"/>
            </w:pPr>
            <w:r>
              <w:rPr>
                <w:color w:val="392C69"/>
              </w:rPr>
              <w:t>Список изменяющих документов</w:t>
            </w:r>
          </w:p>
          <w:p w:rsidR="00021E82" w:rsidRDefault="00021E82">
            <w:pPr>
              <w:pStyle w:val="ConsPlusNormal"/>
              <w:jc w:val="center"/>
            </w:pPr>
            <w:proofErr w:type="gramStart"/>
            <w:r>
              <w:rPr>
                <w:color w:val="392C69"/>
              </w:rPr>
              <w:t>(в ред. Постановлений Правительства Магаданской области</w:t>
            </w:r>
            <w:proofErr w:type="gramEnd"/>
          </w:p>
          <w:p w:rsidR="00021E82" w:rsidRDefault="00021E82">
            <w:pPr>
              <w:pStyle w:val="ConsPlusNormal"/>
              <w:jc w:val="center"/>
            </w:pPr>
            <w:r>
              <w:rPr>
                <w:color w:val="392C69"/>
              </w:rPr>
              <w:t xml:space="preserve">от 01.07.2016 </w:t>
            </w:r>
            <w:hyperlink r:id="rId6" w:history="1">
              <w:r>
                <w:rPr>
                  <w:color w:val="0000FF"/>
                </w:rPr>
                <w:t>N 568-пп</w:t>
              </w:r>
            </w:hyperlink>
            <w:r>
              <w:rPr>
                <w:color w:val="392C69"/>
              </w:rPr>
              <w:t>,</w:t>
            </w:r>
          </w:p>
          <w:p w:rsidR="00021E82" w:rsidRDefault="00021E82">
            <w:pPr>
              <w:pStyle w:val="ConsPlusNormal"/>
              <w:jc w:val="center"/>
            </w:pPr>
            <w:r>
              <w:rPr>
                <w:color w:val="392C69"/>
              </w:rPr>
              <w:t xml:space="preserve">от 28.11.2017 </w:t>
            </w:r>
            <w:hyperlink r:id="rId7" w:history="1">
              <w:r>
                <w:rPr>
                  <w:color w:val="0000FF"/>
                </w:rPr>
                <w:t>N 985-пп</w:t>
              </w:r>
            </w:hyperlink>
            <w:r>
              <w:rPr>
                <w:color w:val="392C69"/>
              </w:rPr>
              <w:t>,</w:t>
            </w:r>
          </w:p>
          <w:p w:rsidR="00021E82" w:rsidRDefault="00021E82">
            <w:pPr>
              <w:pStyle w:val="ConsPlusNormal"/>
              <w:jc w:val="center"/>
            </w:pPr>
            <w:r>
              <w:rPr>
                <w:color w:val="392C69"/>
              </w:rPr>
              <w:t xml:space="preserve">от 22.03.2018 </w:t>
            </w:r>
            <w:hyperlink r:id="rId8" w:history="1">
              <w:r>
                <w:rPr>
                  <w:color w:val="0000FF"/>
                </w:rPr>
                <w:t>N 213-пп</w:t>
              </w:r>
            </w:hyperlink>
            <w:r>
              <w:rPr>
                <w:color w:val="392C69"/>
              </w:rPr>
              <w:t>)</w:t>
            </w:r>
          </w:p>
        </w:tc>
      </w:tr>
    </w:tbl>
    <w:p w:rsidR="00021E82" w:rsidRDefault="00021E82">
      <w:pPr>
        <w:pStyle w:val="ConsPlusNormal"/>
        <w:jc w:val="center"/>
      </w:pPr>
    </w:p>
    <w:p w:rsidR="00021E82" w:rsidRDefault="00021E82">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урегулирования отдельных вопросов организации регулярных перевозок по межмуниципальным маршрутам регулярных перевозок пассажиров и багажа автомобильным транспортом на территории Магаданской</w:t>
      </w:r>
      <w:proofErr w:type="gramEnd"/>
      <w:r>
        <w:t xml:space="preserve"> области Правительство Магаданской области постановляет:</w:t>
      </w:r>
    </w:p>
    <w:p w:rsidR="00021E82" w:rsidRDefault="00021E82">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организации регулярных перевозок по межмуниципальным маршрутам регулярных перевозок пассажиров и багажа автомобильным транспортом на территории Магаданской области.</w:t>
      </w:r>
    </w:p>
    <w:p w:rsidR="00021E82" w:rsidRDefault="00021E82">
      <w:pPr>
        <w:pStyle w:val="ConsPlusNormal"/>
        <w:spacing w:before="220"/>
        <w:ind w:firstLine="540"/>
        <w:jc w:val="both"/>
      </w:pPr>
      <w:r>
        <w:t>2. Определить министерство дорожного хозяйства и транспорта Магаданской области органом исполнительной власти Магаданской области, уполномоченным на осуществление функций по организации регулярных перевозок по межмуниципальным маршрутам регулярных перевозок пассажиров и багажа автомобильным транспортом на территории Магаданской области.</w:t>
      </w:r>
    </w:p>
    <w:p w:rsidR="00021E82" w:rsidRDefault="00021E82">
      <w:pPr>
        <w:pStyle w:val="ConsPlusNormal"/>
        <w:jc w:val="both"/>
      </w:pPr>
      <w:r>
        <w:t xml:space="preserve">(в ред. </w:t>
      </w:r>
      <w:hyperlink r:id="rId10" w:history="1">
        <w:r>
          <w:rPr>
            <w:color w:val="0000FF"/>
          </w:rPr>
          <w:t>Постановления</w:t>
        </w:r>
      </w:hyperlink>
      <w:r>
        <w:t xml:space="preserve"> Правительства Магаданской области от 28.11.2017 N 985-пп)</w:t>
      </w:r>
    </w:p>
    <w:p w:rsidR="00021E82" w:rsidRDefault="00021E82">
      <w:pPr>
        <w:pStyle w:val="ConsPlusNormal"/>
        <w:spacing w:before="220"/>
        <w:ind w:firstLine="540"/>
        <w:jc w:val="both"/>
      </w:pPr>
      <w:r>
        <w:t>3. Признать утратившими силу:</w:t>
      </w:r>
    </w:p>
    <w:p w:rsidR="00021E82" w:rsidRDefault="00021E82">
      <w:pPr>
        <w:pStyle w:val="ConsPlusNormal"/>
        <w:spacing w:before="220"/>
        <w:ind w:firstLine="540"/>
        <w:jc w:val="both"/>
      </w:pPr>
      <w:r>
        <w:t xml:space="preserve">- </w:t>
      </w:r>
      <w:hyperlink r:id="rId11" w:history="1">
        <w:r>
          <w:rPr>
            <w:color w:val="0000FF"/>
          </w:rPr>
          <w:t>постановление</w:t>
        </w:r>
      </w:hyperlink>
      <w:r>
        <w:t xml:space="preserve"> администрации Магаданской области от 26 октября 2006 г. N 400-па "О порядке организации регулярных межмуниципальных автобусных маршрутных перевозок пассажиров на территории Магаданской области";</w:t>
      </w:r>
    </w:p>
    <w:p w:rsidR="00021E82" w:rsidRDefault="00021E82">
      <w:pPr>
        <w:pStyle w:val="ConsPlusNormal"/>
        <w:spacing w:before="220"/>
        <w:ind w:firstLine="540"/>
        <w:jc w:val="both"/>
      </w:pPr>
      <w:r>
        <w:t xml:space="preserve">- </w:t>
      </w:r>
      <w:hyperlink r:id="rId12" w:history="1">
        <w:r>
          <w:rPr>
            <w:color w:val="0000FF"/>
          </w:rPr>
          <w:t>пункт 1</w:t>
        </w:r>
      </w:hyperlink>
      <w:r>
        <w:t xml:space="preserve"> постановления администрации Магаданской области от 16 июля 2009 г. N 351-па "О внесении изменений в некоторые постановления администрации Магаданской области";</w:t>
      </w:r>
    </w:p>
    <w:p w:rsidR="00021E82" w:rsidRDefault="00021E82">
      <w:pPr>
        <w:pStyle w:val="ConsPlusNormal"/>
        <w:spacing w:before="220"/>
        <w:ind w:firstLine="540"/>
        <w:jc w:val="both"/>
      </w:pPr>
      <w:r>
        <w:t xml:space="preserve">- </w:t>
      </w:r>
      <w:hyperlink r:id="rId13" w:history="1">
        <w:r>
          <w:rPr>
            <w:color w:val="0000FF"/>
          </w:rPr>
          <w:t>постановление</w:t>
        </w:r>
      </w:hyperlink>
      <w:r>
        <w:t xml:space="preserve"> администрации Магаданской области от 30 мая 2013 г. N 482-па "О внесении изменений в постановление администрации Магаданской области от 26 октября 2006 г. N 400-па";</w:t>
      </w:r>
    </w:p>
    <w:p w:rsidR="00021E82" w:rsidRDefault="00021E82">
      <w:pPr>
        <w:pStyle w:val="ConsPlusNormal"/>
        <w:spacing w:before="220"/>
        <w:ind w:firstLine="540"/>
        <w:jc w:val="both"/>
      </w:pPr>
      <w:r>
        <w:t xml:space="preserve">- </w:t>
      </w:r>
      <w:hyperlink r:id="rId14" w:history="1">
        <w:r>
          <w:rPr>
            <w:color w:val="0000FF"/>
          </w:rPr>
          <w:t>постановление</w:t>
        </w:r>
      </w:hyperlink>
      <w:r>
        <w:t xml:space="preserve"> администрации Магаданской области от 11 июля 2013 г. N 653-па "Об утверждении Порядка ведения реестра маршрутов межмуниципального и пригородного сообщения на территории Магаданской области";</w:t>
      </w:r>
    </w:p>
    <w:p w:rsidR="00021E82" w:rsidRDefault="00021E82">
      <w:pPr>
        <w:pStyle w:val="ConsPlusNormal"/>
        <w:spacing w:before="220"/>
        <w:ind w:firstLine="540"/>
        <w:jc w:val="both"/>
      </w:pPr>
      <w:r>
        <w:lastRenderedPageBreak/>
        <w:t xml:space="preserve">- </w:t>
      </w:r>
      <w:hyperlink r:id="rId15" w:history="1">
        <w:r>
          <w:rPr>
            <w:color w:val="0000FF"/>
          </w:rPr>
          <w:t>пункты 1</w:t>
        </w:r>
      </w:hyperlink>
      <w:r>
        <w:t xml:space="preserve">, </w:t>
      </w:r>
      <w:hyperlink r:id="rId16" w:history="1">
        <w:r>
          <w:rPr>
            <w:color w:val="0000FF"/>
          </w:rPr>
          <w:t>12</w:t>
        </w:r>
      </w:hyperlink>
      <w:r>
        <w:t xml:space="preserve"> постановления Правительства Магаданской области от 12 февраля 2015 г. N 82-пп "О внесении изменений в отдельные постановления администрации Магаданской области";</w:t>
      </w:r>
    </w:p>
    <w:p w:rsidR="00021E82" w:rsidRDefault="00021E82">
      <w:pPr>
        <w:pStyle w:val="ConsPlusNormal"/>
        <w:spacing w:before="220"/>
        <w:ind w:firstLine="540"/>
        <w:jc w:val="both"/>
      </w:pPr>
      <w:r>
        <w:t xml:space="preserve">- </w:t>
      </w:r>
      <w:hyperlink r:id="rId17" w:history="1">
        <w:r>
          <w:rPr>
            <w:color w:val="0000FF"/>
          </w:rPr>
          <w:t>постановление</w:t>
        </w:r>
      </w:hyperlink>
      <w:r>
        <w:t xml:space="preserve"> Правительства Магаданской области от 16 июля 2015 г. N 477-пп "О внесении изменений в постановление администрации Магаданской области от 26 октября 2006 г. N 400-па";</w:t>
      </w:r>
    </w:p>
    <w:p w:rsidR="00021E82" w:rsidRDefault="00021E82">
      <w:pPr>
        <w:pStyle w:val="ConsPlusNormal"/>
        <w:spacing w:before="220"/>
        <w:ind w:firstLine="540"/>
        <w:jc w:val="both"/>
      </w:pPr>
      <w:r>
        <w:t xml:space="preserve">- </w:t>
      </w:r>
      <w:hyperlink r:id="rId18" w:history="1">
        <w:r>
          <w:rPr>
            <w:color w:val="0000FF"/>
          </w:rPr>
          <w:t>пункты 1</w:t>
        </w:r>
      </w:hyperlink>
      <w:r>
        <w:t xml:space="preserve">, </w:t>
      </w:r>
      <w:hyperlink r:id="rId19" w:history="1">
        <w:r>
          <w:rPr>
            <w:color w:val="0000FF"/>
          </w:rPr>
          <w:t>12</w:t>
        </w:r>
      </w:hyperlink>
      <w:r>
        <w:t xml:space="preserve"> постановления Правительства Магаданской области от 15 октября 2015 г. N 720-пп "О внесении изменений в отдельные постановления администрации Магаданской области".</w:t>
      </w:r>
    </w:p>
    <w:p w:rsidR="00021E82" w:rsidRDefault="00021E82">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Магаданской области Озимка И.Д.</w:t>
      </w:r>
    </w:p>
    <w:p w:rsidR="00021E82" w:rsidRDefault="00021E82">
      <w:pPr>
        <w:pStyle w:val="ConsPlusNormal"/>
        <w:spacing w:before="220"/>
        <w:ind w:firstLine="540"/>
        <w:jc w:val="both"/>
      </w:pPr>
      <w:r>
        <w:t>5. Настоящее постановление подлежит официальному опубликованию.</w:t>
      </w:r>
    </w:p>
    <w:p w:rsidR="00021E82" w:rsidRDefault="00021E82">
      <w:pPr>
        <w:pStyle w:val="ConsPlusNormal"/>
        <w:ind w:firstLine="540"/>
        <w:jc w:val="both"/>
      </w:pPr>
    </w:p>
    <w:p w:rsidR="00021E82" w:rsidRDefault="00021E82">
      <w:pPr>
        <w:pStyle w:val="ConsPlusNormal"/>
        <w:jc w:val="right"/>
      </w:pPr>
      <w:r>
        <w:t>И.о. губернатора</w:t>
      </w:r>
    </w:p>
    <w:p w:rsidR="00021E82" w:rsidRDefault="00021E82">
      <w:pPr>
        <w:pStyle w:val="ConsPlusNormal"/>
        <w:jc w:val="right"/>
      </w:pPr>
      <w:r>
        <w:t>Магаданской области</w:t>
      </w:r>
    </w:p>
    <w:p w:rsidR="00021E82" w:rsidRDefault="00021E82">
      <w:pPr>
        <w:pStyle w:val="ConsPlusNormal"/>
        <w:jc w:val="right"/>
      </w:pPr>
      <w:r>
        <w:t>Б.ЖУРАВЛЕВ</w:t>
      </w:r>
    </w:p>
    <w:p w:rsidR="00021E82" w:rsidRDefault="00021E82">
      <w:pPr>
        <w:pStyle w:val="ConsPlusNormal"/>
        <w:jc w:val="center"/>
      </w:pPr>
    </w:p>
    <w:p w:rsidR="00021E82" w:rsidRDefault="00021E82">
      <w:pPr>
        <w:pStyle w:val="ConsPlusNormal"/>
        <w:jc w:val="center"/>
      </w:pPr>
    </w:p>
    <w:p w:rsidR="00021E82" w:rsidRDefault="00021E82">
      <w:pPr>
        <w:pStyle w:val="ConsPlusNormal"/>
        <w:jc w:val="center"/>
      </w:pPr>
    </w:p>
    <w:p w:rsidR="00021E82" w:rsidRDefault="00021E82">
      <w:pPr>
        <w:pStyle w:val="ConsPlusNormal"/>
        <w:jc w:val="center"/>
      </w:pPr>
    </w:p>
    <w:p w:rsidR="00021E82" w:rsidRDefault="00021E82">
      <w:pPr>
        <w:pStyle w:val="ConsPlusNormal"/>
        <w:jc w:val="center"/>
      </w:pPr>
    </w:p>
    <w:p w:rsidR="00021E82" w:rsidRDefault="00021E82">
      <w:pPr>
        <w:pStyle w:val="ConsPlusNormal"/>
        <w:jc w:val="right"/>
        <w:outlineLvl w:val="0"/>
      </w:pPr>
      <w:r>
        <w:t>Утвержден</w:t>
      </w:r>
    </w:p>
    <w:p w:rsidR="00021E82" w:rsidRDefault="00021E82">
      <w:pPr>
        <w:pStyle w:val="ConsPlusNormal"/>
        <w:jc w:val="right"/>
      </w:pPr>
      <w:r>
        <w:t>постановлением</w:t>
      </w:r>
    </w:p>
    <w:p w:rsidR="00021E82" w:rsidRDefault="00021E82">
      <w:pPr>
        <w:pStyle w:val="ConsPlusNormal"/>
        <w:jc w:val="right"/>
      </w:pPr>
      <w:r>
        <w:t>Правительства Магаданской области</w:t>
      </w:r>
    </w:p>
    <w:p w:rsidR="00021E82" w:rsidRDefault="00021E82">
      <w:pPr>
        <w:pStyle w:val="ConsPlusNormal"/>
        <w:jc w:val="right"/>
      </w:pPr>
      <w:r>
        <w:t>от 4 февраля 2016 г. N 44-пп</w:t>
      </w:r>
    </w:p>
    <w:p w:rsidR="00021E82" w:rsidRDefault="00021E82">
      <w:pPr>
        <w:pStyle w:val="ConsPlusNormal"/>
        <w:jc w:val="center"/>
      </w:pPr>
    </w:p>
    <w:p w:rsidR="00021E82" w:rsidRDefault="00021E82">
      <w:pPr>
        <w:pStyle w:val="ConsPlusTitle"/>
        <w:jc w:val="center"/>
      </w:pPr>
      <w:bookmarkStart w:id="0" w:name="P43"/>
      <w:bookmarkEnd w:id="0"/>
      <w:r>
        <w:t>ПОРЯДОК</w:t>
      </w:r>
    </w:p>
    <w:p w:rsidR="00021E82" w:rsidRDefault="00021E82">
      <w:pPr>
        <w:pStyle w:val="ConsPlusTitle"/>
        <w:jc w:val="center"/>
      </w:pPr>
      <w:r>
        <w:t xml:space="preserve">ОРГАНИЗАЦИИ РЕГУЛЯРНЫХ ПЕРЕВОЗОК ПО </w:t>
      </w:r>
      <w:proofErr w:type="gramStart"/>
      <w:r>
        <w:t>МЕЖМУНИЦИПАЛЬНЫМ</w:t>
      </w:r>
      <w:proofErr w:type="gramEnd"/>
    </w:p>
    <w:p w:rsidR="00021E82" w:rsidRDefault="00021E82">
      <w:pPr>
        <w:pStyle w:val="ConsPlusTitle"/>
        <w:jc w:val="center"/>
      </w:pPr>
      <w:r>
        <w:t>МАРШРУТАМ РЕГУЛЯРНЫХ ПЕРЕВОЗОК ПАССАЖИРОВ И БАГАЖА</w:t>
      </w:r>
    </w:p>
    <w:p w:rsidR="00021E82" w:rsidRDefault="00021E82">
      <w:pPr>
        <w:pStyle w:val="ConsPlusTitle"/>
        <w:jc w:val="center"/>
      </w:pPr>
      <w:r>
        <w:t>АВТОМОБИЛЬНЫМ ТРАНСПОРТОМ НА ТЕРРИТОРИИ МАГАДАНСКОЙ ОБЛАСТИ</w:t>
      </w:r>
    </w:p>
    <w:p w:rsidR="00021E82" w:rsidRDefault="0002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1E82">
        <w:trPr>
          <w:jc w:val="center"/>
        </w:trPr>
        <w:tc>
          <w:tcPr>
            <w:tcW w:w="9294" w:type="dxa"/>
            <w:tcBorders>
              <w:top w:val="nil"/>
              <w:left w:val="single" w:sz="24" w:space="0" w:color="CED3F1"/>
              <w:bottom w:val="nil"/>
              <w:right w:val="single" w:sz="24" w:space="0" w:color="F4F3F8"/>
            </w:tcBorders>
            <w:shd w:val="clear" w:color="auto" w:fill="F4F3F8"/>
          </w:tcPr>
          <w:p w:rsidR="00021E82" w:rsidRDefault="00021E82">
            <w:pPr>
              <w:pStyle w:val="ConsPlusNormal"/>
              <w:jc w:val="center"/>
            </w:pPr>
            <w:r>
              <w:rPr>
                <w:color w:val="392C69"/>
              </w:rPr>
              <w:t>Список изменяющих документов</w:t>
            </w:r>
          </w:p>
          <w:p w:rsidR="00021E82" w:rsidRDefault="00021E82">
            <w:pPr>
              <w:pStyle w:val="ConsPlusNormal"/>
              <w:jc w:val="center"/>
            </w:pPr>
            <w:proofErr w:type="gramStart"/>
            <w:r>
              <w:rPr>
                <w:color w:val="392C69"/>
              </w:rPr>
              <w:t>(в ред. Постановлений Правительства Магаданской области</w:t>
            </w:r>
            <w:proofErr w:type="gramEnd"/>
          </w:p>
          <w:p w:rsidR="00021E82" w:rsidRDefault="00021E82">
            <w:pPr>
              <w:pStyle w:val="ConsPlusNormal"/>
              <w:jc w:val="center"/>
            </w:pPr>
            <w:r>
              <w:rPr>
                <w:color w:val="392C69"/>
              </w:rPr>
              <w:t xml:space="preserve">от 01.07.2016 </w:t>
            </w:r>
            <w:hyperlink r:id="rId20" w:history="1">
              <w:r>
                <w:rPr>
                  <w:color w:val="0000FF"/>
                </w:rPr>
                <w:t>N 568-пп</w:t>
              </w:r>
            </w:hyperlink>
            <w:r>
              <w:rPr>
                <w:color w:val="392C69"/>
              </w:rPr>
              <w:t>,</w:t>
            </w:r>
          </w:p>
          <w:p w:rsidR="00021E82" w:rsidRDefault="00021E82">
            <w:pPr>
              <w:pStyle w:val="ConsPlusNormal"/>
              <w:jc w:val="center"/>
            </w:pPr>
            <w:r>
              <w:rPr>
                <w:color w:val="392C69"/>
              </w:rPr>
              <w:t xml:space="preserve">от 28.11.2017 </w:t>
            </w:r>
            <w:hyperlink r:id="rId21" w:history="1">
              <w:r>
                <w:rPr>
                  <w:color w:val="0000FF"/>
                </w:rPr>
                <w:t>N 985-пп</w:t>
              </w:r>
            </w:hyperlink>
            <w:r>
              <w:rPr>
                <w:color w:val="392C69"/>
              </w:rPr>
              <w:t>,</w:t>
            </w:r>
          </w:p>
          <w:p w:rsidR="00021E82" w:rsidRDefault="00021E82">
            <w:pPr>
              <w:pStyle w:val="ConsPlusNormal"/>
              <w:jc w:val="center"/>
            </w:pPr>
            <w:r>
              <w:rPr>
                <w:color w:val="392C69"/>
              </w:rPr>
              <w:t xml:space="preserve">от 22.03.2018 </w:t>
            </w:r>
            <w:hyperlink r:id="rId22" w:history="1">
              <w:r>
                <w:rPr>
                  <w:color w:val="0000FF"/>
                </w:rPr>
                <w:t>N 213-пп</w:t>
              </w:r>
            </w:hyperlink>
            <w:r>
              <w:rPr>
                <w:color w:val="392C69"/>
              </w:rPr>
              <w:t>)</w:t>
            </w:r>
          </w:p>
        </w:tc>
      </w:tr>
    </w:tbl>
    <w:p w:rsidR="00021E82" w:rsidRDefault="00021E82">
      <w:pPr>
        <w:pStyle w:val="ConsPlusNormal"/>
        <w:ind w:firstLine="540"/>
        <w:jc w:val="both"/>
      </w:pPr>
    </w:p>
    <w:p w:rsidR="00021E82" w:rsidRDefault="00021E82">
      <w:pPr>
        <w:pStyle w:val="ConsPlusNormal"/>
        <w:jc w:val="center"/>
        <w:outlineLvl w:val="1"/>
      </w:pPr>
      <w:r>
        <w:t>I. Общие положения</w:t>
      </w:r>
    </w:p>
    <w:p w:rsidR="00021E82" w:rsidRDefault="00021E82">
      <w:pPr>
        <w:pStyle w:val="ConsPlusNormal"/>
        <w:jc w:val="center"/>
      </w:pPr>
    </w:p>
    <w:p w:rsidR="00021E82" w:rsidRDefault="00021E82">
      <w:pPr>
        <w:pStyle w:val="ConsPlusNormal"/>
        <w:ind w:firstLine="540"/>
        <w:jc w:val="both"/>
      </w:pPr>
      <w:r>
        <w:t xml:space="preserve">1.1. </w:t>
      </w:r>
      <w:proofErr w:type="gramStart"/>
      <w:r>
        <w:t xml:space="preserve">Порядок организации регулярных перевозок по межмуниципальным маршрутам регулярных перевозок пассажиров и багажа автомобильным транспортом на территории Магаданской области (далее - Порядок) разработан в соответствии с Федеральным </w:t>
      </w:r>
      <w:hyperlink r:id="rId23"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t>" (далее - Федеральный закон от 13 июля 2015 г. N 220-ФЗ).</w:t>
      </w:r>
    </w:p>
    <w:p w:rsidR="00021E82" w:rsidRDefault="00021E82">
      <w:pPr>
        <w:pStyle w:val="ConsPlusNormal"/>
        <w:spacing w:before="220"/>
        <w:ind w:firstLine="540"/>
        <w:jc w:val="both"/>
      </w:pPr>
      <w:r>
        <w:t xml:space="preserve">1.2. Настоящий Порядок регулирует отдельные вопросы организации регулярных перевозок по межмуниципальным маршрутам регулярных перевозок пассажиров и багажа автомобильным транспортом на территории Магаданской области, в том числе вопросы, связанные с установлением, изменением, отменой межмуниципальных маршрутов регулярных перевозок, </w:t>
      </w:r>
      <w:r>
        <w:lastRenderedPageBreak/>
        <w:t>допуском юридических лиц и индивидуальных предпринимателей к осуществлению межмуниципальных маршрутных регулярных перевозок.</w:t>
      </w:r>
    </w:p>
    <w:p w:rsidR="00021E82" w:rsidRDefault="00021E82">
      <w:pPr>
        <w:pStyle w:val="ConsPlusNormal"/>
        <w:ind w:firstLine="540"/>
        <w:jc w:val="both"/>
      </w:pPr>
    </w:p>
    <w:p w:rsidR="00021E82" w:rsidRDefault="00021E82">
      <w:pPr>
        <w:pStyle w:val="ConsPlusNormal"/>
        <w:jc w:val="center"/>
        <w:outlineLvl w:val="1"/>
      </w:pPr>
      <w:r>
        <w:t xml:space="preserve">II. Установление, изменение, отмена </w:t>
      </w:r>
      <w:proofErr w:type="gramStart"/>
      <w:r>
        <w:t>межмуниципальных</w:t>
      </w:r>
      <w:proofErr w:type="gramEnd"/>
    </w:p>
    <w:p w:rsidR="00021E82" w:rsidRDefault="00021E82">
      <w:pPr>
        <w:pStyle w:val="ConsPlusNormal"/>
        <w:jc w:val="center"/>
      </w:pPr>
      <w:r>
        <w:t>маршрутов регулярных перевозок</w:t>
      </w:r>
    </w:p>
    <w:p w:rsidR="00021E82" w:rsidRDefault="00021E82">
      <w:pPr>
        <w:pStyle w:val="ConsPlusNormal"/>
        <w:ind w:firstLine="540"/>
        <w:jc w:val="both"/>
      </w:pPr>
    </w:p>
    <w:p w:rsidR="00021E82" w:rsidRDefault="00021E82">
      <w:pPr>
        <w:pStyle w:val="ConsPlusNormal"/>
        <w:ind w:firstLine="540"/>
        <w:jc w:val="both"/>
      </w:pPr>
      <w:r>
        <w:t>2.1. Межмуниципальный маршрут регулярных перевозок устанавливается, изменяется, отменяется министерством дорожного хозяйства и транспорта Магаданской области (далее - уполномоченный орган) на основании предложений юридического лица, индивидуального предпринимателя,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021E82" w:rsidRDefault="00021E82">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Магаданской области от 28.11.2017 N 985-пп)</w:t>
      </w:r>
    </w:p>
    <w:p w:rsidR="00021E82" w:rsidRDefault="00021E82">
      <w:pPr>
        <w:pStyle w:val="ConsPlusNormal"/>
        <w:spacing w:before="220"/>
        <w:ind w:firstLine="540"/>
        <w:jc w:val="both"/>
      </w:pPr>
      <w:bookmarkStart w:id="1" w:name="P63"/>
      <w:bookmarkEnd w:id="1"/>
      <w:r>
        <w:t>2.2.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межмуниципальный маршрут регулярных перевозок, представляют в уполномоченный орган заявление в письменной форме об установлении или изменении данного маршрута, которое включает в себя следующие сведения:</w:t>
      </w:r>
    </w:p>
    <w:p w:rsidR="00021E82" w:rsidRDefault="00021E82">
      <w:pPr>
        <w:pStyle w:val="ConsPlusNormal"/>
        <w:spacing w:before="220"/>
        <w:ind w:firstLine="540"/>
        <w:jc w:val="both"/>
      </w:pPr>
      <w:bookmarkStart w:id="2" w:name="P64"/>
      <w:bookmarkEnd w:id="2"/>
      <w:r>
        <w:t>2.2.1. Заявление об установлении межмуниципального маршрута регулярных перевозок включает в себя следующие сведения:</w:t>
      </w:r>
    </w:p>
    <w:p w:rsidR="00021E82" w:rsidRDefault="00021E82">
      <w:pPr>
        <w:pStyle w:val="ConsPlusNormal"/>
        <w:spacing w:before="220"/>
        <w:ind w:firstLine="540"/>
        <w:jc w:val="both"/>
      </w:pPr>
      <w:bookmarkStart w:id="3" w:name="P65"/>
      <w:bookmarkEnd w:id="3"/>
      <w:r>
        <w:t>1) номер и дата выдачи лицензии на осуществление деятельности по перевозкам пассажиров автомобильным транспортом;</w:t>
      </w:r>
    </w:p>
    <w:p w:rsidR="00021E82" w:rsidRDefault="00021E82">
      <w:pPr>
        <w:pStyle w:val="ConsPlusNormal"/>
        <w:spacing w:before="220"/>
        <w:ind w:firstLine="540"/>
        <w:jc w:val="both"/>
      </w:pPr>
      <w:bookmarkStart w:id="4" w:name="P66"/>
      <w:bookmarkEnd w:id="4"/>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21E82" w:rsidRDefault="00021E82">
      <w:pPr>
        <w:pStyle w:val="ConsPlusNormal"/>
        <w:spacing w:before="220"/>
        <w:ind w:firstLine="540"/>
        <w:jc w:val="both"/>
      </w:pPr>
      <w:r>
        <w:t xml:space="preserve">3) наименование межмуниципального маршрута регулярных перевозок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021E82" w:rsidRDefault="00021E82">
      <w:pPr>
        <w:pStyle w:val="ConsPlusNormal"/>
        <w:spacing w:before="220"/>
        <w:ind w:firstLine="540"/>
        <w:jc w:val="both"/>
      </w:pPr>
      <w:r>
        <w:t>4) протяженность межмуниципального маршрута регулярных перевозок;</w:t>
      </w:r>
    </w:p>
    <w:p w:rsidR="00021E82" w:rsidRDefault="00021E82">
      <w:pPr>
        <w:pStyle w:val="ConsPlusNormal"/>
        <w:spacing w:before="220"/>
        <w:ind w:firstLine="540"/>
        <w:jc w:val="both"/>
      </w:pPr>
      <w:r>
        <w:t>5) места нахождения остановочных пунктов по межмуниципальному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21E82" w:rsidRDefault="00021E82">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021E82" w:rsidRDefault="00021E82">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21E82" w:rsidRDefault="00021E82">
      <w:pPr>
        <w:pStyle w:val="ConsPlusNormal"/>
        <w:spacing w:before="220"/>
        <w:ind w:firstLine="540"/>
        <w:jc w:val="both"/>
      </w:pPr>
      <w:r>
        <w:t>8) экологические характеристики транспортных средств;</w:t>
      </w:r>
    </w:p>
    <w:p w:rsidR="00021E82" w:rsidRDefault="00021E82">
      <w:pPr>
        <w:pStyle w:val="ConsPlusNormal"/>
        <w:spacing w:before="220"/>
        <w:ind w:firstLine="540"/>
        <w:jc w:val="both"/>
      </w:pPr>
      <w:r>
        <w:t>9) планируемое расписание для каждого остановочного пункта по межмуниципальному маршруту регулярных перевозок.</w:t>
      </w:r>
    </w:p>
    <w:p w:rsidR="00021E82" w:rsidRDefault="00021E82">
      <w:pPr>
        <w:pStyle w:val="ConsPlusNormal"/>
        <w:spacing w:before="220"/>
        <w:ind w:firstLine="540"/>
        <w:jc w:val="both"/>
      </w:pPr>
      <w:bookmarkStart w:id="5" w:name="P74"/>
      <w:bookmarkEnd w:id="5"/>
      <w:r>
        <w:t>2.2.2. Заявление об изменении межмуниципального маршрута регулярных перевозок включает в себя следующие сведения:</w:t>
      </w:r>
    </w:p>
    <w:p w:rsidR="00021E82" w:rsidRDefault="00021E82">
      <w:pPr>
        <w:pStyle w:val="ConsPlusNormal"/>
        <w:spacing w:before="220"/>
        <w:ind w:firstLine="540"/>
        <w:jc w:val="both"/>
      </w:pPr>
      <w:bookmarkStart w:id="6" w:name="P75"/>
      <w:bookmarkEnd w:id="6"/>
      <w:proofErr w:type="gramStart"/>
      <w:r>
        <w:t xml:space="preserve">1) наименование, место нахождения (для юридического лица), фамилия, имя и, если </w:t>
      </w:r>
      <w:r>
        <w:lastRenderedPageBreak/>
        <w:t>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021E82" w:rsidRDefault="00021E82">
      <w:pPr>
        <w:pStyle w:val="ConsPlusNormal"/>
        <w:jc w:val="both"/>
      </w:pPr>
      <w:r>
        <w:t xml:space="preserve">(в ред. </w:t>
      </w:r>
      <w:hyperlink r:id="rId25"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r>
        <w:t>2) регистрационный номер межмуниципального маршрута регулярных перевозок в реестре межмуниципальных маршрутов регулярных перевозок;</w:t>
      </w:r>
    </w:p>
    <w:p w:rsidR="00021E82" w:rsidRDefault="00021E82">
      <w:pPr>
        <w:pStyle w:val="ConsPlusNormal"/>
        <w:spacing w:before="220"/>
        <w:ind w:firstLine="540"/>
        <w:jc w:val="both"/>
      </w:pPr>
      <w:proofErr w:type="gramStart"/>
      <w:r>
        <w:t>3) предлагаемые изменения включенных в состав межмуниципального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021E82" w:rsidRDefault="00021E82">
      <w:pPr>
        <w:pStyle w:val="ConsPlusNormal"/>
        <w:spacing w:before="220"/>
        <w:ind w:firstLine="540"/>
        <w:jc w:val="both"/>
      </w:pPr>
      <w:r>
        <w:t xml:space="preserve">2.3. </w:t>
      </w:r>
      <w:proofErr w:type="gramStart"/>
      <w:r>
        <w:t xml:space="preserve">В случае если заявление об установлении или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65" w:history="1">
        <w:r>
          <w:rPr>
            <w:color w:val="0000FF"/>
          </w:rPr>
          <w:t>подпунктами 1</w:t>
        </w:r>
      </w:hyperlink>
      <w:r>
        <w:t xml:space="preserve"> и </w:t>
      </w:r>
      <w:hyperlink w:anchor="P66" w:history="1">
        <w:r>
          <w:rPr>
            <w:color w:val="0000FF"/>
          </w:rPr>
          <w:t>2 подпункта 2.2.1</w:t>
        </w:r>
      </w:hyperlink>
      <w:r>
        <w:t xml:space="preserve"> и </w:t>
      </w:r>
      <w:hyperlink w:anchor="P75" w:history="1">
        <w:r>
          <w:rPr>
            <w:color w:val="0000FF"/>
          </w:rPr>
          <w:t>подпунктом 1 подпункта 2.2.2 пункта 2.2</w:t>
        </w:r>
      </w:hyperlink>
      <w:r>
        <w:t xml:space="preserve"> настоящего раздела, указываются в отношении каждого участника договора простого товарищества.</w:t>
      </w:r>
      <w:proofErr w:type="gramEnd"/>
      <w:r>
        <w:t xml:space="preserve"> К указанному заявлению прилагается копия договора простого товарищества.</w:t>
      </w:r>
    </w:p>
    <w:p w:rsidR="00021E82" w:rsidRDefault="00021E82">
      <w:pPr>
        <w:pStyle w:val="ConsPlusNormal"/>
        <w:spacing w:before="220"/>
        <w:ind w:firstLine="540"/>
        <w:jc w:val="both"/>
      </w:pPr>
      <w:r>
        <w:t xml:space="preserve">2.4. </w:t>
      </w:r>
      <w:proofErr w:type="gramStart"/>
      <w:r>
        <w:t xml:space="preserve">В течение трех календарных дней со дня представления заявления об установлении или изменении межмуниципального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64" w:history="1">
        <w:r>
          <w:rPr>
            <w:color w:val="0000FF"/>
          </w:rPr>
          <w:t>подпунктами 2.2.1</w:t>
        </w:r>
      </w:hyperlink>
      <w:r>
        <w:t xml:space="preserve"> и </w:t>
      </w:r>
      <w:hyperlink w:anchor="P74" w:history="1">
        <w:r>
          <w:rPr>
            <w:color w:val="0000FF"/>
          </w:rPr>
          <w:t>2.2.2 пункта 2.2</w:t>
        </w:r>
      </w:hyperlink>
      <w:r>
        <w:t xml:space="preserve"> настоящего раздела, решение о возврате указанного заявления и</w:t>
      </w:r>
      <w:proofErr w:type="gramEnd"/>
      <w:r>
        <w:t xml:space="preserve"> прилагаемых к нему документов с мотивированным обоснованием причин возврата.</w:t>
      </w:r>
    </w:p>
    <w:p w:rsidR="00021E82" w:rsidRDefault="00021E82">
      <w:pPr>
        <w:pStyle w:val="ConsPlusNormal"/>
        <w:spacing w:before="220"/>
        <w:ind w:firstLine="540"/>
        <w:jc w:val="both"/>
      </w:pPr>
      <w:r>
        <w:t xml:space="preserve">2.5. В срок, не превышающий сорока пяти календарных дней со дня приема заявления об установлении или изменении межмуниципального маршрута регулярных перевозок, уполномоченный орган </w:t>
      </w:r>
      <w:proofErr w:type="gramStart"/>
      <w:r>
        <w:t>рассматривает указанное заявление и принимает</w:t>
      </w:r>
      <w:proofErr w:type="gramEnd"/>
      <w:r>
        <w:t xml:space="preserve"> решение об установлении или изменении межмуниципального маршрута регулярных перевозок либо об отказе в установлении или изменении данного маршрута.</w:t>
      </w:r>
    </w:p>
    <w:p w:rsidR="00021E82" w:rsidRDefault="00021E82">
      <w:pPr>
        <w:pStyle w:val="ConsPlusNormal"/>
        <w:spacing w:before="220"/>
        <w:ind w:firstLine="540"/>
        <w:jc w:val="both"/>
      </w:pPr>
      <w:r>
        <w:t>2.6. Рассмотрение заявления об установлении или изменении межмуниципального маршрута регулярных перевозок осуществляется в следующем порядке:</w:t>
      </w:r>
    </w:p>
    <w:p w:rsidR="00021E82" w:rsidRDefault="00021E82">
      <w:pPr>
        <w:pStyle w:val="ConsPlusNormal"/>
        <w:spacing w:before="220"/>
        <w:ind w:firstLine="540"/>
        <w:jc w:val="both"/>
      </w:pPr>
      <w:proofErr w:type="gramStart"/>
      <w:r>
        <w:t>в срок до пятнадцати календарных дней со дня принятия решения о приеме заявления об установлении</w:t>
      </w:r>
      <w:proofErr w:type="gramEnd"/>
      <w:r>
        <w:t xml:space="preserve"> или изменении межмуниципального маршрута регулярных перевозок уполномоченный орган готовит заключение о наличии или об отсутствии предусмотренных оснований для отказа в установлении или изменении данного маршрута.</w:t>
      </w:r>
    </w:p>
    <w:p w:rsidR="00021E82" w:rsidRDefault="00021E82">
      <w:pPr>
        <w:pStyle w:val="ConsPlusNormal"/>
        <w:spacing w:before="220"/>
        <w:ind w:firstLine="540"/>
        <w:jc w:val="both"/>
      </w:pPr>
      <w:r>
        <w:t xml:space="preserve">В </w:t>
      </w:r>
      <w:proofErr w:type="gramStart"/>
      <w:r>
        <w:t>случае</w:t>
      </w:r>
      <w:proofErr w:type="gramEnd"/>
      <w:r>
        <w:t xml:space="preserve"> отсутствия оснований для отказа в установлении или изменении межмуниципального маршрута регулярных перевозок предложение об установлении или изменении межмуниципального маршрута регулярных перевозок рассматривается в срок до тридцати календарных дней уполномоченным органом.</w:t>
      </w:r>
    </w:p>
    <w:p w:rsidR="00021E82" w:rsidRDefault="00021E82">
      <w:pPr>
        <w:pStyle w:val="ConsPlusNormal"/>
        <w:spacing w:before="220"/>
        <w:ind w:firstLine="540"/>
        <w:jc w:val="both"/>
      </w:pPr>
      <w:r>
        <w:t>Уполномоченный орган отказывает в установлении или изменении межмуниципального маршрута регулярных перевозок в случае, если:</w:t>
      </w:r>
    </w:p>
    <w:p w:rsidR="00021E82" w:rsidRDefault="00021E82">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021E82" w:rsidRDefault="00021E82">
      <w:pPr>
        <w:pStyle w:val="ConsPlusNormal"/>
        <w:spacing w:before="220"/>
        <w:ind w:firstLine="540"/>
        <w:jc w:val="both"/>
      </w:pPr>
      <w:proofErr w:type="gramStart"/>
      <w:r>
        <w:t xml:space="preserve">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21E82" w:rsidRDefault="00021E82">
      <w:pPr>
        <w:pStyle w:val="ConsPlusNormal"/>
        <w:spacing w:before="220"/>
        <w:ind w:firstLine="540"/>
        <w:jc w:val="both"/>
      </w:pPr>
      <w:r>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21E82" w:rsidRDefault="00021E82">
      <w:pPr>
        <w:pStyle w:val="ConsPlusNormal"/>
        <w:spacing w:before="220"/>
        <w:ind w:firstLine="540"/>
        <w:jc w:val="both"/>
      </w:pPr>
      <w: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законодательством Российской Федерации;</w:t>
      </w:r>
    </w:p>
    <w:p w:rsidR="00021E82" w:rsidRDefault="00021E82">
      <w:pPr>
        <w:pStyle w:val="ConsPlusNormal"/>
        <w:spacing w:before="220"/>
        <w:ind w:firstLine="540"/>
        <w:jc w:val="both"/>
      </w:pPr>
      <w:r>
        <w:t>5) в состав данного маршрута предлагается включить остановочные пункты, пропускная способность которых при условии определения ее в установленном законом порядке, превышена;</w:t>
      </w:r>
    </w:p>
    <w:p w:rsidR="00021E82" w:rsidRDefault="00021E82">
      <w:pPr>
        <w:pStyle w:val="ConsPlusNormal"/>
        <w:spacing w:before="220"/>
        <w:ind w:firstLine="540"/>
        <w:jc w:val="both"/>
      </w:pPr>
      <w:proofErr w:type="gramStart"/>
      <w:r>
        <w:t xml:space="preserve">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6"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27" w:history="1">
        <w:r>
          <w:rPr>
            <w:color w:val="0000FF"/>
          </w:rPr>
          <w:t>Кодексом</w:t>
        </w:r>
      </w:hyperlink>
      <w:r>
        <w:t xml:space="preserve"> Российской Федерации об административных правонарушениях, истек.</w:t>
      </w:r>
      <w:proofErr w:type="gramEnd"/>
    </w:p>
    <w:p w:rsidR="00021E82" w:rsidRDefault="00021E82">
      <w:pPr>
        <w:pStyle w:val="ConsPlusNormal"/>
        <w:jc w:val="both"/>
      </w:pPr>
      <w:r>
        <w:t xml:space="preserve">(пп. 6 в ред. </w:t>
      </w:r>
      <w:hyperlink r:id="rId28"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r>
        <w:t xml:space="preserve">2.7. </w:t>
      </w:r>
      <w:proofErr w:type="gramStart"/>
      <w:r>
        <w:t>О принятом решении об установлении или изменении межмуниципального маршрута регулярных перевозок либо об отказе в установлении или изменении данного маршрута уполномоченный орган в течение трех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межмуниципальный маршрут регулярных перевозок.</w:t>
      </w:r>
      <w:proofErr w:type="gramEnd"/>
    </w:p>
    <w:p w:rsidR="00021E82" w:rsidRDefault="00021E82">
      <w:pPr>
        <w:pStyle w:val="ConsPlusNormal"/>
        <w:spacing w:before="220"/>
        <w:ind w:firstLine="540"/>
        <w:jc w:val="both"/>
      </w:pPr>
      <w:r>
        <w:t xml:space="preserve">В </w:t>
      </w:r>
      <w:proofErr w:type="gramStart"/>
      <w:r>
        <w:t>уведомлении</w:t>
      </w:r>
      <w:proofErr w:type="gramEnd"/>
      <w:r>
        <w:t xml:space="preserve"> об отказе в установлении или изменении межмуниципального маршрута регулярных перевозок указывается мотивированное обоснование причин отказа.</w:t>
      </w:r>
    </w:p>
    <w:p w:rsidR="00021E82" w:rsidRDefault="00021E82">
      <w:pPr>
        <w:pStyle w:val="ConsPlusNormal"/>
        <w:spacing w:before="220"/>
        <w:ind w:firstLine="540"/>
        <w:jc w:val="both"/>
      </w:pPr>
      <w:r>
        <w:t xml:space="preserve">2.8. Уполномоченный орган размещает в региональной информационной системе "Открытый регион" информацию о принятом </w:t>
      </w:r>
      <w:proofErr w:type="gramStart"/>
      <w:r>
        <w:t>решении</w:t>
      </w:r>
      <w:proofErr w:type="gramEnd"/>
      <w:r>
        <w:t xml:space="preserve"> об установлении или изменении межмуниципального маршрута регулярных перевозок либо об отказе в установлении или изменении данного маршрута в течение трех календарных дней со дня принятия этого решения.</w:t>
      </w:r>
    </w:p>
    <w:p w:rsidR="00021E82" w:rsidRDefault="00021E82">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bookmarkStart w:id="7" w:name="P97"/>
      <w:bookmarkEnd w:id="7"/>
      <w:r>
        <w:t xml:space="preserve">2.9. </w:t>
      </w:r>
      <w:proofErr w:type="gramStart"/>
      <w:r>
        <w:t>В случае принятия решения об установлении или изменении межмуниципального маршрута регулярных перевозок уполномоченный орган в течение семи календарных дней со дня принятия этого решения вносит сведения об установлении или изменении данного маршрута в реестр межмуниципальных маршрутов регулярных перевозок.</w:t>
      </w:r>
      <w:proofErr w:type="gramEnd"/>
    </w:p>
    <w:p w:rsidR="00021E82" w:rsidRDefault="00021E82">
      <w:pPr>
        <w:pStyle w:val="ConsPlusNormal"/>
        <w:spacing w:before="220"/>
        <w:ind w:firstLine="540"/>
        <w:jc w:val="both"/>
      </w:pPr>
      <w:r>
        <w:t xml:space="preserve">2.10. </w:t>
      </w:r>
      <w:proofErr w:type="gramStart"/>
      <w:r>
        <w:t xml:space="preserve">Межмуниципальный маршрут регулярных перевозок считается установленным или измененным соответственно со дня включения предусмотренных </w:t>
      </w:r>
      <w:hyperlink r:id="rId30" w:history="1">
        <w:r>
          <w:rPr>
            <w:color w:val="0000FF"/>
          </w:rPr>
          <w:t>пунктами 1</w:t>
        </w:r>
      </w:hyperlink>
      <w:r>
        <w:t xml:space="preserve"> - </w:t>
      </w:r>
      <w:hyperlink r:id="rId31" w:history="1">
        <w:r>
          <w:rPr>
            <w:color w:val="0000FF"/>
          </w:rPr>
          <w:t>11 части 1 статьи 26</w:t>
        </w:r>
      </w:hyperlink>
      <w:r>
        <w:t xml:space="preserve"> Федерального закона от 13 июля 2015 г. N 220-ФЗ сведений о данных маршрутах в реестр маршрута регулярных перевозок, со дня изменения предусмотренных </w:t>
      </w:r>
      <w:hyperlink r:id="rId32" w:history="1">
        <w:r>
          <w:rPr>
            <w:color w:val="0000FF"/>
          </w:rPr>
          <w:t>пунктами 3</w:t>
        </w:r>
      </w:hyperlink>
      <w:r>
        <w:t xml:space="preserve"> - </w:t>
      </w:r>
      <w:hyperlink r:id="rId33" w:history="1">
        <w:r>
          <w:rPr>
            <w:color w:val="0000FF"/>
          </w:rPr>
          <w:t>11 части 1 статьи 26</w:t>
        </w:r>
      </w:hyperlink>
      <w:r>
        <w:t xml:space="preserve"> Федерального закона от 13 июля 2015 г. N 220-ФЗ сведений о</w:t>
      </w:r>
      <w:proofErr w:type="gramEnd"/>
      <w:r>
        <w:t xml:space="preserve"> данных маршрутах в этом реестре.</w:t>
      </w:r>
    </w:p>
    <w:p w:rsidR="00021E82" w:rsidRDefault="00021E82">
      <w:pPr>
        <w:pStyle w:val="ConsPlusNormal"/>
        <w:jc w:val="both"/>
      </w:pPr>
      <w:r>
        <w:t xml:space="preserve">(в ред. </w:t>
      </w:r>
      <w:hyperlink r:id="rId34"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r>
        <w:t>Межмуниципальный маршрут регулярных перевозок считается отмененным со дня исключения сведений о данных маршрутах соответственно из реестра межмуниципальных маршрутов регулярных перевозок.</w:t>
      </w:r>
    </w:p>
    <w:p w:rsidR="00021E82" w:rsidRDefault="00021E82">
      <w:pPr>
        <w:pStyle w:val="ConsPlusNormal"/>
        <w:spacing w:before="220"/>
        <w:ind w:firstLine="540"/>
        <w:jc w:val="both"/>
      </w:pPr>
      <w:r>
        <w:lastRenderedPageBreak/>
        <w:t>2.11. Сведения об установлении, изменении и отмене маршрута вносятся в реестр межмуниципальных маршрутов регулярных перевозок на основании приказа уполномоченного органа.</w:t>
      </w:r>
    </w:p>
    <w:p w:rsidR="00021E82" w:rsidRDefault="00021E82">
      <w:pPr>
        <w:pStyle w:val="ConsPlusNormal"/>
        <w:spacing w:before="220"/>
        <w:ind w:firstLine="540"/>
        <w:jc w:val="both"/>
      </w:pPr>
      <w:r>
        <w:t xml:space="preserve">2.12. Формирование и ведение реестра межмуниципальных маршрутов регулярных перевозок, а также внесение в него изменений осуществляется уполномоченным органом в соответствии с </w:t>
      </w:r>
      <w:hyperlink r:id="rId35" w:history="1">
        <w:r>
          <w:rPr>
            <w:color w:val="0000FF"/>
          </w:rPr>
          <w:t>пунктом 2 статьи 25</w:t>
        </w:r>
      </w:hyperlink>
      <w:r>
        <w:t xml:space="preserve"> и </w:t>
      </w:r>
      <w:hyperlink r:id="rId36" w:history="1">
        <w:r>
          <w:rPr>
            <w:color w:val="0000FF"/>
          </w:rPr>
          <w:t>статьей 26 главы 4</w:t>
        </w:r>
      </w:hyperlink>
      <w:r>
        <w:t xml:space="preserve"> Федерального закона от 13 июля 2015 г. N 220-ФЗ.</w:t>
      </w:r>
    </w:p>
    <w:p w:rsidR="00021E82" w:rsidRDefault="00021E82">
      <w:pPr>
        <w:pStyle w:val="ConsPlusNormal"/>
        <w:spacing w:before="220"/>
        <w:ind w:firstLine="540"/>
        <w:jc w:val="both"/>
      </w:pPr>
      <w:r>
        <w:t>2.13.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021E82" w:rsidRDefault="00021E82">
      <w:pPr>
        <w:pStyle w:val="ConsPlusNormal"/>
        <w:jc w:val="both"/>
      </w:pPr>
      <w:r>
        <w:t xml:space="preserve">(в ред. </w:t>
      </w:r>
      <w:hyperlink r:id="rId37"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r>
        <w:t xml:space="preserve">В течение десяти календарных дней со дня включения межмуниципального маршрута регулярных перевозок по регулируемым тарифам в реестр межмуниципальных маршрутов регулярных перевозок уполномоченный орган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межмуниципального </w:t>
      </w:r>
      <w:proofErr w:type="gramStart"/>
      <w:r>
        <w:t>маршрута регулярных перевозок карты данного маршрута регулярных перевозок</w:t>
      </w:r>
      <w:proofErr w:type="gramEnd"/>
      <w:r>
        <w:t>.</w:t>
      </w:r>
    </w:p>
    <w:p w:rsidR="00021E82" w:rsidRDefault="00021E82">
      <w:pPr>
        <w:pStyle w:val="ConsPlusNormal"/>
        <w:jc w:val="both"/>
      </w:pPr>
      <w:r>
        <w:t xml:space="preserve">(п. 2.13 в ред. </w:t>
      </w:r>
      <w:hyperlink r:id="rId38" w:history="1">
        <w:r>
          <w:rPr>
            <w:color w:val="0000FF"/>
          </w:rPr>
          <w:t>Постановления</w:t>
        </w:r>
      </w:hyperlink>
      <w:r>
        <w:t xml:space="preserve"> Правительства Магаданской области от 01.07.2016 N 568-пп)</w:t>
      </w:r>
    </w:p>
    <w:p w:rsidR="00021E82" w:rsidRDefault="00021E82">
      <w:pPr>
        <w:pStyle w:val="ConsPlusNormal"/>
        <w:spacing w:before="220"/>
        <w:ind w:firstLine="540"/>
        <w:jc w:val="both"/>
      </w:pPr>
      <w:r>
        <w:t xml:space="preserve">2.14. </w:t>
      </w:r>
      <w:proofErr w:type="gramStart"/>
      <w:r>
        <w:t>Если заявлением об изменении межмуниципального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календарных дней со дня внесения таких изменений в реестр межмуниципальных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roofErr w:type="gramEnd"/>
    </w:p>
    <w:p w:rsidR="00021E82" w:rsidRDefault="00021E82">
      <w:pPr>
        <w:pStyle w:val="ConsPlusNormal"/>
        <w:spacing w:before="220"/>
        <w:ind w:firstLine="540"/>
        <w:jc w:val="both"/>
      </w:pPr>
      <w:r>
        <w:t xml:space="preserve">2.15. </w:t>
      </w:r>
      <w:proofErr w:type="gramStart"/>
      <w: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регулярных перевозок, вправе изменить данный маршрут на срок до тридцати календарных дней.</w:t>
      </w:r>
      <w:proofErr w:type="gramEnd"/>
      <w: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а также направить сведения о таком изменении владельцам остановочных пунктов, включенных в состав измененного межмуниципального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межмуниципального маршрута регулярных перевозок. Изменение межмуниципального маршрута регулярных перевозок на более длительный срок осуществляется в порядке, установленном </w:t>
      </w:r>
      <w:hyperlink w:anchor="P63" w:history="1">
        <w:r>
          <w:rPr>
            <w:color w:val="0000FF"/>
          </w:rPr>
          <w:t>пунктами 2.2</w:t>
        </w:r>
      </w:hyperlink>
      <w:r>
        <w:t xml:space="preserve"> - </w:t>
      </w:r>
      <w:hyperlink w:anchor="P97" w:history="1">
        <w:r>
          <w:rPr>
            <w:color w:val="0000FF"/>
          </w:rPr>
          <w:t>2.9</w:t>
        </w:r>
      </w:hyperlink>
      <w:r>
        <w:t xml:space="preserve"> настоящего раздела.</w:t>
      </w:r>
    </w:p>
    <w:p w:rsidR="00021E82" w:rsidRDefault="00021E82">
      <w:pPr>
        <w:pStyle w:val="ConsPlusNormal"/>
        <w:spacing w:before="220"/>
        <w:ind w:firstLine="540"/>
        <w:jc w:val="both"/>
      </w:pPr>
      <w:r>
        <w:t>2.16. Отмена межмуниципального маршрута осуществляется по инициативе уполномоченного органа, юридического лица, индивидуального предпринимателя или уполномоченного участника договора простого товарищества.</w:t>
      </w:r>
    </w:p>
    <w:p w:rsidR="00021E82" w:rsidRDefault="00021E82">
      <w:pPr>
        <w:pStyle w:val="ConsPlusNormal"/>
        <w:spacing w:before="220"/>
        <w:ind w:firstLine="540"/>
        <w:jc w:val="both"/>
      </w:pPr>
      <w:r>
        <w:t xml:space="preserve">Для отмены существующего маршрута инициаторы отмены (за исключением уполномоченного органа) представляют в уполномоченный орган письменное предложение с обоснованием необходимости отмены маршрута. Основаниями для принятия решения об отмене </w:t>
      </w:r>
      <w:r>
        <w:lastRenderedPageBreak/>
        <w:t>межмуниципального маршрута являются:</w:t>
      </w:r>
    </w:p>
    <w:p w:rsidR="00021E82" w:rsidRDefault="00021E82">
      <w:pPr>
        <w:pStyle w:val="ConsPlusNormal"/>
        <w:spacing w:before="220"/>
        <w:ind w:firstLine="540"/>
        <w:jc w:val="both"/>
      </w:pPr>
      <w:bookmarkStart w:id="8" w:name="P111"/>
      <w:bookmarkEnd w:id="8"/>
      <w:r>
        <w:t>1) отсутствие востребованного пассажиропотока;</w:t>
      </w:r>
    </w:p>
    <w:p w:rsidR="00021E82" w:rsidRDefault="00021E82">
      <w:pPr>
        <w:pStyle w:val="ConsPlusNormal"/>
        <w:spacing w:before="220"/>
        <w:ind w:firstLine="540"/>
        <w:jc w:val="both"/>
      </w:pPr>
      <w:bookmarkStart w:id="9" w:name="P112"/>
      <w:bookmarkEnd w:id="9"/>
      <w:r>
        <w:t>2) наличие сопряженных (дублирующих) маршрутов, имеющих резерв провозных возможностей или запас уровня наполнения подвижного состава.</w:t>
      </w:r>
    </w:p>
    <w:p w:rsidR="00021E82" w:rsidRDefault="00021E82">
      <w:pPr>
        <w:pStyle w:val="ConsPlusNormal"/>
        <w:jc w:val="both"/>
      </w:pPr>
      <w:r>
        <w:t xml:space="preserve">(пп. 2 в ред. </w:t>
      </w:r>
      <w:hyperlink r:id="rId39" w:history="1">
        <w:r>
          <w:rPr>
            <w:color w:val="0000FF"/>
          </w:rPr>
          <w:t>Постановления</w:t>
        </w:r>
      </w:hyperlink>
      <w:r>
        <w:t xml:space="preserve"> Правительства Магаданской области от 01.07.2016 N 568-пп)</w:t>
      </w:r>
    </w:p>
    <w:p w:rsidR="00021E82" w:rsidRDefault="00021E82">
      <w:pPr>
        <w:pStyle w:val="ConsPlusNormal"/>
        <w:spacing w:before="220"/>
        <w:ind w:firstLine="540"/>
        <w:jc w:val="both"/>
      </w:pPr>
      <w:r>
        <w:t xml:space="preserve">3) утратил силу. - </w:t>
      </w:r>
      <w:hyperlink r:id="rId40" w:history="1">
        <w:r>
          <w:rPr>
            <w:color w:val="0000FF"/>
          </w:rPr>
          <w:t>Постановление</w:t>
        </w:r>
      </w:hyperlink>
      <w:r>
        <w:t xml:space="preserve"> Правительства Магаданской области от 01.07.2016 N 568-пп.</w:t>
      </w:r>
    </w:p>
    <w:p w:rsidR="00021E82" w:rsidRDefault="00021E82">
      <w:pPr>
        <w:pStyle w:val="ConsPlusNormal"/>
        <w:spacing w:before="220"/>
        <w:ind w:firstLine="540"/>
        <w:jc w:val="both"/>
      </w:pPr>
      <w:r>
        <w:t xml:space="preserve">Решение об отмене межмуниципального маршрута принимается уполномоченным органом в течение 20 календарных дней со дня поступления соответствующего предложения от инициатора отмены при наличии одного или нескольких оснований, указанных в </w:t>
      </w:r>
      <w:hyperlink w:anchor="P111" w:history="1">
        <w:r>
          <w:rPr>
            <w:color w:val="0000FF"/>
          </w:rPr>
          <w:t>подпунктах 1</w:t>
        </w:r>
      </w:hyperlink>
      <w:r>
        <w:t xml:space="preserve"> - </w:t>
      </w:r>
      <w:hyperlink w:anchor="P112" w:history="1">
        <w:r>
          <w:rPr>
            <w:color w:val="0000FF"/>
          </w:rPr>
          <w:t>2</w:t>
        </w:r>
      </w:hyperlink>
      <w:r>
        <w:t xml:space="preserve"> настоящего пункта.</w:t>
      </w:r>
    </w:p>
    <w:p w:rsidR="00021E82" w:rsidRDefault="00021E82">
      <w:pPr>
        <w:pStyle w:val="ConsPlusNormal"/>
        <w:jc w:val="both"/>
      </w:pPr>
      <w:r>
        <w:t xml:space="preserve">(в ред. </w:t>
      </w:r>
      <w:hyperlink r:id="rId41" w:history="1">
        <w:r>
          <w:rPr>
            <w:color w:val="0000FF"/>
          </w:rPr>
          <w:t>Постановления</w:t>
        </w:r>
      </w:hyperlink>
      <w:r>
        <w:t xml:space="preserve"> Правительства Магаданской области от 01.07.2016 N 568-пп)</w:t>
      </w:r>
    </w:p>
    <w:p w:rsidR="00021E82" w:rsidRDefault="00021E82">
      <w:pPr>
        <w:pStyle w:val="ConsPlusNormal"/>
        <w:spacing w:before="220"/>
        <w:ind w:firstLine="540"/>
        <w:jc w:val="both"/>
      </w:pPr>
      <w:r>
        <w:t>2.17. Уполномоченный орган в течение семи календарных дней со дня принятия решения об отмене межмуниципального маршрута исключает сведения о данном маршруте из реестра межмуниципальных маршрутов регулярных перевозок.</w:t>
      </w:r>
    </w:p>
    <w:p w:rsidR="00021E82" w:rsidRDefault="00021E82">
      <w:pPr>
        <w:pStyle w:val="ConsPlusNormal"/>
        <w:spacing w:before="220"/>
        <w:ind w:firstLine="540"/>
        <w:jc w:val="both"/>
      </w:pPr>
      <w:r>
        <w:t xml:space="preserve">2.18. </w:t>
      </w:r>
      <w:proofErr w:type="gramStart"/>
      <w:r>
        <w:t>В случае отмены межмуниципального маршрута регулярных перевозок уполномоченный орган в день отмены данного маршрута информирует об этом заинтересованные органы местного самоуправления, в границах которых расположены остановочные пункты по данному маршруту, и владельцев остановочных пунктов по данному маршруту.</w:t>
      </w:r>
      <w:proofErr w:type="gramEnd"/>
      <w:r>
        <w:t xml:space="preserve"> В день получения такой информации указанные владельцы обязаны </w:t>
      </w:r>
      <w:proofErr w:type="gramStart"/>
      <w:r>
        <w:t>разместить ее</w:t>
      </w:r>
      <w:proofErr w:type="gramEnd"/>
      <w:r>
        <w:t xml:space="preserve"> в остановочных пунктах по данному маршруту.</w:t>
      </w:r>
    </w:p>
    <w:p w:rsidR="00021E82" w:rsidRDefault="00021E82">
      <w:pPr>
        <w:pStyle w:val="ConsPlusNormal"/>
        <w:spacing w:before="220"/>
        <w:ind w:firstLine="540"/>
        <w:jc w:val="both"/>
      </w:pPr>
      <w:bookmarkStart w:id="10" w:name="P119"/>
      <w:bookmarkEnd w:id="10"/>
      <w:r>
        <w:t xml:space="preserve">2.19.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w:t>
      </w:r>
      <w:proofErr w:type="gramStart"/>
      <w:r>
        <w:t>окончании</w:t>
      </w:r>
      <w:proofErr w:type="gramEnd"/>
      <w:r>
        <w:t xml:space="preserve"> срока действия такого свидетельства.</w:t>
      </w:r>
    </w:p>
    <w:p w:rsidR="00021E82" w:rsidRDefault="00021E82">
      <w:pPr>
        <w:pStyle w:val="ConsPlusNormal"/>
        <w:jc w:val="both"/>
      </w:pPr>
      <w:r>
        <w:t xml:space="preserve">(п. 2.19 в ред. </w:t>
      </w:r>
      <w:hyperlink r:id="rId42"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r>
        <w:t xml:space="preserve">2.20. </w:t>
      </w:r>
      <w:proofErr w:type="gramStart"/>
      <w:r>
        <w:t xml:space="preserve">В течение шестидесяти дней со дня принятия уполномоченным органом предусмотренного </w:t>
      </w:r>
      <w:hyperlink w:anchor="P119" w:history="1">
        <w:r>
          <w:rPr>
            <w:color w:val="0000FF"/>
          </w:rPr>
          <w:t>пунктом 2.19</w:t>
        </w:r>
      </w:hyperlink>
      <w:r>
        <w:t xml:space="preserve"> решения об изменении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данному маршруту, обязаны обратиться в уполномоченный орган с заявлениями о продлении действия таких свидетельств и карт данного маршрута на следующий срок в соответствии с принятым</w:t>
      </w:r>
      <w:proofErr w:type="gramEnd"/>
      <w:r>
        <w:t xml:space="preserve"> решением.</w:t>
      </w:r>
    </w:p>
    <w:p w:rsidR="00021E82" w:rsidRDefault="00021E82">
      <w:pPr>
        <w:pStyle w:val="ConsPlusNormal"/>
        <w:jc w:val="both"/>
      </w:pPr>
      <w:r>
        <w:t xml:space="preserve">(п. 2.20 </w:t>
      </w:r>
      <w:proofErr w:type="gramStart"/>
      <w:r>
        <w:t>введен</w:t>
      </w:r>
      <w:proofErr w:type="gramEnd"/>
      <w:r>
        <w:t xml:space="preserve"> </w:t>
      </w:r>
      <w:hyperlink r:id="rId43" w:history="1">
        <w:r>
          <w:rPr>
            <w:color w:val="0000FF"/>
          </w:rPr>
          <w:t>Постановлением</w:t>
        </w:r>
      </w:hyperlink>
      <w:r>
        <w:t xml:space="preserve"> Правительства Магаданской области от 22.03.2018 N 213-пп)</w:t>
      </w:r>
    </w:p>
    <w:p w:rsidR="00021E82" w:rsidRDefault="00021E82">
      <w:pPr>
        <w:pStyle w:val="ConsPlusNormal"/>
        <w:ind w:firstLine="540"/>
        <w:jc w:val="both"/>
      </w:pPr>
    </w:p>
    <w:p w:rsidR="00021E82" w:rsidRDefault="00021E82">
      <w:pPr>
        <w:pStyle w:val="ConsPlusNormal"/>
        <w:jc w:val="center"/>
        <w:outlineLvl w:val="1"/>
      </w:pPr>
      <w:r>
        <w:t>III. Организация межмуниципальных маршрутов регулярных</w:t>
      </w:r>
    </w:p>
    <w:p w:rsidR="00021E82" w:rsidRDefault="00021E82">
      <w:pPr>
        <w:pStyle w:val="ConsPlusNormal"/>
        <w:jc w:val="center"/>
      </w:pPr>
      <w:r>
        <w:t>перевозок по регулируемым тарифам</w:t>
      </w:r>
    </w:p>
    <w:p w:rsidR="00021E82" w:rsidRDefault="00021E82">
      <w:pPr>
        <w:pStyle w:val="ConsPlusNormal"/>
        <w:jc w:val="center"/>
      </w:pPr>
    </w:p>
    <w:p w:rsidR="00021E82" w:rsidRDefault="00021E82">
      <w:pPr>
        <w:pStyle w:val="ConsPlusNormal"/>
        <w:ind w:firstLine="540"/>
        <w:jc w:val="both"/>
      </w:pPr>
      <w:r>
        <w:t xml:space="preserve">3.1. </w:t>
      </w:r>
      <w:proofErr w:type="gramStart"/>
      <w:r>
        <w:t xml:space="preserve">В целях обеспечения доступности транспортных услуг для населения осуществление по межмуниципальным маршрутам регулярных перевозок по регулируемым тарифам обеспечивается уполномоченным органом посредством заключения государственных контрактов в порядке, установленном законодательством Российской Федерации о контрактной системе в сфере закупок товаров, услуг для обеспечения государственных и муниципальных нужд, с учетом положений Федерального </w:t>
      </w:r>
      <w:hyperlink r:id="rId44" w:history="1">
        <w:r>
          <w:rPr>
            <w:color w:val="0000FF"/>
          </w:rPr>
          <w:t>закона</w:t>
        </w:r>
      </w:hyperlink>
      <w:r>
        <w:t xml:space="preserve"> от 13 июля 2015 г. N 220-ФЗ.</w:t>
      </w:r>
      <w:proofErr w:type="gramEnd"/>
    </w:p>
    <w:p w:rsidR="00021E82" w:rsidRDefault="00021E82">
      <w:pPr>
        <w:pStyle w:val="ConsPlusNormal"/>
        <w:spacing w:before="220"/>
        <w:ind w:firstLine="540"/>
        <w:jc w:val="both"/>
      </w:pPr>
      <w:r>
        <w:lastRenderedPageBreak/>
        <w:t>3.2. Предметом государственного контракта является выполнение юридическим лицом, индивидуальным предпринимателем, с которым заключается государственный контракт, работ, связанных с осуществлением регулярных перевозок по регулируемым тарифам, в соответствии с требованиями, установленными государственным заказчиком.</w:t>
      </w:r>
    </w:p>
    <w:p w:rsidR="00021E82" w:rsidRDefault="00021E82">
      <w:pPr>
        <w:pStyle w:val="ConsPlusNormal"/>
        <w:spacing w:before="220"/>
        <w:ind w:firstLine="540"/>
        <w:jc w:val="both"/>
      </w:pPr>
      <w:r>
        <w:t>3.3. Регулируемые тарифы на перевозки по межмуниципальным маршрутам регулярных перевозок в границах Магаданской области устанавливаются органом исполнительной власти Магаданской области, осуществляющим государственное регулирование цен и тарифов Магаданской области.</w:t>
      </w:r>
    </w:p>
    <w:p w:rsidR="00021E82" w:rsidRDefault="00021E82">
      <w:pPr>
        <w:pStyle w:val="ConsPlusNormal"/>
        <w:spacing w:before="220"/>
        <w:ind w:firstLine="540"/>
        <w:jc w:val="both"/>
      </w:pPr>
      <w:r>
        <w:t xml:space="preserve">3.4. Государственный заказчик выдает на срок </w:t>
      </w:r>
      <w:proofErr w:type="gramStart"/>
      <w:r>
        <w:t>действия государственного контракта карты межмуниципального маршрута регулярных перевозок</w:t>
      </w:r>
      <w:proofErr w:type="gramEnd"/>
      <w:r>
        <w:t>.</w:t>
      </w:r>
    </w:p>
    <w:p w:rsidR="00021E82" w:rsidRDefault="00021E82">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Магаданской области от 22.03.2018 N 213-пп)</w:t>
      </w:r>
    </w:p>
    <w:p w:rsidR="00021E82" w:rsidRDefault="00021E82">
      <w:pPr>
        <w:pStyle w:val="ConsPlusNormal"/>
        <w:spacing w:before="220"/>
        <w:ind w:firstLine="540"/>
        <w:jc w:val="both"/>
      </w:pPr>
      <w:r>
        <w:t>3.5. Действие карт межмуниципального маршрута регулярных перевозок, осуществляющих в соответствии с государственным контрактом, прекращается со дня прекращения действия данного контракта.</w:t>
      </w:r>
    </w:p>
    <w:p w:rsidR="00021E82" w:rsidRDefault="00021E82">
      <w:pPr>
        <w:pStyle w:val="ConsPlusNormal"/>
        <w:jc w:val="center"/>
      </w:pPr>
    </w:p>
    <w:p w:rsidR="00021E82" w:rsidRDefault="00021E82">
      <w:pPr>
        <w:pStyle w:val="ConsPlusNormal"/>
        <w:jc w:val="center"/>
        <w:outlineLvl w:val="1"/>
      </w:pPr>
      <w:r>
        <w:t>IV. Организация межмуниципальных маршрутов регулярных</w:t>
      </w:r>
    </w:p>
    <w:p w:rsidR="00021E82" w:rsidRDefault="00021E82">
      <w:pPr>
        <w:pStyle w:val="ConsPlusNormal"/>
        <w:jc w:val="center"/>
      </w:pPr>
      <w:r>
        <w:t>перевозок по нерегулируемым тарифам</w:t>
      </w:r>
    </w:p>
    <w:p w:rsidR="00021E82" w:rsidRDefault="00021E82">
      <w:pPr>
        <w:pStyle w:val="ConsPlusNormal"/>
        <w:ind w:firstLine="540"/>
        <w:jc w:val="both"/>
      </w:pPr>
    </w:p>
    <w:p w:rsidR="00021E82" w:rsidRDefault="00021E82">
      <w:pPr>
        <w:pStyle w:val="ConsPlusNormal"/>
        <w:ind w:firstLine="540"/>
        <w:jc w:val="both"/>
      </w:pPr>
      <w:r>
        <w:t>4.1. Межмуниципальные маршруты регулярных перевозок для осуществления регулярных перевозок по нерегулируемым тарифам устанавливаются уполномоченным органом.</w:t>
      </w:r>
    </w:p>
    <w:p w:rsidR="00021E82" w:rsidRDefault="00021E82">
      <w:pPr>
        <w:pStyle w:val="ConsPlusNormal"/>
        <w:spacing w:before="220"/>
        <w:ind w:firstLine="540"/>
        <w:jc w:val="both"/>
      </w:pPr>
      <w:r>
        <w:t>4.2. Право осуществления регулярных перевозок по нерегулируемым тарифам по межмуниципальному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021E82" w:rsidRDefault="00021E82">
      <w:pPr>
        <w:pStyle w:val="ConsPlusNormal"/>
        <w:spacing w:before="220"/>
        <w:ind w:firstLine="540"/>
        <w:jc w:val="both"/>
      </w:pPr>
      <w:r>
        <w:t xml:space="preserve">4.3. Оформление, переоформление свидетельства об осуществлении перевозок по межмуниципальному маршруту регулярных перевозок, карт межмуниципального маршрута регулярных перевозок, прекращение и приостановление действия свидетельства осуществляется в соответствии с </w:t>
      </w:r>
      <w:hyperlink r:id="rId46" w:history="1">
        <w:r>
          <w:rPr>
            <w:color w:val="0000FF"/>
          </w:rPr>
          <w:t>главой 5</w:t>
        </w:r>
      </w:hyperlink>
      <w:r>
        <w:t xml:space="preserve"> Федерального закона от 13 июля 2015 г. N 220-ФЗ.</w:t>
      </w:r>
    </w:p>
    <w:p w:rsidR="00021E82" w:rsidRDefault="00021E82">
      <w:pPr>
        <w:pStyle w:val="ConsPlusNormal"/>
        <w:jc w:val="center"/>
      </w:pPr>
    </w:p>
    <w:p w:rsidR="00021E82" w:rsidRDefault="00021E82">
      <w:pPr>
        <w:pStyle w:val="ConsPlusNormal"/>
        <w:jc w:val="center"/>
        <w:outlineLvl w:val="1"/>
      </w:pPr>
      <w:r>
        <w:t>V. Открытый конкурс на получение свидетельства</w:t>
      </w:r>
    </w:p>
    <w:p w:rsidR="00021E82" w:rsidRDefault="00021E82">
      <w:pPr>
        <w:pStyle w:val="ConsPlusNormal"/>
        <w:jc w:val="center"/>
      </w:pPr>
      <w:r>
        <w:t>об осуществлении перевозок по одному или нескольким</w:t>
      </w:r>
    </w:p>
    <w:p w:rsidR="00021E82" w:rsidRDefault="00021E82">
      <w:pPr>
        <w:pStyle w:val="ConsPlusNormal"/>
        <w:jc w:val="center"/>
      </w:pPr>
      <w:r>
        <w:t>межмуниципальным маршрутам регулярных перевозок</w:t>
      </w:r>
    </w:p>
    <w:p w:rsidR="00021E82" w:rsidRDefault="00021E82">
      <w:pPr>
        <w:pStyle w:val="ConsPlusNormal"/>
        <w:ind w:firstLine="540"/>
        <w:jc w:val="both"/>
      </w:pPr>
    </w:p>
    <w:p w:rsidR="00021E82" w:rsidRDefault="00021E82">
      <w:pPr>
        <w:pStyle w:val="ConsPlusNormal"/>
        <w:ind w:firstLine="540"/>
        <w:jc w:val="both"/>
      </w:pPr>
      <w:r>
        <w:t xml:space="preserve">5.1. Открытый конкурс проводится уполномоченным органом в порядке, установленном </w:t>
      </w:r>
      <w:hyperlink r:id="rId47" w:history="1">
        <w:r>
          <w:rPr>
            <w:color w:val="0000FF"/>
          </w:rPr>
          <w:t>статьями 21</w:t>
        </w:r>
      </w:hyperlink>
      <w:r>
        <w:t xml:space="preserve"> - </w:t>
      </w:r>
      <w:hyperlink r:id="rId48" w:history="1">
        <w:r>
          <w:rPr>
            <w:color w:val="0000FF"/>
          </w:rPr>
          <w:t>24</w:t>
        </w:r>
      </w:hyperlink>
      <w:r>
        <w:t xml:space="preserve"> Федерального закона от 13 июля 2015 г. N 220-ФЗ.</w:t>
      </w:r>
    </w:p>
    <w:p w:rsidR="00021E82" w:rsidRDefault="00021E82">
      <w:pPr>
        <w:pStyle w:val="ConsPlusNormal"/>
        <w:spacing w:before="220"/>
        <w:ind w:firstLine="540"/>
        <w:jc w:val="both"/>
      </w:pPr>
      <w:r>
        <w:t xml:space="preserve">5.2. Оценка и сопоставление заявок на участие в открытом конкурсе осуществляются в соответствии с балльной шкалой оценки (согласно </w:t>
      </w:r>
      <w:hyperlink w:anchor="P165" w:history="1">
        <w:r>
          <w:rPr>
            <w:color w:val="0000FF"/>
          </w:rPr>
          <w:t>приложению</w:t>
        </w:r>
      </w:hyperlink>
      <w:r>
        <w:t xml:space="preserve"> к настоящему Порядку) для следующих критериев:</w:t>
      </w:r>
    </w:p>
    <w:p w:rsidR="00021E82" w:rsidRDefault="00021E82">
      <w:pPr>
        <w:pStyle w:val="ConsPlusNormal"/>
        <w:spacing w:before="220"/>
        <w:ind w:firstLine="540"/>
        <w:jc w:val="both"/>
      </w:pPr>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t xml:space="preserve"> дате проведения открытого конкурса;</w:t>
      </w:r>
    </w:p>
    <w:p w:rsidR="00021E82" w:rsidRDefault="00021E82">
      <w:pPr>
        <w:pStyle w:val="ConsPlusNormal"/>
        <w:spacing w:before="220"/>
        <w:ind w:firstLine="540"/>
        <w:jc w:val="both"/>
      </w:pPr>
      <w:r>
        <w:t xml:space="preserve">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w:t>
      </w:r>
      <w:r>
        <w:lastRenderedPageBreak/>
        <w:t>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21E82" w:rsidRDefault="00021E82">
      <w:pPr>
        <w:pStyle w:val="ConsPlusNormal"/>
        <w:spacing w:before="22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оборудования для перевозок пассажиров с ограниченными возможностями передвижения, тип оборудованных сидений, наличие багажных отсеков);</w:t>
      </w:r>
    </w:p>
    <w:p w:rsidR="00021E82" w:rsidRDefault="00021E82">
      <w:pPr>
        <w:pStyle w:val="ConsPlusNormal"/>
        <w:spacing w:before="220"/>
        <w:ind w:firstLine="540"/>
        <w:jc w:val="both"/>
      </w:pPr>
      <w:r>
        <w:t>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21E82" w:rsidRDefault="00021E82">
      <w:pPr>
        <w:pStyle w:val="ConsPlusNormal"/>
        <w:jc w:val="center"/>
      </w:pPr>
    </w:p>
    <w:p w:rsidR="00021E82" w:rsidRDefault="00021E82">
      <w:pPr>
        <w:pStyle w:val="ConsPlusNormal"/>
        <w:jc w:val="center"/>
      </w:pPr>
    </w:p>
    <w:p w:rsidR="00021E82" w:rsidRDefault="00021E82">
      <w:pPr>
        <w:pStyle w:val="ConsPlusNormal"/>
        <w:jc w:val="center"/>
      </w:pPr>
    </w:p>
    <w:p w:rsidR="00021E82" w:rsidRDefault="00021E82">
      <w:pPr>
        <w:pStyle w:val="ConsPlusNormal"/>
        <w:jc w:val="center"/>
      </w:pPr>
    </w:p>
    <w:p w:rsidR="00021E82" w:rsidRDefault="00021E82">
      <w:pPr>
        <w:pStyle w:val="ConsPlusNormal"/>
        <w:jc w:val="center"/>
      </w:pPr>
    </w:p>
    <w:p w:rsidR="00021E82" w:rsidRDefault="00021E82">
      <w:pPr>
        <w:sectPr w:rsidR="00021E82" w:rsidSect="002F3653">
          <w:pgSz w:w="11906" w:h="16838"/>
          <w:pgMar w:top="1134" w:right="850" w:bottom="1134" w:left="1701" w:header="708" w:footer="708" w:gutter="0"/>
          <w:cols w:space="708"/>
          <w:docGrid w:linePitch="360"/>
        </w:sectPr>
      </w:pPr>
    </w:p>
    <w:p w:rsidR="00021E82" w:rsidRDefault="00021E82">
      <w:pPr>
        <w:pStyle w:val="ConsPlusNormal"/>
        <w:jc w:val="right"/>
        <w:outlineLvl w:val="1"/>
      </w:pPr>
      <w:r>
        <w:lastRenderedPageBreak/>
        <w:t>Приложение</w:t>
      </w:r>
    </w:p>
    <w:p w:rsidR="00021E82" w:rsidRDefault="00021E82">
      <w:pPr>
        <w:pStyle w:val="ConsPlusNormal"/>
        <w:jc w:val="right"/>
      </w:pPr>
      <w:r>
        <w:t>к Порядку</w:t>
      </w:r>
    </w:p>
    <w:p w:rsidR="00021E82" w:rsidRDefault="00021E82">
      <w:pPr>
        <w:pStyle w:val="ConsPlusNormal"/>
        <w:jc w:val="right"/>
      </w:pPr>
      <w:r>
        <w:t>организации регулярных перевозок</w:t>
      </w:r>
    </w:p>
    <w:p w:rsidR="00021E82" w:rsidRDefault="00021E82">
      <w:pPr>
        <w:pStyle w:val="ConsPlusNormal"/>
        <w:jc w:val="right"/>
      </w:pPr>
      <w:r>
        <w:t>по межмуниципальным маршрутам</w:t>
      </w:r>
    </w:p>
    <w:p w:rsidR="00021E82" w:rsidRDefault="00021E82">
      <w:pPr>
        <w:pStyle w:val="ConsPlusNormal"/>
        <w:jc w:val="right"/>
      </w:pPr>
      <w:r>
        <w:t>регулярных перевозок пассажиров</w:t>
      </w:r>
    </w:p>
    <w:p w:rsidR="00021E82" w:rsidRDefault="00021E82">
      <w:pPr>
        <w:pStyle w:val="ConsPlusNormal"/>
        <w:jc w:val="right"/>
      </w:pPr>
      <w:r>
        <w:t xml:space="preserve">и багажа </w:t>
      </w:r>
      <w:proofErr w:type="gramStart"/>
      <w:r>
        <w:t>автомобильным</w:t>
      </w:r>
      <w:proofErr w:type="gramEnd"/>
    </w:p>
    <w:p w:rsidR="00021E82" w:rsidRDefault="00021E82">
      <w:pPr>
        <w:pStyle w:val="ConsPlusNormal"/>
        <w:jc w:val="right"/>
      </w:pPr>
      <w:r>
        <w:t>транспортом на территории</w:t>
      </w:r>
    </w:p>
    <w:p w:rsidR="00021E82" w:rsidRDefault="00021E82">
      <w:pPr>
        <w:pStyle w:val="ConsPlusNormal"/>
        <w:jc w:val="right"/>
      </w:pPr>
      <w:r>
        <w:t>Магаданской области</w:t>
      </w:r>
    </w:p>
    <w:p w:rsidR="00021E82" w:rsidRDefault="00021E82">
      <w:pPr>
        <w:pStyle w:val="ConsPlusNormal"/>
        <w:ind w:firstLine="540"/>
        <w:jc w:val="both"/>
      </w:pPr>
    </w:p>
    <w:p w:rsidR="00021E82" w:rsidRDefault="00021E82">
      <w:pPr>
        <w:pStyle w:val="ConsPlusTitle"/>
        <w:jc w:val="center"/>
      </w:pPr>
      <w:bookmarkStart w:id="11" w:name="P165"/>
      <w:bookmarkEnd w:id="11"/>
      <w:r>
        <w:t>ШКАЛА</w:t>
      </w:r>
    </w:p>
    <w:p w:rsidR="00021E82" w:rsidRDefault="00021E82">
      <w:pPr>
        <w:pStyle w:val="ConsPlusTitle"/>
        <w:jc w:val="center"/>
      </w:pPr>
      <w:r>
        <w:t>ДЛЯ ОЦЕНКИ КРИТЕРИЕВ</w:t>
      </w:r>
    </w:p>
    <w:p w:rsidR="00021E82" w:rsidRDefault="00021E8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480"/>
        <w:gridCol w:w="2280"/>
      </w:tblGrid>
      <w:tr w:rsidR="00021E82">
        <w:tc>
          <w:tcPr>
            <w:tcW w:w="780" w:type="dxa"/>
          </w:tcPr>
          <w:p w:rsidR="00021E82" w:rsidRDefault="00021E82">
            <w:pPr>
              <w:pStyle w:val="ConsPlusNormal"/>
              <w:jc w:val="center"/>
            </w:pPr>
            <w:r>
              <w:t xml:space="preserve">N </w:t>
            </w:r>
            <w:proofErr w:type="gramStart"/>
            <w:r>
              <w:t>п</w:t>
            </w:r>
            <w:proofErr w:type="gramEnd"/>
            <w:r>
              <w:t>/п</w:t>
            </w:r>
          </w:p>
        </w:tc>
        <w:tc>
          <w:tcPr>
            <w:tcW w:w="6480" w:type="dxa"/>
          </w:tcPr>
          <w:p w:rsidR="00021E82" w:rsidRDefault="00021E82">
            <w:pPr>
              <w:pStyle w:val="ConsPlusNormal"/>
              <w:jc w:val="center"/>
            </w:pPr>
            <w:r>
              <w:t>Наименование критерия</w:t>
            </w:r>
          </w:p>
        </w:tc>
        <w:tc>
          <w:tcPr>
            <w:tcW w:w="2280" w:type="dxa"/>
          </w:tcPr>
          <w:p w:rsidR="00021E82" w:rsidRDefault="00021E82">
            <w:pPr>
              <w:pStyle w:val="ConsPlusNormal"/>
              <w:jc w:val="center"/>
            </w:pPr>
            <w:r>
              <w:t>Количество баллов</w:t>
            </w:r>
          </w:p>
        </w:tc>
      </w:tr>
      <w:tr w:rsidR="00021E82">
        <w:tc>
          <w:tcPr>
            <w:tcW w:w="780" w:type="dxa"/>
          </w:tcPr>
          <w:p w:rsidR="00021E82" w:rsidRDefault="00021E82">
            <w:pPr>
              <w:pStyle w:val="ConsPlusNormal"/>
              <w:jc w:val="center"/>
            </w:pPr>
            <w:r>
              <w:t>1</w:t>
            </w:r>
          </w:p>
        </w:tc>
        <w:tc>
          <w:tcPr>
            <w:tcW w:w="6480" w:type="dxa"/>
          </w:tcPr>
          <w:p w:rsidR="00021E82" w:rsidRDefault="00021E82">
            <w:pPr>
              <w:pStyle w:val="ConsPlusNormal"/>
              <w:jc w:val="center"/>
            </w:pPr>
            <w:r>
              <w:t>2</w:t>
            </w:r>
          </w:p>
        </w:tc>
        <w:tc>
          <w:tcPr>
            <w:tcW w:w="2280" w:type="dxa"/>
          </w:tcPr>
          <w:p w:rsidR="00021E82" w:rsidRDefault="00021E82">
            <w:pPr>
              <w:pStyle w:val="ConsPlusNormal"/>
              <w:jc w:val="center"/>
            </w:pPr>
            <w:r>
              <w:t>3</w:t>
            </w:r>
          </w:p>
        </w:tc>
      </w:tr>
      <w:tr w:rsidR="00021E82">
        <w:tc>
          <w:tcPr>
            <w:tcW w:w="780" w:type="dxa"/>
          </w:tcPr>
          <w:p w:rsidR="00021E82" w:rsidRDefault="00021E82">
            <w:pPr>
              <w:pStyle w:val="ConsPlusNormal"/>
              <w:jc w:val="right"/>
            </w:pPr>
            <w:r>
              <w:t>1.</w:t>
            </w:r>
          </w:p>
        </w:tc>
        <w:tc>
          <w:tcPr>
            <w:tcW w:w="6480" w:type="dxa"/>
          </w:tcPr>
          <w:p w:rsidR="00021E82" w:rsidRDefault="00021E82">
            <w:pPr>
              <w:pStyle w:val="ConsPlusNormal"/>
              <w:jc w:val="both"/>
            </w:pP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t xml:space="preserve"> проведения открытого конкурса</w:t>
            </w:r>
          </w:p>
        </w:tc>
        <w:tc>
          <w:tcPr>
            <w:tcW w:w="2280" w:type="dxa"/>
          </w:tcPr>
          <w:p w:rsidR="00021E82" w:rsidRDefault="00021E82">
            <w:pPr>
              <w:pStyle w:val="ConsPlusNormal"/>
              <w:jc w:val="both"/>
            </w:pPr>
            <w:r>
              <w:t>минус один балл за каждое ДТП (за указанный период);</w:t>
            </w:r>
          </w:p>
          <w:p w:rsidR="00021E82" w:rsidRDefault="00021E82">
            <w:pPr>
              <w:pStyle w:val="ConsPlusNormal"/>
              <w:jc w:val="both"/>
            </w:pPr>
            <w:r>
              <w:t>10 баллов за отсутствие ДТП (за указанный период)</w:t>
            </w:r>
          </w:p>
        </w:tc>
      </w:tr>
      <w:tr w:rsidR="00021E82">
        <w:tc>
          <w:tcPr>
            <w:tcW w:w="780" w:type="dxa"/>
          </w:tcPr>
          <w:p w:rsidR="00021E82" w:rsidRDefault="00021E82">
            <w:pPr>
              <w:pStyle w:val="ConsPlusNormal"/>
              <w:jc w:val="right"/>
            </w:pPr>
            <w:r>
              <w:t>2.</w:t>
            </w:r>
          </w:p>
        </w:tc>
        <w:tc>
          <w:tcPr>
            <w:tcW w:w="6480" w:type="dxa"/>
          </w:tcPr>
          <w:p w:rsidR="00021E82" w:rsidRDefault="00021E82">
            <w:pPr>
              <w:pStyle w:val="ConsPlusNormal"/>
              <w:jc w:val="both"/>
            </w:pPr>
            <w:r>
              <w:t xml:space="preserve">Опыт осуществления регулярных перевозок участником открытого конкурса,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w:t>
            </w:r>
            <w:r>
              <w:lastRenderedPageBreak/>
              <w:t>муниципальными нормативными правовыми актами:</w:t>
            </w:r>
          </w:p>
        </w:tc>
        <w:tc>
          <w:tcPr>
            <w:tcW w:w="2280" w:type="dxa"/>
          </w:tcPr>
          <w:p w:rsidR="00021E82" w:rsidRDefault="00021E82">
            <w:pPr>
              <w:pStyle w:val="ConsPlusNormal"/>
              <w:jc w:val="both"/>
            </w:pP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 до 2 лет</w:t>
            </w:r>
          </w:p>
        </w:tc>
        <w:tc>
          <w:tcPr>
            <w:tcW w:w="2280" w:type="dxa"/>
          </w:tcPr>
          <w:p w:rsidR="00021E82" w:rsidRDefault="00021E82">
            <w:pPr>
              <w:pStyle w:val="ConsPlusNormal"/>
              <w:jc w:val="right"/>
            </w:pPr>
            <w:r>
              <w:t>1</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 от 2 до 5 лет</w:t>
            </w:r>
          </w:p>
        </w:tc>
        <w:tc>
          <w:tcPr>
            <w:tcW w:w="2280" w:type="dxa"/>
          </w:tcPr>
          <w:p w:rsidR="00021E82" w:rsidRDefault="00021E82">
            <w:pPr>
              <w:pStyle w:val="ConsPlusNormal"/>
              <w:jc w:val="right"/>
            </w:pPr>
            <w:r>
              <w:t>5</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 свыше 5 лет</w:t>
            </w:r>
          </w:p>
        </w:tc>
        <w:tc>
          <w:tcPr>
            <w:tcW w:w="2280" w:type="dxa"/>
          </w:tcPr>
          <w:p w:rsidR="00021E82" w:rsidRDefault="00021E82">
            <w:pPr>
              <w:pStyle w:val="ConsPlusNormal"/>
              <w:jc w:val="right"/>
            </w:pPr>
            <w:r>
              <w:t>10</w:t>
            </w:r>
          </w:p>
        </w:tc>
      </w:tr>
      <w:tr w:rsidR="00021E82">
        <w:tc>
          <w:tcPr>
            <w:tcW w:w="780" w:type="dxa"/>
          </w:tcPr>
          <w:p w:rsidR="00021E82" w:rsidRDefault="00021E82">
            <w:pPr>
              <w:pStyle w:val="ConsPlusNormal"/>
              <w:jc w:val="right"/>
            </w:pPr>
            <w:r>
              <w:t xml:space="preserve">3 </w:t>
            </w:r>
            <w:hyperlink w:anchor="P221" w:history="1">
              <w:r>
                <w:rPr>
                  <w:color w:val="0000FF"/>
                </w:rPr>
                <w:t>&lt;*&gt;</w:t>
              </w:r>
            </w:hyperlink>
            <w:r>
              <w:t>.</w:t>
            </w:r>
          </w:p>
        </w:tc>
        <w:tc>
          <w:tcPr>
            <w:tcW w:w="6480" w:type="dxa"/>
          </w:tcPr>
          <w:p w:rsidR="00021E82" w:rsidRDefault="00021E82">
            <w:pPr>
              <w:pStyle w:val="ConsPlusNormal"/>
              <w:jc w:val="both"/>
            </w:pPr>
            <w:r>
              <w:t>Характеристики транспортных средств, влияющие на качество перевозок, предлагаемых участником открытого конкурса:</w:t>
            </w:r>
          </w:p>
        </w:tc>
        <w:tc>
          <w:tcPr>
            <w:tcW w:w="2280" w:type="dxa"/>
          </w:tcPr>
          <w:p w:rsidR="00021E82" w:rsidRDefault="00021E82">
            <w:pPr>
              <w:pStyle w:val="ConsPlusNormal"/>
              <w:jc w:val="both"/>
            </w:pP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тип оборудованных сидений - с откидными регулируемыми спинками</w:t>
            </w:r>
          </w:p>
        </w:tc>
        <w:tc>
          <w:tcPr>
            <w:tcW w:w="2280" w:type="dxa"/>
          </w:tcPr>
          <w:p w:rsidR="00021E82" w:rsidRDefault="00021E82">
            <w:pPr>
              <w:pStyle w:val="ConsPlusNormal"/>
              <w:jc w:val="right"/>
            </w:pPr>
            <w:r>
              <w:t>5</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наличие багажных отсеков</w:t>
            </w:r>
          </w:p>
        </w:tc>
        <w:tc>
          <w:tcPr>
            <w:tcW w:w="2280" w:type="dxa"/>
          </w:tcPr>
          <w:p w:rsidR="00021E82" w:rsidRDefault="00021E82">
            <w:pPr>
              <w:pStyle w:val="ConsPlusNormal"/>
              <w:jc w:val="right"/>
            </w:pPr>
            <w:r>
              <w:t>5</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наличие кондиционера</w:t>
            </w:r>
          </w:p>
        </w:tc>
        <w:tc>
          <w:tcPr>
            <w:tcW w:w="2280" w:type="dxa"/>
          </w:tcPr>
          <w:p w:rsidR="00021E82" w:rsidRDefault="00021E82">
            <w:pPr>
              <w:pStyle w:val="ConsPlusNormal"/>
              <w:jc w:val="right"/>
            </w:pPr>
            <w:r>
              <w:t>5</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оборудование для перевозок пассажиров с ограниченными возможностями передвижения</w:t>
            </w:r>
          </w:p>
        </w:tc>
        <w:tc>
          <w:tcPr>
            <w:tcW w:w="2280" w:type="dxa"/>
          </w:tcPr>
          <w:p w:rsidR="00021E82" w:rsidRDefault="00021E82">
            <w:pPr>
              <w:pStyle w:val="ConsPlusNormal"/>
              <w:jc w:val="right"/>
            </w:pPr>
            <w:r>
              <w:t>5</w:t>
            </w:r>
          </w:p>
        </w:tc>
      </w:tr>
      <w:tr w:rsidR="00021E82">
        <w:tc>
          <w:tcPr>
            <w:tcW w:w="780" w:type="dxa"/>
          </w:tcPr>
          <w:p w:rsidR="00021E82" w:rsidRDefault="00021E82">
            <w:pPr>
              <w:pStyle w:val="ConsPlusNormal"/>
              <w:jc w:val="right"/>
            </w:pPr>
            <w:r>
              <w:t xml:space="preserve">4 </w:t>
            </w:r>
            <w:hyperlink w:anchor="P221" w:history="1">
              <w:r>
                <w:rPr>
                  <w:color w:val="0000FF"/>
                </w:rPr>
                <w:t>&lt;*&gt;</w:t>
              </w:r>
            </w:hyperlink>
            <w:r>
              <w:t>.</w:t>
            </w:r>
          </w:p>
        </w:tc>
        <w:tc>
          <w:tcPr>
            <w:tcW w:w="6480" w:type="dxa"/>
          </w:tcPr>
          <w:p w:rsidR="00021E82" w:rsidRDefault="00021E82">
            <w:pPr>
              <w:pStyle w:val="ConsPlusNormal"/>
              <w:jc w:val="both"/>
            </w:pPr>
            <w:r>
              <w:t>Максимальный срок эксплуатации (дата выпуска заводом-изготовителем) транспортных средств, предлагаемых участником открытого конкурса для осуществления регулярных перевозок по маршруту регулярных перевозок:</w:t>
            </w:r>
          </w:p>
        </w:tc>
        <w:tc>
          <w:tcPr>
            <w:tcW w:w="2280" w:type="dxa"/>
          </w:tcPr>
          <w:p w:rsidR="00021E82" w:rsidRDefault="00021E82">
            <w:pPr>
              <w:pStyle w:val="ConsPlusNormal"/>
              <w:jc w:val="both"/>
            </w:pP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 до 3-х лет</w:t>
            </w:r>
          </w:p>
        </w:tc>
        <w:tc>
          <w:tcPr>
            <w:tcW w:w="2280" w:type="dxa"/>
          </w:tcPr>
          <w:p w:rsidR="00021E82" w:rsidRDefault="00021E82">
            <w:pPr>
              <w:pStyle w:val="ConsPlusNormal"/>
              <w:jc w:val="right"/>
            </w:pPr>
            <w:r>
              <w:t>10</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 от 3 до 8 лет</w:t>
            </w:r>
          </w:p>
        </w:tc>
        <w:tc>
          <w:tcPr>
            <w:tcW w:w="2280" w:type="dxa"/>
          </w:tcPr>
          <w:p w:rsidR="00021E82" w:rsidRDefault="00021E82">
            <w:pPr>
              <w:pStyle w:val="ConsPlusNormal"/>
              <w:jc w:val="right"/>
            </w:pPr>
            <w:r>
              <w:t>5</w:t>
            </w:r>
          </w:p>
        </w:tc>
      </w:tr>
      <w:tr w:rsidR="00021E82">
        <w:tc>
          <w:tcPr>
            <w:tcW w:w="780" w:type="dxa"/>
          </w:tcPr>
          <w:p w:rsidR="00021E82" w:rsidRDefault="00021E82">
            <w:pPr>
              <w:pStyle w:val="ConsPlusNormal"/>
              <w:jc w:val="right"/>
            </w:pPr>
          </w:p>
        </w:tc>
        <w:tc>
          <w:tcPr>
            <w:tcW w:w="6480" w:type="dxa"/>
          </w:tcPr>
          <w:p w:rsidR="00021E82" w:rsidRDefault="00021E82">
            <w:pPr>
              <w:pStyle w:val="ConsPlusNormal"/>
              <w:jc w:val="both"/>
            </w:pPr>
            <w:r>
              <w:t>- свыше 8 лет</w:t>
            </w:r>
          </w:p>
        </w:tc>
        <w:tc>
          <w:tcPr>
            <w:tcW w:w="2280" w:type="dxa"/>
          </w:tcPr>
          <w:p w:rsidR="00021E82" w:rsidRDefault="00021E82">
            <w:pPr>
              <w:pStyle w:val="ConsPlusNormal"/>
              <w:jc w:val="right"/>
            </w:pPr>
            <w:r>
              <w:t>0</w:t>
            </w:r>
          </w:p>
        </w:tc>
      </w:tr>
      <w:tr w:rsidR="00021E82">
        <w:tc>
          <w:tcPr>
            <w:tcW w:w="7260" w:type="dxa"/>
            <w:gridSpan w:val="2"/>
          </w:tcPr>
          <w:p w:rsidR="00021E82" w:rsidRDefault="00021E82">
            <w:pPr>
              <w:pStyle w:val="ConsPlusNormal"/>
              <w:jc w:val="both"/>
            </w:pPr>
            <w:r>
              <w:t>Итого максимальное количество баллов:</w:t>
            </w:r>
          </w:p>
        </w:tc>
        <w:tc>
          <w:tcPr>
            <w:tcW w:w="2280" w:type="dxa"/>
          </w:tcPr>
          <w:p w:rsidR="00021E82" w:rsidRDefault="00021E82">
            <w:pPr>
              <w:pStyle w:val="ConsPlusNormal"/>
              <w:jc w:val="right"/>
            </w:pPr>
            <w:r>
              <w:t>50</w:t>
            </w:r>
          </w:p>
        </w:tc>
      </w:tr>
    </w:tbl>
    <w:p w:rsidR="00021E82" w:rsidRDefault="00021E82">
      <w:pPr>
        <w:pStyle w:val="ConsPlusNormal"/>
        <w:ind w:firstLine="540"/>
        <w:jc w:val="both"/>
      </w:pPr>
    </w:p>
    <w:p w:rsidR="00021E82" w:rsidRDefault="00021E82">
      <w:pPr>
        <w:pStyle w:val="ConsPlusNormal"/>
        <w:ind w:firstLine="540"/>
        <w:jc w:val="both"/>
      </w:pPr>
      <w:r>
        <w:t>Примечание:</w:t>
      </w:r>
    </w:p>
    <w:p w:rsidR="00021E82" w:rsidRDefault="00021E82">
      <w:pPr>
        <w:pStyle w:val="ConsPlusNormal"/>
        <w:spacing w:before="220"/>
        <w:ind w:firstLine="540"/>
        <w:jc w:val="both"/>
      </w:pPr>
      <w:bookmarkStart w:id="12" w:name="P221"/>
      <w:bookmarkEnd w:id="12"/>
      <w:r>
        <w:lastRenderedPageBreak/>
        <w:t>&lt;*&gt; - баллы определяются как средние на весь заявленный автотранспорт.</w:t>
      </w:r>
    </w:p>
    <w:p w:rsidR="00021E82" w:rsidRDefault="00021E82">
      <w:pPr>
        <w:pStyle w:val="ConsPlusNormal"/>
        <w:ind w:firstLine="540"/>
        <w:jc w:val="both"/>
      </w:pPr>
    </w:p>
    <w:p w:rsidR="00021E82" w:rsidRDefault="00021E82">
      <w:pPr>
        <w:pStyle w:val="ConsPlusNormal"/>
        <w:ind w:firstLine="540"/>
        <w:jc w:val="both"/>
      </w:pPr>
    </w:p>
    <w:p w:rsidR="00021E82" w:rsidRDefault="00021E82">
      <w:pPr>
        <w:pStyle w:val="ConsPlusNormal"/>
        <w:pBdr>
          <w:top w:val="single" w:sz="6" w:space="0" w:color="auto"/>
        </w:pBdr>
        <w:spacing w:before="100" w:after="100"/>
        <w:jc w:val="both"/>
        <w:rPr>
          <w:sz w:val="2"/>
          <w:szCs w:val="2"/>
        </w:rPr>
      </w:pPr>
    </w:p>
    <w:p w:rsidR="00407941" w:rsidRDefault="00407941">
      <w:bookmarkStart w:id="13" w:name="_GoBack"/>
      <w:bookmarkEnd w:id="13"/>
    </w:p>
    <w:sectPr w:rsidR="00407941" w:rsidSect="00B169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82"/>
    <w:rsid w:val="00021E82"/>
    <w:rsid w:val="002A6444"/>
    <w:rsid w:val="0040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44"/>
    <w:pPr>
      <w:spacing w:after="200" w:line="276" w:lineRule="auto"/>
    </w:pPr>
  </w:style>
  <w:style w:type="paragraph" w:styleId="1">
    <w:name w:val="heading 1"/>
    <w:basedOn w:val="a"/>
    <w:next w:val="a"/>
    <w:link w:val="10"/>
    <w:uiPriority w:val="99"/>
    <w:qFormat/>
    <w:rsid w:val="002A6444"/>
    <w:pPr>
      <w:keepNext/>
      <w:keepLines/>
      <w:spacing w:before="240" w:after="240" w:line="360" w:lineRule="atLeast"/>
      <w:jc w:val="center"/>
      <w:outlineLvl w:val="0"/>
    </w:pPr>
    <w:rPr>
      <w:rFonts w:ascii="Times New Roman" w:hAnsi="Times New Roman"/>
      <w:b/>
      <w:sz w:val="28"/>
    </w:rPr>
  </w:style>
  <w:style w:type="paragraph" w:styleId="2">
    <w:name w:val="heading 2"/>
    <w:basedOn w:val="a"/>
    <w:next w:val="a"/>
    <w:link w:val="20"/>
    <w:uiPriority w:val="99"/>
    <w:qFormat/>
    <w:rsid w:val="002A6444"/>
    <w:pPr>
      <w:keepNext/>
      <w:keepLines/>
      <w:spacing w:before="120" w:after="120" w:line="240" w:lineRule="auto"/>
      <w:ind w:left="709"/>
      <w:jc w:val="both"/>
      <w:outlineLvl w:val="1"/>
    </w:pPr>
    <w:rPr>
      <w:rFonts w:ascii="Cambria" w:hAnsi="Cambri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444"/>
    <w:rPr>
      <w:rFonts w:ascii="Times New Roman" w:hAnsi="Times New Roman"/>
      <w:b/>
      <w:sz w:val="28"/>
    </w:rPr>
  </w:style>
  <w:style w:type="character" w:customStyle="1" w:styleId="20">
    <w:name w:val="Заголовок 2 Знак"/>
    <w:basedOn w:val="a0"/>
    <w:link w:val="2"/>
    <w:uiPriority w:val="99"/>
    <w:rsid w:val="002A6444"/>
    <w:rPr>
      <w:rFonts w:ascii="Cambria" w:hAnsi="Cambria"/>
      <w:b/>
      <w:sz w:val="28"/>
    </w:rPr>
  </w:style>
  <w:style w:type="paragraph" w:styleId="a3">
    <w:name w:val="Title"/>
    <w:basedOn w:val="1"/>
    <w:next w:val="a"/>
    <w:link w:val="a4"/>
    <w:uiPriority w:val="99"/>
    <w:qFormat/>
    <w:rsid w:val="002A6444"/>
    <w:pPr>
      <w:keepLines w:val="0"/>
      <w:spacing w:before="0" w:after="0" w:line="240" w:lineRule="auto"/>
      <w:jc w:val="both"/>
    </w:pPr>
    <w:rPr>
      <w:kern w:val="32"/>
    </w:rPr>
  </w:style>
  <w:style w:type="character" w:customStyle="1" w:styleId="a4">
    <w:name w:val="Название Знак"/>
    <w:basedOn w:val="a0"/>
    <w:link w:val="a3"/>
    <w:uiPriority w:val="99"/>
    <w:rsid w:val="002A6444"/>
    <w:rPr>
      <w:rFonts w:ascii="Times New Roman" w:hAnsi="Times New Roman"/>
      <w:b/>
      <w:kern w:val="32"/>
      <w:sz w:val="28"/>
    </w:rPr>
  </w:style>
  <w:style w:type="paragraph" w:styleId="a5">
    <w:name w:val="List Paragraph"/>
    <w:basedOn w:val="a"/>
    <w:uiPriority w:val="99"/>
    <w:qFormat/>
    <w:rsid w:val="002A6444"/>
    <w:pPr>
      <w:ind w:left="720"/>
      <w:contextualSpacing/>
    </w:pPr>
  </w:style>
  <w:style w:type="paragraph" w:customStyle="1" w:styleId="ConsPlusNormal">
    <w:name w:val="ConsPlusNormal"/>
    <w:rsid w:val="00021E82"/>
    <w:pPr>
      <w:widowControl w:val="0"/>
      <w:autoSpaceDE w:val="0"/>
      <w:autoSpaceDN w:val="0"/>
    </w:pPr>
    <w:rPr>
      <w:rFonts w:cs="Calibri"/>
      <w:szCs w:val="20"/>
      <w:lang w:eastAsia="ru-RU"/>
    </w:rPr>
  </w:style>
  <w:style w:type="paragraph" w:customStyle="1" w:styleId="ConsPlusTitle">
    <w:name w:val="ConsPlusTitle"/>
    <w:rsid w:val="00021E82"/>
    <w:pPr>
      <w:widowControl w:val="0"/>
      <w:autoSpaceDE w:val="0"/>
      <w:autoSpaceDN w:val="0"/>
    </w:pPr>
    <w:rPr>
      <w:rFonts w:cs="Calibri"/>
      <w:b/>
      <w:szCs w:val="20"/>
      <w:lang w:eastAsia="ru-RU"/>
    </w:rPr>
  </w:style>
  <w:style w:type="paragraph" w:customStyle="1" w:styleId="ConsPlusTitlePage">
    <w:name w:val="ConsPlusTitlePage"/>
    <w:rsid w:val="00021E82"/>
    <w:pPr>
      <w:widowControl w:val="0"/>
      <w:autoSpaceDE w:val="0"/>
      <w:autoSpaceDN w:val="0"/>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44"/>
    <w:pPr>
      <w:spacing w:after="200" w:line="276" w:lineRule="auto"/>
    </w:pPr>
  </w:style>
  <w:style w:type="paragraph" w:styleId="1">
    <w:name w:val="heading 1"/>
    <w:basedOn w:val="a"/>
    <w:next w:val="a"/>
    <w:link w:val="10"/>
    <w:uiPriority w:val="99"/>
    <w:qFormat/>
    <w:rsid w:val="002A6444"/>
    <w:pPr>
      <w:keepNext/>
      <w:keepLines/>
      <w:spacing w:before="240" w:after="240" w:line="360" w:lineRule="atLeast"/>
      <w:jc w:val="center"/>
      <w:outlineLvl w:val="0"/>
    </w:pPr>
    <w:rPr>
      <w:rFonts w:ascii="Times New Roman" w:hAnsi="Times New Roman"/>
      <w:b/>
      <w:sz w:val="28"/>
    </w:rPr>
  </w:style>
  <w:style w:type="paragraph" w:styleId="2">
    <w:name w:val="heading 2"/>
    <w:basedOn w:val="a"/>
    <w:next w:val="a"/>
    <w:link w:val="20"/>
    <w:uiPriority w:val="99"/>
    <w:qFormat/>
    <w:rsid w:val="002A6444"/>
    <w:pPr>
      <w:keepNext/>
      <w:keepLines/>
      <w:spacing w:before="120" w:after="120" w:line="240" w:lineRule="auto"/>
      <w:ind w:left="709"/>
      <w:jc w:val="both"/>
      <w:outlineLvl w:val="1"/>
    </w:pPr>
    <w:rPr>
      <w:rFonts w:ascii="Cambria" w:hAnsi="Cambri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444"/>
    <w:rPr>
      <w:rFonts w:ascii="Times New Roman" w:hAnsi="Times New Roman"/>
      <w:b/>
      <w:sz w:val="28"/>
    </w:rPr>
  </w:style>
  <w:style w:type="character" w:customStyle="1" w:styleId="20">
    <w:name w:val="Заголовок 2 Знак"/>
    <w:basedOn w:val="a0"/>
    <w:link w:val="2"/>
    <w:uiPriority w:val="99"/>
    <w:rsid w:val="002A6444"/>
    <w:rPr>
      <w:rFonts w:ascii="Cambria" w:hAnsi="Cambria"/>
      <w:b/>
      <w:sz w:val="28"/>
    </w:rPr>
  </w:style>
  <w:style w:type="paragraph" w:styleId="a3">
    <w:name w:val="Title"/>
    <w:basedOn w:val="1"/>
    <w:next w:val="a"/>
    <w:link w:val="a4"/>
    <w:uiPriority w:val="99"/>
    <w:qFormat/>
    <w:rsid w:val="002A6444"/>
    <w:pPr>
      <w:keepLines w:val="0"/>
      <w:spacing w:before="0" w:after="0" w:line="240" w:lineRule="auto"/>
      <w:jc w:val="both"/>
    </w:pPr>
    <w:rPr>
      <w:kern w:val="32"/>
    </w:rPr>
  </w:style>
  <w:style w:type="character" w:customStyle="1" w:styleId="a4">
    <w:name w:val="Название Знак"/>
    <w:basedOn w:val="a0"/>
    <w:link w:val="a3"/>
    <w:uiPriority w:val="99"/>
    <w:rsid w:val="002A6444"/>
    <w:rPr>
      <w:rFonts w:ascii="Times New Roman" w:hAnsi="Times New Roman"/>
      <w:b/>
      <w:kern w:val="32"/>
      <w:sz w:val="28"/>
    </w:rPr>
  </w:style>
  <w:style w:type="paragraph" w:styleId="a5">
    <w:name w:val="List Paragraph"/>
    <w:basedOn w:val="a"/>
    <w:uiPriority w:val="99"/>
    <w:qFormat/>
    <w:rsid w:val="002A6444"/>
    <w:pPr>
      <w:ind w:left="720"/>
      <w:contextualSpacing/>
    </w:pPr>
  </w:style>
  <w:style w:type="paragraph" w:customStyle="1" w:styleId="ConsPlusNormal">
    <w:name w:val="ConsPlusNormal"/>
    <w:rsid w:val="00021E82"/>
    <w:pPr>
      <w:widowControl w:val="0"/>
      <w:autoSpaceDE w:val="0"/>
      <w:autoSpaceDN w:val="0"/>
    </w:pPr>
    <w:rPr>
      <w:rFonts w:cs="Calibri"/>
      <w:szCs w:val="20"/>
      <w:lang w:eastAsia="ru-RU"/>
    </w:rPr>
  </w:style>
  <w:style w:type="paragraph" w:customStyle="1" w:styleId="ConsPlusTitle">
    <w:name w:val="ConsPlusTitle"/>
    <w:rsid w:val="00021E82"/>
    <w:pPr>
      <w:widowControl w:val="0"/>
      <w:autoSpaceDE w:val="0"/>
      <w:autoSpaceDN w:val="0"/>
    </w:pPr>
    <w:rPr>
      <w:rFonts w:cs="Calibri"/>
      <w:b/>
      <w:szCs w:val="20"/>
      <w:lang w:eastAsia="ru-RU"/>
    </w:rPr>
  </w:style>
  <w:style w:type="paragraph" w:customStyle="1" w:styleId="ConsPlusTitlePage">
    <w:name w:val="ConsPlusTitlePage"/>
    <w:rsid w:val="00021E82"/>
    <w:pPr>
      <w:widowControl w:val="0"/>
      <w:autoSpaceDE w:val="0"/>
      <w:autoSpaceDN w:val="0"/>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A71081778481894AB192824E3BDD332A9E603744F1A1DF58DFC76A2073807FVBv2A" TargetMode="External"/><Relationship Id="rId18" Type="http://schemas.openxmlformats.org/officeDocument/2006/relationships/hyperlink" Target="consultantplus://offline/ref=33A71081778481894AB192824E3BDD332A9E603745F3A4DB50DFC76A2073807FB2F090A7A57DA8C363E287V3vFA" TargetMode="External"/><Relationship Id="rId26" Type="http://schemas.openxmlformats.org/officeDocument/2006/relationships/hyperlink" Target="consultantplus://offline/ref=33A71081778481894AB18C8F5857873D219C3A3245F4AD8C0D809C3777V7vAA" TargetMode="External"/><Relationship Id="rId39" Type="http://schemas.openxmlformats.org/officeDocument/2006/relationships/hyperlink" Target="consultantplus://offline/ref=33A71081778481894AB192824E3BDD332A9E603746F5A1DA55DFC76A2073807FB2F090A7A57DA8C363E286V3vBA" TargetMode="External"/><Relationship Id="rId3" Type="http://schemas.openxmlformats.org/officeDocument/2006/relationships/settings" Target="settings.xml"/><Relationship Id="rId21" Type="http://schemas.openxmlformats.org/officeDocument/2006/relationships/hyperlink" Target="consultantplus://offline/ref=33A71081778481894AB192824E3BDD332A9E603747F4A6D958DFC76A2073807FB2F090A7A57DA8C363E285V3vEA" TargetMode="External"/><Relationship Id="rId34" Type="http://schemas.openxmlformats.org/officeDocument/2006/relationships/hyperlink" Target="consultantplus://offline/ref=33A71081778481894AB192824E3BDD332A9E603747F6A2DC50DFC76A2073807FB2F090A7A57DA8C363E286V3vFA" TargetMode="External"/><Relationship Id="rId42" Type="http://schemas.openxmlformats.org/officeDocument/2006/relationships/hyperlink" Target="consultantplus://offline/ref=33A71081778481894AB192824E3BDD332A9E603747F6A2DC50DFC76A2073807FB2F090A7A57DA8C363E286V3v3A" TargetMode="External"/><Relationship Id="rId47" Type="http://schemas.openxmlformats.org/officeDocument/2006/relationships/hyperlink" Target="consultantplus://offline/ref=33A71081778481894AB18C8F5857873D219D383344F7AD8C0D809C37777A8A28F5BFC9E5E170A8CBV6v0A" TargetMode="External"/><Relationship Id="rId50" Type="http://schemas.openxmlformats.org/officeDocument/2006/relationships/theme" Target="theme/theme1.xml"/><Relationship Id="rId7" Type="http://schemas.openxmlformats.org/officeDocument/2006/relationships/hyperlink" Target="consultantplus://offline/ref=33A71081778481894AB192824E3BDD332A9E603747F4A6D958DFC76A2073807FB2F090A7A57DA8C363E285V3v8A" TargetMode="External"/><Relationship Id="rId12" Type="http://schemas.openxmlformats.org/officeDocument/2006/relationships/hyperlink" Target="consultantplus://offline/ref=33A71081778481894AB192824E3BDD332A9E603743F5AED859DFC76A2073807FB2F090A7A57DA8C363E287V3vCA" TargetMode="External"/><Relationship Id="rId17" Type="http://schemas.openxmlformats.org/officeDocument/2006/relationships/hyperlink" Target="consultantplus://offline/ref=33A71081778481894AB192824E3BDD332A9E603745F0A4D353DFC76A2073807FVBv2A" TargetMode="External"/><Relationship Id="rId25" Type="http://schemas.openxmlformats.org/officeDocument/2006/relationships/hyperlink" Target="consultantplus://offline/ref=33A71081778481894AB192824E3BDD332A9E603747F6A2DC50DFC76A2073807FB2F090A7A57DA8C363E286V3vAA" TargetMode="External"/><Relationship Id="rId33" Type="http://schemas.openxmlformats.org/officeDocument/2006/relationships/hyperlink" Target="consultantplus://offline/ref=33A71081778481894AB18C8F5857873D219D383344F7AD8C0D809C37777A8A28F5BFC9E5E170ABC0V6vAA" TargetMode="External"/><Relationship Id="rId38" Type="http://schemas.openxmlformats.org/officeDocument/2006/relationships/hyperlink" Target="consultantplus://offline/ref=33A71081778481894AB192824E3BDD332A9E603746F5A1DA55DFC76A2073807FB2F090A7A57DA8C363E287V3vDA" TargetMode="External"/><Relationship Id="rId46" Type="http://schemas.openxmlformats.org/officeDocument/2006/relationships/hyperlink" Target="consultantplus://offline/ref=33A71081778481894AB18C8F5857873D219D383344F7AD8C0D809C37777A8A28F5BFC9E5E170ABC7V6v6A" TargetMode="External"/><Relationship Id="rId2" Type="http://schemas.microsoft.com/office/2007/relationships/stylesWithEffects" Target="stylesWithEffects.xml"/><Relationship Id="rId16" Type="http://schemas.openxmlformats.org/officeDocument/2006/relationships/hyperlink" Target="consultantplus://offline/ref=33A71081778481894AB192824E3BDD332A9E603745F1A5DD56DFC76A2073807FB2F090A7A57DA8C363E281V3v2A" TargetMode="External"/><Relationship Id="rId20" Type="http://schemas.openxmlformats.org/officeDocument/2006/relationships/hyperlink" Target="consultantplus://offline/ref=33A71081778481894AB192824E3BDD332A9E603746F5A1DA55DFC76A2073807FB2F090A7A57DA8C363E287V3vCA" TargetMode="External"/><Relationship Id="rId29" Type="http://schemas.openxmlformats.org/officeDocument/2006/relationships/hyperlink" Target="consultantplus://offline/ref=33A71081778481894AB192824E3BDD332A9E603747F6A2DC50DFC76A2073807FB2F090A7A57DA8C363E286V3vEA" TargetMode="External"/><Relationship Id="rId41" Type="http://schemas.openxmlformats.org/officeDocument/2006/relationships/hyperlink" Target="consultantplus://offline/ref=33A71081778481894AB192824E3BDD332A9E603746F5A1DA55DFC76A2073807FB2F090A7A57DA8C363E286V3vEA" TargetMode="External"/><Relationship Id="rId1" Type="http://schemas.openxmlformats.org/officeDocument/2006/relationships/styles" Target="styles.xml"/><Relationship Id="rId6" Type="http://schemas.openxmlformats.org/officeDocument/2006/relationships/hyperlink" Target="consultantplus://offline/ref=33A71081778481894AB192824E3BDD332A9E603746F5A1DA55DFC76A2073807FB2F090A7A57DA8C363E287V3vFA" TargetMode="External"/><Relationship Id="rId11" Type="http://schemas.openxmlformats.org/officeDocument/2006/relationships/hyperlink" Target="consultantplus://offline/ref=33A71081778481894AB192824E3BDD332A9E603745F2A4D258DFC76A2073807FVBv2A" TargetMode="External"/><Relationship Id="rId24" Type="http://schemas.openxmlformats.org/officeDocument/2006/relationships/hyperlink" Target="consultantplus://offline/ref=33A71081778481894AB192824E3BDD332A9E603747F4A6D958DFC76A2073807FB2F090A7A57DA8C363E285V3vEA" TargetMode="External"/><Relationship Id="rId32" Type="http://schemas.openxmlformats.org/officeDocument/2006/relationships/hyperlink" Target="consultantplus://offline/ref=33A71081778481894AB18C8F5857873D219D383344F7AD8C0D809C37777A8A28F5BFC9E5E170ABC0V6v2A" TargetMode="External"/><Relationship Id="rId37" Type="http://schemas.openxmlformats.org/officeDocument/2006/relationships/hyperlink" Target="consultantplus://offline/ref=33A71081778481894AB192824E3BDD332A9E603747F6A2DC50DFC76A2073807FB2F090A7A57DA8C363E286V3vDA" TargetMode="External"/><Relationship Id="rId40" Type="http://schemas.openxmlformats.org/officeDocument/2006/relationships/hyperlink" Target="consultantplus://offline/ref=33A71081778481894AB192824E3BDD332A9E603746F5A1DA55DFC76A2073807FB2F090A7A57DA8C363E286V3v9A" TargetMode="External"/><Relationship Id="rId45" Type="http://schemas.openxmlformats.org/officeDocument/2006/relationships/hyperlink" Target="consultantplus://offline/ref=33A71081778481894AB192824E3BDD332A9E603747F6A2DC50DFC76A2073807FB2F090A7A57DA8C363E285V3v9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A71081778481894AB192824E3BDD332A9E603745F1A5DD56DFC76A2073807FB2F090A7A57DA8C363E287V3vFA" TargetMode="External"/><Relationship Id="rId23" Type="http://schemas.openxmlformats.org/officeDocument/2006/relationships/hyperlink" Target="consultantplus://offline/ref=33A71081778481894AB18C8F5857873D219D383344F7AD8C0D809C3777V7vAA" TargetMode="External"/><Relationship Id="rId28" Type="http://schemas.openxmlformats.org/officeDocument/2006/relationships/hyperlink" Target="consultantplus://offline/ref=33A71081778481894AB192824E3BDD332A9E603747F6A2DC50DFC76A2073807FB2F090A7A57DA8C363E286V3v8A" TargetMode="External"/><Relationship Id="rId36" Type="http://schemas.openxmlformats.org/officeDocument/2006/relationships/hyperlink" Target="consultantplus://offline/ref=33A71081778481894AB18C8F5857873D219D383344F7AD8C0D809C37777A8A28F5BFC9E5E170ABC1V6v4A" TargetMode="External"/><Relationship Id="rId49" Type="http://schemas.openxmlformats.org/officeDocument/2006/relationships/fontTable" Target="fontTable.xml"/><Relationship Id="rId10" Type="http://schemas.openxmlformats.org/officeDocument/2006/relationships/hyperlink" Target="consultantplus://offline/ref=33A71081778481894AB192824E3BDD332A9E603747F4A6D958DFC76A2073807FB2F090A7A57DA8C363E285V3v9A" TargetMode="External"/><Relationship Id="rId19" Type="http://schemas.openxmlformats.org/officeDocument/2006/relationships/hyperlink" Target="consultantplus://offline/ref=33A71081778481894AB192824E3BDD332A9E603745F3A4DB50DFC76A2073807FB2F090A7A57DA8C363E284V3v3A" TargetMode="External"/><Relationship Id="rId31" Type="http://schemas.openxmlformats.org/officeDocument/2006/relationships/hyperlink" Target="consultantplus://offline/ref=33A71081778481894AB18C8F5857873D219D383344F7AD8C0D809C37777A8A28F5BFC9E5E170ABC0V6vAA" TargetMode="External"/><Relationship Id="rId44" Type="http://schemas.openxmlformats.org/officeDocument/2006/relationships/hyperlink" Target="consultantplus://offline/ref=33A71081778481894AB18C8F5857873D219D383344F7AD8C0D809C3777V7vAA" TargetMode="External"/><Relationship Id="rId4" Type="http://schemas.openxmlformats.org/officeDocument/2006/relationships/webSettings" Target="webSettings.xml"/><Relationship Id="rId9" Type="http://schemas.openxmlformats.org/officeDocument/2006/relationships/hyperlink" Target="consultantplus://offline/ref=33A71081778481894AB18C8F5857873D219D383344F7AD8C0D809C37777A8A28F5BFC9E5E170A8C1V6v2A" TargetMode="External"/><Relationship Id="rId14" Type="http://schemas.openxmlformats.org/officeDocument/2006/relationships/hyperlink" Target="consultantplus://offline/ref=33A71081778481894AB192824E3BDD332A9E603745F2A4D252DFC76A2073807FVBv2A" TargetMode="External"/><Relationship Id="rId22" Type="http://schemas.openxmlformats.org/officeDocument/2006/relationships/hyperlink" Target="consultantplus://offline/ref=33A71081778481894AB192824E3BDD332A9E603747F6A2DC50DFC76A2073807FB2F090A7A57DA8C363E287V3vCA" TargetMode="External"/><Relationship Id="rId27" Type="http://schemas.openxmlformats.org/officeDocument/2006/relationships/hyperlink" Target="consultantplus://offline/ref=33A71081778481894AB18C8F5857873D219C3A3245F4AD8C0D809C3777V7vAA" TargetMode="External"/><Relationship Id="rId30" Type="http://schemas.openxmlformats.org/officeDocument/2006/relationships/hyperlink" Target="consultantplus://offline/ref=33A71081778481894AB18C8F5857873D219D383344F7AD8C0D809C37777A8A28F5BFC9E5E170ABC1V6vAA" TargetMode="External"/><Relationship Id="rId35" Type="http://schemas.openxmlformats.org/officeDocument/2006/relationships/hyperlink" Target="consultantplus://offline/ref=33A71081778481894AB18C8F5857873D219D383344F7AD8C0D809C37777A8A28F5BFC9E5E170ABC1V6v7A" TargetMode="External"/><Relationship Id="rId43" Type="http://schemas.openxmlformats.org/officeDocument/2006/relationships/hyperlink" Target="consultantplus://offline/ref=33A71081778481894AB192824E3BDD332A9E603747F6A2DC50DFC76A2073807FB2F090A7A57DA8C363E285V3vBA" TargetMode="External"/><Relationship Id="rId48" Type="http://schemas.openxmlformats.org/officeDocument/2006/relationships/hyperlink" Target="consultantplus://offline/ref=33A71081778481894AB18C8F5857873D219D383344F7AD8C0D809C37777A8A28F5BFC9E5E170ABC3V6vBA" TargetMode="External"/><Relationship Id="rId8" Type="http://schemas.openxmlformats.org/officeDocument/2006/relationships/hyperlink" Target="consultantplus://offline/ref=33A71081778481894AB192824E3BDD332A9E603747F6A2DC50DFC76A2073807FB2F090A7A57DA8C363E287V3v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4960</Words>
  <Characters>28273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Дубовая Елена Владимировна</dc:creator>
  <cp:lastModifiedBy>Дубовая Елена Владимировна</cp:lastModifiedBy>
  <cp:revision>1</cp:revision>
  <dcterms:created xsi:type="dcterms:W3CDTF">2018-05-03T00:47:00Z</dcterms:created>
  <dcterms:modified xsi:type="dcterms:W3CDTF">2018-05-03T00:48:00Z</dcterms:modified>
</cp:coreProperties>
</file>