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1" w:rsidRPr="005E2955" w:rsidRDefault="005E2955">
      <w:pPr>
        <w:rPr>
          <w:sz w:val="26"/>
          <w:szCs w:val="26"/>
        </w:rPr>
      </w:pPr>
      <w:bookmarkStart w:id="0" w:name="_GoBack"/>
      <w:bookmarkEnd w:id="0"/>
      <w:r w:rsidRPr="005E2955">
        <w:rPr>
          <w:sz w:val="26"/>
          <w:szCs w:val="26"/>
        </w:rPr>
        <w:t>№ 39540-СШ/Д26и от 29.12.2018 г.</w:t>
      </w:r>
    </w:p>
    <w:p w:rsidR="001C17F1" w:rsidRPr="002E2967" w:rsidRDefault="001C17F1">
      <w:pPr>
        <w:rPr>
          <w:bCs/>
          <w:sz w:val="26"/>
          <w:szCs w:val="26"/>
        </w:rPr>
      </w:pPr>
    </w:p>
    <w:p w:rsidR="000454AE" w:rsidRPr="002E2967" w:rsidRDefault="000454AE" w:rsidP="000454AE">
      <w:pPr>
        <w:widowControl w:val="0"/>
        <w:jc w:val="center"/>
        <w:rPr>
          <w:sz w:val="26"/>
          <w:szCs w:val="26"/>
        </w:rPr>
      </w:pPr>
      <w:r w:rsidRPr="002E2967">
        <w:rPr>
          <w:sz w:val="26"/>
          <w:szCs w:val="26"/>
        </w:rPr>
        <w:t>ЗАКЛЮЧЕНИЕ</w:t>
      </w:r>
    </w:p>
    <w:p w:rsidR="00297004" w:rsidRPr="00297004" w:rsidRDefault="000454AE" w:rsidP="002970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2967">
        <w:rPr>
          <w:sz w:val="26"/>
          <w:szCs w:val="26"/>
        </w:rPr>
        <w:t>об оценке регулирующего воздействия на проект</w:t>
      </w:r>
      <w:r w:rsidR="0074357B" w:rsidRPr="002E2967">
        <w:rPr>
          <w:sz w:val="26"/>
          <w:szCs w:val="26"/>
        </w:rPr>
        <w:t xml:space="preserve"> </w:t>
      </w:r>
      <w:r w:rsidR="00297004" w:rsidRPr="00297004">
        <w:rPr>
          <w:sz w:val="26"/>
          <w:szCs w:val="26"/>
        </w:rPr>
        <w:t>приказа Минтранса России «О внесении изменения в Федеральные</w:t>
      </w:r>
      <w:r w:rsidR="00297004">
        <w:rPr>
          <w:sz w:val="26"/>
          <w:szCs w:val="26"/>
        </w:rPr>
        <w:t xml:space="preserve"> </w:t>
      </w:r>
      <w:r w:rsidR="00297004" w:rsidRPr="00297004">
        <w:rPr>
          <w:sz w:val="26"/>
          <w:szCs w:val="26"/>
        </w:rPr>
        <w:t>авиационные правила «Организация воздушного движения в Российской</w:t>
      </w:r>
      <w:r w:rsidR="00297004">
        <w:rPr>
          <w:sz w:val="26"/>
          <w:szCs w:val="26"/>
        </w:rPr>
        <w:t xml:space="preserve"> </w:t>
      </w:r>
      <w:r w:rsidR="00297004" w:rsidRPr="00297004">
        <w:rPr>
          <w:sz w:val="26"/>
          <w:szCs w:val="26"/>
        </w:rPr>
        <w:t>Федерации», утвержденные приказом Министерства транспорта Российской</w:t>
      </w:r>
    </w:p>
    <w:p w:rsidR="001411C1" w:rsidRPr="002E2967" w:rsidRDefault="00297004" w:rsidP="002970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97004">
        <w:rPr>
          <w:sz w:val="26"/>
          <w:szCs w:val="26"/>
        </w:rPr>
        <w:t>Федерации от 25 ноября 2011 г. № 293»</w:t>
      </w:r>
    </w:p>
    <w:p w:rsidR="00FF6DD1" w:rsidRPr="002E2967" w:rsidRDefault="00FF6DD1" w:rsidP="007435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54AE" w:rsidRPr="002E2967" w:rsidRDefault="000454AE" w:rsidP="008A569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2E2967">
        <w:rPr>
          <w:sz w:val="26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</w:t>
      </w:r>
      <w:r w:rsidR="00BA6111" w:rsidRPr="002E2967">
        <w:rPr>
          <w:sz w:val="26"/>
          <w:szCs w:val="26"/>
        </w:rPr>
        <w:t>вительства Российской Федерации</w:t>
      </w:r>
      <w:r w:rsidR="001C17F1" w:rsidRPr="002E2967">
        <w:rPr>
          <w:sz w:val="26"/>
          <w:szCs w:val="26"/>
        </w:rPr>
        <w:t xml:space="preserve"> </w:t>
      </w:r>
      <w:r w:rsidR="004710CD">
        <w:rPr>
          <w:sz w:val="26"/>
          <w:szCs w:val="26"/>
        </w:rPr>
        <w:br/>
      </w:r>
      <w:r w:rsidRPr="002E2967">
        <w:rPr>
          <w:sz w:val="26"/>
          <w:szCs w:val="26"/>
        </w:rPr>
        <w:t>от 17</w:t>
      </w:r>
      <w:r w:rsidR="00D272BA" w:rsidRPr="002E2967">
        <w:rPr>
          <w:sz w:val="26"/>
          <w:szCs w:val="26"/>
        </w:rPr>
        <w:t xml:space="preserve"> </w:t>
      </w:r>
      <w:r w:rsidRPr="002E2967">
        <w:rPr>
          <w:sz w:val="26"/>
          <w:szCs w:val="26"/>
        </w:rPr>
        <w:t>декабря</w:t>
      </w:r>
      <w:r w:rsidR="00D272BA" w:rsidRPr="002E2967">
        <w:rPr>
          <w:sz w:val="26"/>
          <w:szCs w:val="26"/>
        </w:rPr>
        <w:t xml:space="preserve"> </w:t>
      </w:r>
      <w:r w:rsidRPr="002E2967">
        <w:rPr>
          <w:sz w:val="26"/>
          <w:szCs w:val="26"/>
        </w:rPr>
        <w:t>2012 г. № 1318, рассмотрело проект</w:t>
      </w:r>
      <w:r w:rsidR="001411C1" w:rsidRPr="002E2967">
        <w:rPr>
          <w:sz w:val="26"/>
          <w:szCs w:val="26"/>
        </w:rPr>
        <w:t xml:space="preserve"> </w:t>
      </w:r>
      <w:r w:rsidR="00297004" w:rsidRPr="00297004">
        <w:rPr>
          <w:sz w:val="26"/>
          <w:szCs w:val="26"/>
        </w:rPr>
        <w:t>приказа Минтранса России «О внесении изменения в Федеральные авиационные правила «Организация воздушного движения в Российской Федерации», утвержденные приказом Министерства транспорта Российской</w:t>
      </w:r>
      <w:proofErr w:type="gramEnd"/>
      <w:r w:rsidR="00297004">
        <w:rPr>
          <w:sz w:val="26"/>
          <w:szCs w:val="26"/>
        </w:rPr>
        <w:t xml:space="preserve"> </w:t>
      </w:r>
      <w:r w:rsidR="00297004" w:rsidRPr="00297004">
        <w:rPr>
          <w:sz w:val="26"/>
          <w:szCs w:val="26"/>
        </w:rPr>
        <w:t xml:space="preserve">Федерации от 25 ноября 2011 г. № 293» </w:t>
      </w:r>
      <w:r w:rsidRPr="002E2967">
        <w:rPr>
          <w:sz w:val="26"/>
          <w:szCs w:val="26"/>
        </w:rPr>
        <w:t>(далее</w:t>
      </w:r>
      <w:r w:rsidR="00387A6C">
        <w:rPr>
          <w:sz w:val="26"/>
          <w:szCs w:val="26"/>
        </w:rPr>
        <w:t xml:space="preserve"> соответственно</w:t>
      </w:r>
      <w:r w:rsidR="007A4736" w:rsidRPr="002E2967">
        <w:rPr>
          <w:sz w:val="26"/>
          <w:szCs w:val="26"/>
        </w:rPr>
        <w:t xml:space="preserve"> </w:t>
      </w:r>
      <w:r w:rsidRPr="002E2967">
        <w:rPr>
          <w:sz w:val="26"/>
          <w:szCs w:val="26"/>
        </w:rPr>
        <w:t>– проект акта</w:t>
      </w:r>
      <w:r w:rsidR="00387A6C">
        <w:rPr>
          <w:sz w:val="26"/>
          <w:szCs w:val="26"/>
        </w:rPr>
        <w:t>, ФАП № 293</w:t>
      </w:r>
      <w:r w:rsidRPr="002E2967">
        <w:rPr>
          <w:sz w:val="26"/>
          <w:szCs w:val="26"/>
        </w:rPr>
        <w:t>), подготовленный и направленный</w:t>
      </w:r>
      <w:r w:rsidR="00C74DA8" w:rsidRPr="002E2967">
        <w:rPr>
          <w:sz w:val="26"/>
          <w:szCs w:val="26"/>
        </w:rPr>
        <w:t xml:space="preserve"> </w:t>
      </w:r>
      <w:r w:rsidRPr="002E2967">
        <w:rPr>
          <w:sz w:val="26"/>
          <w:szCs w:val="26"/>
        </w:rPr>
        <w:t xml:space="preserve">для подготовки настоящего заключения </w:t>
      </w:r>
      <w:r w:rsidR="00B53969" w:rsidRPr="002E2967">
        <w:rPr>
          <w:sz w:val="26"/>
          <w:szCs w:val="26"/>
        </w:rPr>
        <w:t xml:space="preserve">Минтрансом </w:t>
      </w:r>
      <w:r w:rsidRPr="002E2967">
        <w:rPr>
          <w:sz w:val="26"/>
          <w:szCs w:val="26"/>
        </w:rPr>
        <w:t>России (далее – разработчик), и сообщает следующее.</w:t>
      </w:r>
    </w:p>
    <w:p w:rsidR="00701956" w:rsidRPr="002E2967" w:rsidRDefault="000454AE" w:rsidP="008A569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 w:val="26"/>
          <w:szCs w:val="26"/>
        </w:rPr>
      </w:pPr>
      <w:r w:rsidRPr="002E2967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7775FB" w:rsidRPr="002E2967" w:rsidRDefault="007775FB" w:rsidP="008A569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 w:val="26"/>
          <w:szCs w:val="26"/>
        </w:rPr>
      </w:pPr>
      <w:r w:rsidRPr="002E2967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2E2967">
        <w:rPr>
          <w:sz w:val="26"/>
          <w:szCs w:val="26"/>
          <w:lang w:val="en-US"/>
        </w:rPr>
        <w:t>regulation</w:t>
      </w:r>
      <w:r w:rsidRPr="002E2967">
        <w:rPr>
          <w:sz w:val="26"/>
          <w:szCs w:val="26"/>
        </w:rPr>
        <w:t>.</w:t>
      </w:r>
      <w:proofErr w:type="spellStart"/>
      <w:r w:rsidRPr="002E2967">
        <w:rPr>
          <w:sz w:val="26"/>
          <w:szCs w:val="26"/>
          <w:lang w:val="en-US"/>
        </w:rPr>
        <w:t>gov</w:t>
      </w:r>
      <w:proofErr w:type="spellEnd"/>
      <w:r w:rsidRPr="002E2967">
        <w:rPr>
          <w:sz w:val="26"/>
          <w:szCs w:val="26"/>
        </w:rPr>
        <w:t>.</w:t>
      </w:r>
      <w:proofErr w:type="spellStart"/>
      <w:r w:rsidRPr="002E2967">
        <w:rPr>
          <w:sz w:val="26"/>
          <w:szCs w:val="26"/>
          <w:lang w:val="en-US"/>
        </w:rPr>
        <w:t>ru</w:t>
      </w:r>
      <w:proofErr w:type="spellEnd"/>
      <w:r w:rsidRPr="002E2967">
        <w:rPr>
          <w:sz w:val="26"/>
          <w:szCs w:val="26"/>
        </w:rPr>
        <w:t>/</w:t>
      </w:r>
      <w:r w:rsidRPr="002E2967">
        <w:rPr>
          <w:sz w:val="26"/>
          <w:szCs w:val="26"/>
          <w:lang w:val="en-US"/>
        </w:rPr>
        <w:t>project</w:t>
      </w:r>
      <w:r w:rsidR="00D16518" w:rsidRPr="002E2967">
        <w:rPr>
          <w:sz w:val="26"/>
          <w:szCs w:val="26"/>
          <w:lang w:val="en-US"/>
        </w:rPr>
        <w:t>s</w:t>
      </w:r>
      <w:r w:rsidRPr="002E2967">
        <w:rPr>
          <w:sz w:val="26"/>
          <w:szCs w:val="26"/>
        </w:rPr>
        <w:t>#</w:t>
      </w:r>
      <w:proofErr w:type="spellStart"/>
      <w:r w:rsidRPr="002E2967">
        <w:rPr>
          <w:sz w:val="26"/>
          <w:szCs w:val="26"/>
          <w:lang w:val="en-US"/>
        </w:rPr>
        <w:t>npa</w:t>
      </w:r>
      <w:proofErr w:type="spellEnd"/>
      <w:r w:rsidRPr="002E2967">
        <w:rPr>
          <w:sz w:val="26"/>
          <w:szCs w:val="26"/>
        </w:rPr>
        <w:t>=</w:t>
      </w:r>
      <w:r w:rsidR="00297004">
        <w:rPr>
          <w:sz w:val="26"/>
          <w:szCs w:val="26"/>
        </w:rPr>
        <w:t>85379</w:t>
      </w:r>
      <w:r w:rsidRPr="002E2967">
        <w:rPr>
          <w:sz w:val="26"/>
          <w:szCs w:val="26"/>
        </w:rPr>
        <w:t>.</w:t>
      </w:r>
    </w:p>
    <w:p w:rsidR="004C7A65" w:rsidRDefault="000454AE" w:rsidP="008A569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 w:val="26"/>
          <w:szCs w:val="26"/>
        </w:rPr>
      </w:pPr>
      <w:r w:rsidRPr="002E2967">
        <w:rPr>
          <w:sz w:val="26"/>
          <w:szCs w:val="26"/>
        </w:rPr>
        <w:t>Разработчиком проведены публичные обсуждения</w:t>
      </w:r>
      <w:r w:rsidR="00D56025" w:rsidRPr="002E2967">
        <w:rPr>
          <w:sz w:val="26"/>
          <w:szCs w:val="26"/>
        </w:rPr>
        <w:t xml:space="preserve"> </w:t>
      </w:r>
      <w:r w:rsidR="00DC2FDD" w:rsidRPr="002E2967">
        <w:rPr>
          <w:sz w:val="26"/>
          <w:szCs w:val="26"/>
        </w:rPr>
        <w:t xml:space="preserve">текста </w:t>
      </w:r>
      <w:r w:rsidRPr="002E2967">
        <w:rPr>
          <w:sz w:val="26"/>
          <w:szCs w:val="26"/>
        </w:rPr>
        <w:t>проекта акта</w:t>
      </w:r>
      <w:r w:rsidR="00B53969" w:rsidRPr="002E2967">
        <w:rPr>
          <w:sz w:val="26"/>
          <w:szCs w:val="26"/>
        </w:rPr>
        <w:t xml:space="preserve"> </w:t>
      </w:r>
      <w:r w:rsidR="00715AB4" w:rsidRPr="002E2967">
        <w:rPr>
          <w:sz w:val="26"/>
          <w:szCs w:val="26"/>
        </w:rPr>
        <w:br/>
      </w:r>
      <w:r w:rsidRPr="002E2967">
        <w:rPr>
          <w:sz w:val="26"/>
          <w:szCs w:val="26"/>
        </w:rPr>
        <w:t xml:space="preserve">и сводного отчета в срок с </w:t>
      </w:r>
      <w:r w:rsidR="00297004">
        <w:rPr>
          <w:sz w:val="26"/>
          <w:szCs w:val="26"/>
        </w:rPr>
        <w:t>30 октября по 20 ноября</w:t>
      </w:r>
      <w:r w:rsidR="00BC645A" w:rsidRPr="002E2967">
        <w:rPr>
          <w:sz w:val="26"/>
          <w:szCs w:val="26"/>
        </w:rPr>
        <w:t xml:space="preserve"> </w:t>
      </w:r>
      <w:r w:rsidR="007B5DEF" w:rsidRPr="002E2967">
        <w:rPr>
          <w:sz w:val="26"/>
          <w:szCs w:val="26"/>
        </w:rPr>
        <w:t>2018</w:t>
      </w:r>
      <w:r w:rsidRPr="002E2967">
        <w:rPr>
          <w:sz w:val="26"/>
          <w:szCs w:val="26"/>
        </w:rPr>
        <w:t xml:space="preserve"> года.</w:t>
      </w:r>
    </w:p>
    <w:p w:rsidR="000454AE" w:rsidRPr="002E2967" w:rsidRDefault="004C7A65" w:rsidP="008A569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Минэкономразвития России в соответствии с пунктом 28 правил проведения оценки регулирующего воздействия провело публичные консультации с представителями субъектов предпринимательской деятельности в срок с 14 декабря по 21 декабря 2018 года. В ходе публичных консультаций были получены отзывы от Ассоциации </w:t>
      </w:r>
      <w:proofErr w:type="spellStart"/>
      <w:r>
        <w:rPr>
          <w:sz w:val="26"/>
          <w:szCs w:val="26"/>
        </w:rPr>
        <w:t>эксплуатантов</w:t>
      </w:r>
      <w:proofErr w:type="spellEnd"/>
      <w:r>
        <w:rPr>
          <w:sz w:val="26"/>
          <w:szCs w:val="26"/>
        </w:rPr>
        <w:t xml:space="preserve"> воздушного транспорта, АО «Аэропорт Якутск», ФКП «Аэропорты Севера», </w:t>
      </w:r>
      <w:r w:rsidR="004813D1">
        <w:rPr>
          <w:sz w:val="26"/>
          <w:szCs w:val="26"/>
        </w:rPr>
        <w:t>Ассоциации «</w:t>
      </w:r>
      <w:proofErr w:type="spellStart"/>
      <w:r w:rsidR="004813D1">
        <w:rPr>
          <w:sz w:val="26"/>
          <w:szCs w:val="26"/>
        </w:rPr>
        <w:t>Аэронет</w:t>
      </w:r>
      <w:proofErr w:type="spellEnd"/>
      <w:r w:rsidR="004813D1">
        <w:rPr>
          <w:sz w:val="26"/>
          <w:szCs w:val="26"/>
        </w:rPr>
        <w:t xml:space="preserve">», ОАО «Омский аэропорт», </w:t>
      </w:r>
      <w:r w:rsidR="004813D1" w:rsidRPr="004813D1">
        <w:rPr>
          <w:sz w:val="26"/>
          <w:szCs w:val="26"/>
        </w:rPr>
        <w:t>ПАО «Компания «Сухой»</w:t>
      </w:r>
      <w:r w:rsidR="004813D1">
        <w:rPr>
          <w:sz w:val="26"/>
          <w:szCs w:val="26"/>
        </w:rPr>
        <w:t>,</w:t>
      </w:r>
      <w:r w:rsidR="00243C87">
        <w:rPr>
          <w:sz w:val="26"/>
          <w:szCs w:val="26"/>
        </w:rPr>
        <w:t xml:space="preserve"> </w:t>
      </w:r>
      <w:r w:rsidR="00243C87" w:rsidRPr="00243C87">
        <w:rPr>
          <w:sz w:val="26"/>
          <w:szCs w:val="26"/>
        </w:rPr>
        <w:t>Пензенск</w:t>
      </w:r>
      <w:r w:rsidR="00243C87">
        <w:rPr>
          <w:sz w:val="26"/>
          <w:szCs w:val="26"/>
        </w:rPr>
        <w:t>ого</w:t>
      </w:r>
      <w:r w:rsidR="00243C87" w:rsidRPr="00243C87">
        <w:rPr>
          <w:sz w:val="26"/>
          <w:szCs w:val="26"/>
        </w:rPr>
        <w:t xml:space="preserve"> Центр</w:t>
      </w:r>
      <w:r w:rsidR="00243C87">
        <w:rPr>
          <w:sz w:val="26"/>
          <w:szCs w:val="26"/>
        </w:rPr>
        <w:t>а</w:t>
      </w:r>
      <w:r w:rsidR="00243C87" w:rsidRPr="00243C87">
        <w:rPr>
          <w:sz w:val="26"/>
          <w:szCs w:val="26"/>
        </w:rPr>
        <w:t xml:space="preserve"> ОВД филиала «Аэронавигация Центральной Волги» ФГУП «</w:t>
      </w:r>
      <w:proofErr w:type="spellStart"/>
      <w:r w:rsidR="00243C87" w:rsidRPr="00243C87">
        <w:rPr>
          <w:sz w:val="26"/>
          <w:szCs w:val="26"/>
        </w:rPr>
        <w:t>Госкорпорация</w:t>
      </w:r>
      <w:proofErr w:type="spellEnd"/>
      <w:r w:rsidR="00243C87" w:rsidRPr="00243C87">
        <w:rPr>
          <w:sz w:val="26"/>
          <w:szCs w:val="26"/>
        </w:rPr>
        <w:t xml:space="preserve"> по </w:t>
      </w:r>
      <w:proofErr w:type="spellStart"/>
      <w:r w:rsidR="00243C87" w:rsidRPr="00243C87">
        <w:rPr>
          <w:sz w:val="26"/>
          <w:szCs w:val="26"/>
        </w:rPr>
        <w:t>ОрВД</w:t>
      </w:r>
      <w:proofErr w:type="spellEnd"/>
      <w:r w:rsidR="00243C87" w:rsidRPr="00243C87">
        <w:rPr>
          <w:sz w:val="26"/>
          <w:szCs w:val="26"/>
        </w:rPr>
        <w:t>»</w:t>
      </w:r>
      <w:r w:rsidR="00243C87">
        <w:rPr>
          <w:sz w:val="26"/>
          <w:szCs w:val="26"/>
        </w:rPr>
        <w:t>,</w:t>
      </w:r>
      <w:r w:rsidR="004813D1">
        <w:rPr>
          <w:sz w:val="26"/>
          <w:szCs w:val="26"/>
        </w:rPr>
        <w:t xml:space="preserve"> учтенные при подготовке настоящего заключения.</w:t>
      </w:r>
      <w:r w:rsidR="000454AE" w:rsidRPr="002E2967">
        <w:rPr>
          <w:sz w:val="26"/>
          <w:szCs w:val="26"/>
        </w:rPr>
        <w:t xml:space="preserve"> </w:t>
      </w:r>
    </w:p>
    <w:p w:rsidR="00215299" w:rsidRPr="002E2967" w:rsidRDefault="00215299" w:rsidP="008A569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E2967">
        <w:rPr>
          <w:sz w:val="26"/>
          <w:szCs w:val="26"/>
        </w:rPr>
        <w:t xml:space="preserve"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</w:t>
      </w:r>
      <w:r w:rsidRPr="002E2967">
        <w:rPr>
          <w:sz w:val="26"/>
          <w:szCs w:val="26"/>
        </w:rPr>
        <w:lastRenderedPageBreak/>
        <w:t>дополнительных расходов на соответствующие бюджеты бюджетной системы Российской Федерации.</w:t>
      </w:r>
    </w:p>
    <w:p w:rsidR="00BD234D" w:rsidRPr="002E2967" w:rsidRDefault="00BD234D" w:rsidP="008A569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E2967">
        <w:rPr>
          <w:sz w:val="26"/>
          <w:szCs w:val="26"/>
        </w:rPr>
        <w:t>По итогам рассмотрения к проекту акта могут быть представлены следующие замечания.</w:t>
      </w:r>
    </w:p>
    <w:p w:rsidR="00297004" w:rsidRPr="00040493" w:rsidRDefault="0040182C" w:rsidP="008A5699">
      <w:pPr>
        <w:pStyle w:val="aff0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0493">
        <w:rPr>
          <w:rFonts w:ascii="Times New Roman" w:hAnsi="Times New Roman"/>
          <w:sz w:val="26"/>
          <w:szCs w:val="26"/>
        </w:rPr>
        <w:t xml:space="preserve">Разработчиком </w:t>
      </w:r>
      <w:r w:rsidR="004C7A65" w:rsidRPr="00040493">
        <w:rPr>
          <w:rFonts w:ascii="Times New Roman" w:hAnsi="Times New Roman"/>
          <w:sz w:val="26"/>
          <w:szCs w:val="26"/>
        </w:rPr>
        <w:t>рассмотрены и прокомментированы все поступившие в ходе публичных консультаций позиции экспертов.</w:t>
      </w:r>
    </w:p>
    <w:p w:rsidR="004C7A65" w:rsidRDefault="004C7A65" w:rsidP="008A5699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0493">
        <w:rPr>
          <w:rFonts w:ascii="Times New Roman" w:hAnsi="Times New Roman"/>
          <w:sz w:val="26"/>
          <w:szCs w:val="26"/>
        </w:rPr>
        <w:t xml:space="preserve">Вместе с тем не может считаться достаточным и подлежит дополнительному обоснованию </w:t>
      </w:r>
      <w:proofErr w:type="spellStart"/>
      <w:r w:rsidRPr="00040493">
        <w:rPr>
          <w:rFonts w:ascii="Times New Roman" w:hAnsi="Times New Roman"/>
          <w:sz w:val="26"/>
          <w:szCs w:val="26"/>
        </w:rPr>
        <w:t>неучет</w:t>
      </w:r>
      <w:proofErr w:type="spellEnd"/>
      <w:r w:rsidRPr="00040493">
        <w:rPr>
          <w:rFonts w:ascii="Times New Roman" w:hAnsi="Times New Roman"/>
          <w:sz w:val="26"/>
          <w:szCs w:val="26"/>
        </w:rPr>
        <w:t xml:space="preserve"> замечаний, представленных в пунктах 2 и 12 сводки предложений </w:t>
      </w:r>
      <w:r w:rsidR="00040493">
        <w:rPr>
          <w:rFonts w:ascii="Times New Roman" w:hAnsi="Times New Roman"/>
          <w:sz w:val="26"/>
          <w:szCs w:val="26"/>
        </w:rPr>
        <w:br/>
      </w:r>
      <w:r w:rsidRPr="00040493">
        <w:rPr>
          <w:rFonts w:ascii="Times New Roman" w:hAnsi="Times New Roman"/>
          <w:sz w:val="26"/>
          <w:szCs w:val="26"/>
        </w:rPr>
        <w:t>по итогам размещения текста проекта акта.</w:t>
      </w:r>
    </w:p>
    <w:p w:rsidR="00040493" w:rsidRDefault="00040493" w:rsidP="008A5699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Так, предложение экспертов, изложенное в пункте 2 сводки предложений, </w:t>
      </w:r>
      <w:r w:rsidR="00526E6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целесообразности </w:t>
      </w:r>
      <w:r w:rsidR="00CE338C">
        <w:rPr>
          <w:rFonts w:ascii="Times New Roman" w:hAnsi="Times New Roman"/>
          <w:sz w:val="26"/>
          <w:szCs w:val="26"/>
        </w:rPr>
        <w:t xml:space="preserve">приведения третьего предложения </w:t>
      </w:r>
      <w:r>
        <w:rPr>
          <w:rFonts w:ascii="Times New Roman" w:hAnsi="Times New Roman"/>
          <w:sz w:val="26"/>
          <w:szCs w:val="26"/>
        </w:rPr>
        <w:t>пункта 3.1.5.1 проекта акта</w:t>
      </w:r>
      <w:r w:rsidR="00576BCD">
        <w:rPr>
          <w:rFonts w:ascii="Times New Roman" w:hAnsi="Times New Roman"/>
          <w:sz w:val="26"/>
          <w:szCs w:val="26"/>
        </w:rPr>
        <w:t xml:space="preserve"> </w:t>
      </w:r>
      <w:r w:rsidR="00DE6CD8">
        <w:rPr>
          <w:rFonts w:ascii="Times New Roman" w:hAnsi="Times New Roman"/>
          <w:sz w:val="26"/>
          <w:szCs w:val="26"/>
        </w:rPr>
        <w:br/>
      </w:r>
      <w:r w:rsidR="00CE338C">
        <w:rPr>
          <w:rFonts w:ascii="Times New Roman" w:hAnsi="Times New Roman"/>
          <w:sz w:val="26"/>
          <w:szCs w:val="26"/>
        </w:rPr>
        <w:t xml:space="preserve">в соответствие </w:t>
      </w:r>
      <w:r w:rsidR="00576BCD">
        <w:rPr>
          <w:rFonts w:ascii="Times New Roman" w:hAnsi="Times New Roman"/>
          <w:sz w:val="26"/>
          <w:szCs w:val="26"/>
        </w:rPr>
        <w:t>с терминологией</w:t>
      </w:r>
      <w:r w:rsidR="00576BCD" w:rsidRPr="00576BCD">
        <w:rPr>
          <w:rFonts w:ascii="Times New Roman" w:hAnsi="Times New Roman"/>
          <w:sz w:val="26"/>
          <w:szCs w:val="26"/>
        </w:rPr>
        <w:t xml:space="preserve"> </w:t>
      </w:r>
      <w:r w:rsidR="00576BCD">
        <w:rPr>
          <w:rFonts w:ascii="Times New Roman" w:hAnsi="Times New Roman"/>
          <w:sz w:val="26"/>
          <w:szCs w:val="26"/>
        </w:rPr>
        <w:t xml:space="preserve">и содержанием Федеральных авиационных правил «Радиотехническое обеспечение полетов воздушных судов и авиационная электросвязь </w:t>
      </w:r>
      <w:r w:rsidR="00CE338C">
        <w:rPr>
          <w:rFonts w:ascii="Times New Roman" w:hAnsi="Times New Roman"/>
          <w:sz w:val="26"/>
          <w:szCs w:val="26"/>
        </w:rPr>
        <w:br/>
      </w:r>
      <w:r w:rsidR="00576BCD">
        <w:rPr>
          <w:rFonts w:ascii="Times New Roman" w:hAnsi="Times New Roman"/>
          <w:sz w:val="26"/>
          <w:szCs w:val="26"/>
        </w:rPr>
        <w:t>в гражданской авиации», утвержденные приказом Минтранса России от 20 октября 2014 г. № 297</w:t>
      </w:r>
      <w:r w:rsidR="00CE338C">
        <w:rPr>
          <w:rFonts w:ascii="Times New Roman" w:hAnsi="Times New Roman"/>
          <w:sz w:val="26"/>
          <w:szCs w:val="26"/>
        </w:rPr>
        <w:t xml:space="preserve"> (далее – ФАП № 297)</w:t>
      </w:r>
      <w:r w:rsidR="00526E6F">
        <w:rPr>
          <w:rFonts w:ascii="Times New Roman" w:hAnsi="Times New Roman"/>
          <w:sz w:val="26"/>
          <w:szCs w:val="26"/>
        </w:rPr>
        <w:t>, не было учтено</w:t>
      </w:r>
      <w:r w:rsidR="00576BCD">
        <w:rPr>
          <w:rFonts w:ascii="Times New Roman" w:hAnsi="Times New Roman"/>
          <w:sz w:val="26"/>
          <w:szCs w:val="26"/>
        </w:rPr>
        <w:t>.</w:t>
      </w:r>
      <w:proofErr w:type="gramEnd"/>
      <w:r w:rsidR="00CE338C">
        <w:rPr>
          <w:rFonts w:ascii="Times New Roman" w:hAnsi="Times New Roman"/>
          <w:sz w:val="26"/>
          <w:szCs w:val="26"/>
        </w:rPr>
        <w:t xml:space="preserve"> Однако разработчиком не приведено обоснование </w:t>
      </w:r>
      <w:r w:rsidR="0075605C">
        <w:rPr>
          <w:rFonts w:ascii="Times New Roman" w:hAnsi="Times New Roman"/>
          <w:sz w:val="26"/>
          <w:szCs w:val="26"/>
        </w:rPr>
        <w:t xml:space="preserve">отказа от </w:t>
      </w:r>
      <w:r w:rsidR="00CE338C">
        <w:rPr>
          <w:rFonts w:ascii="Times New Roman" w:hAnsi="Times New Roman"/>
          <w:sz w:val="26"/>
          <w:szCs w:val="26"/>
        </w:rPr>
        <w:t>использования в проекте акта терминологии, предусмотренной ФАП № 297 в этой части.</w:t>
      </w:r>
    </w:p>
    <w:p w:rsidR="009D5597" w:rsidRDefault="00526E6F" w:rsidP="008A5699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D5597">
        <w:rPr>
          <w:rFonts w:ascii="Times New Roman" w:hAnsi="Times New Roman"/>
          <w:sz w:val="26"/>
          <w:szCs w:val="26"/>
        </w:rPr>
        <w:t xml:space="preserve">амечание, изложенное в пункте 12 сводки предложений, </w:t>
      </w:r>
      <w:r>
        <w:rPr>
          <w:rFonts w:ascii="Times New Roman" w:hAnsi="Times New Roman"/>
          <w:sz w:val="26"/>
          <w:szCs w:val="26"/>
        </w:rPr>
        <w:t>об отсутствии</w:t>
      </w:r>
      <w:r w:rsidR="009D5597">
        <w:rPr>
          <w:rFonts w:ascii="Times New Roman" w:hAnsi="Times New Roman"/>
          <w:sz w:val="26"/>
          <w:szCs w:val="26"/>
        </w:rPr>
        <w:t xml:space="preserve"> возможности обнаружения воздушных судов при рулении вторичным радиолокатором </w:t>
      </w:r>
      <w:r w:rsidR="00DE6CD8">
        <w:rPr>
          <w:rFonts w:ascii="Times New Roman" w:hAnsi="Times New Roman"/>
          <w:sz w:val="26"/>
          <w:szCs w:val="26"/>
        </w:rPr>
        <w:br/>
      </w:r>
      <w:r w:rsidR="009D5597">
        <w:rPr>
          <w:rFonts w:ascii="Times New Roman" w:hAnsi="Times New Roman"/>
          <w:sz w:val="26"/>
          <w:szCs w:val="26"/>
        </w:rPr>
        <w:t>при их нахождении на поверхности аэродрома</w:t>
      </w:r>
      <w:r>
        <w:rPr>
          <w:rFonts w:ascii="Times New Roman" w:hAnsi="Times New Roman"/>
          <w:sz w:val="26"/>
          <w:szCs w:val="26"/>
        </w:rPr>
        <w:t xml:space="preserve"> было частично прокомментировано, </w:t>
      </w:r>
      <w:r w:rsidR="00F00EE7">
        <w:rPr>
          <w:rFonts w:ascii="Times New Roman" w:hAnsi="Times New Roman"/>
          <w:sz w:val="26"/>
          <w:szCs w:val="26"/>
        </w:rPr>
        <w:t>только в отношении необходимости оснащения аэродромов радиолокаторами обзора летного поля и/или МПСН. При этом предложение эксперта об использовании в указанных случаях ины</w:t>
      </w:r>
      <w:r w:rsidR="00DE6CD8">
        <w:rPr>
          <w:rFonts w:ascii="Times New Roman" w:hAnsi="Times New Roman"/>
          <w:sz w:val="26"/>
          <w:szCs w:val="26"/>
        </w:rPr>
        <w:t>х средств</w:t>
      </w:r>
      <w:r w:rsidR="00F00EE7">
        <w:rPr>
          <w:rFonts w:ascii="Times New Roman" w:hAnsi="Times New Roman"/>
          <w:sz w:val="26"/>
          <w:szCs w:val="26"/>
        </w:rPr>
        <w:t xml:space="preserve"> разработчиком не прокомментировано.</w:t>
      </w:r>
    </w:p>
    <w:p w:rsidR="00526E6F" w:rsidRPr="00040493" w:rsidRDefault="00526E6F" w:rsidP="008A5699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Минэкономразвития России поддерживает указанные выше замечания участников публ</w:t>
      </w:r>
      <w:r w:rsidR="00DE6CD8">
        <w:rPr>
          <w:rFonts w:ascii="Times New Roman" w:hAnsi="Times New Roman"/>
          <w:sz w:val="26"/>
          <w:szCs w:val="26"/>
        </w:rPr>
        <w:t>ичных консультаций и разделяет</w:t>
      </w:r>
      <w:r>
        <w:rPr>
          <w:rFonts w:ascii="Times New Roman" w:hAnsi="Times New Roman"/>
          <w:sz w:val="26"/>
          <w:szCs w:val="26"/>
        </w:rPr>
        <w:t xml:space="preserve"> обозначенные риски их </w:t>
      </w:r>
      <w:proofErr w:type="spellStart"/>
      <w:r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C7A65" w:rsidRDefault="00526E6F" w:rsidP="008A5699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о</w:t>
      </w:r>
      <w:r w:rsidR="004C7A65" w:rsidRPr="00040493">
        <w:rPr>
          <w:rFonts w:ascii="Times New Roman" w:hAnsi="Times New Roman"/>
          <w:sz w:val="26"/>
          <w:szCs w:val="26"/>
        </w:rPr>
        <w:t xml:space="preserve">бращаем внимание на необходимость учета указанных позиций </w:t>
      </w:r>
      <w:r w:rsidR="00DE6CD8">
        <w:rPr>
          <w:rFonts w:ascii="Times New Roman" w:hAnsi="Times New Roman"/>
          <w:sz w:val="26"/>
          <w:szCs w:val="26"/>
        </w:rPr>
        <w:br/>
      </w:r>
      <w:r w:rsidR="004C7A65" w:rsidRPr="00040493">
        <w:rPr>
          <w:rFonts w:ascii="Times New Roman" w:hAnsi="Times New Roman"/>
          <w:sz w:val="26"/>
          <w:szCs w:val="26"/>
        </w:rPr>
        <w:t>при доработке проекта акта.</w:t>
      </w:r>
    </w:p>
    <w:p w:rsidR="004C7A65" w:rsidRDefault="00387A6C" w:rsidP="00387A6C">
      <w:pPr>
        <w:pStyle w:val="aff0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7A6C">
        <w:rPr>
          <w:rFonts w:ascii="Times New Roman" w:hAnsi="Times New Roman"/>
          <w:sz w:val="26"/>
          <w:szCs w:val="26"/>
        </w:rPr>
        <w:t>Пунктом 6 проекта акта предлагается дополнить ФАП № 293 словами «посредством визуального наблюдения с использованием при наличии системы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7A6C">
        <w:rPr>
          <w:rFonts w:ascii="Times New Roman" w:hAnsi="Times New Roman"/>
          <w:sz w:val="26"/>
          <w:szCs w:val="26"/>
        </w:rPr>
        <w:t>наблюдения ОВД</w:t>
      </w:r>
      <w:r>
        <w:rPr>
          <w:rFonts w:ascii="Times New Roman" w:hAnsi="Times New Roman"/>
          <w:sz w:val="26"/>
          <w:szCs w:val="26"/>
        </w:rPr>
        <w:t>».</w:t>
      </w:r>
    </w:p>
    <w:p w:rsidR="00387A6C" w:rsidRDefault="00387A6C" w:rsidP="00387A6C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Вместе с тем визуальное наблюдение и наблюдение с использованием </w:t>
      </w:r>
      <w:r w:rsidRPr="00387A6C">
        <w:rPr>
          <w:rFonts w:ascii="Times New Roman" w:hAnsi="Times New Roman"/>
          <w:sz w:val="26"/>
          <w:szCs w:val="26"/>
        </w:rPr>
        <w:t>системы наблюдения ОВД</w:t>
      </w:r>
      <w:r>
        <w:rPr>
          <w:rFonts w:ascii="Times New Roman" w:hAnsi="Times New Roman"/>
          <w:sz w:val="26"/>
          <w:szCs w:val="26"/>
        </w:rPr>
        <w:t xml:space="preserve"> </w:t>
      </w:r>
      <w:r w:rsidR="00DE6F34">
        <w:rPr>
          <w:rFonts w:ascii="Times New Roman" w:hAnsi="Times New Roman"/>
          <w:sz w:val="26"/>
          <w:szCs w:val="26"/>
        </w:rPr>
        <w:t>являются альтернативными вариантами наблюдения, в связи с чем</w:t>
      </w:r>
      <w:r w:rsidR="00526E6F">
        <w:rPr>
          <w:rFonts w:ascii="Times New Roman" w:hAnsi="Times New Roman"/>
          <w:sz w:val="26"/>
          <w:szCs w:val="26"/>
        </w:rPr>
        <w:t>,</w:t>
      </w:r>
      <w:r w:rsidR="00DE6F34">
        <w:rPr>
          <w:rFonts w:ascii="Times New Roman" w:hAnsi="Times New Roman"/>
          <w:sz w:val="26"/>
          <w:szCs w:val="26"/>
        </w:rPr>
        <w:t xml:space="preserve"> </w:t>
      </w:r>
      <w:r w:rsidR="00103701">
        <w:rPr>
          <w:rFonts w:ascii="Times New Roman" w:hAnsi="Times New Roman"/>
          <w:sz w:val="26"/>
          <w:szCs w:val="26"/>
        </w:rPr>
        <w:lastRenderedPageBreak/>
        <w:t xml:space="preserve">визуальное наблюдение с использованием при наличии системы наблюдения ОВД </w:t>
      </w:r>
      <w:r w:rsidR="00DE6CD8">
        <w:rPr>
          <w:rFonts w:ascii="Times New Roman" w:hAnsi="Times New Roman"/>
          <w:sz w:val="26"/>
          <w:szCs w:val="26"/>
        </w:rPr>
        <w:br/>
      </w:r>
      <w:r w:rsidR="00526E6F">
        <w:rPr>
          <w:rFonts w:ascii="Times New Roman" w:hAnsi="Times New Roman"/>
          <w:sz w:val="26"/>
          <w:szCs w:val="26"/>
        </w:rPr>
        <w:t>не исполнимо на практике</w:t>
      </w:r>
      <w:r w:rsidR="00103701">
        <w:rPr>
          <w:rFonts w:ascii="Times New Roman" w:hAnsi="Times New Roman"/>
          <w:sz w:val="26"/>
          <w:szCs w:val="26"/>
        </w:rPr>
        <w:t>.</w:t>
      </w:r>
    </w:p>
    <w:p w:rsidR="00103701" w:rsidRPr="00B80191" w:rsidRDefault="00103701" w:rsidP="00B80191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этой связи </w:t>
      </w:r>
      <w:r w:rsidR="00526E6F">
        <w:rPr>
          <w:rFonts w:ascii="Times New Roman" w:hAnsi="Times New Roman"/>
          <w:sz w:val="26"/>
          <w:szCs w:val="26"/>
        </w:rPr>
        <w:t>Минэкономразвития России обращает внимание на необходимость проработки указанного положения на предмет его фактической реализуемости</w:t>
      </w:r>
      <w:r>
        <w:rPr>
          <w:rFonts w:ascii="Times New Roman" w:hAnsi="Times New Roman"/>
          <w:sz w:val="26"/>
          <w:szCs w:val="26"/>
        </w:rPr>
        <w:t>.</w:t>
      </w:r>
    </w:p>
    <w:p w:rsidR="000454AE" w:rsidRPr="002E2967" w:rsidRDefault="000454AE" w:rsidP="008A569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E2967">
        <w:rPr>
          <w:sz w:val="26"/>
          <w:szCs w:val="26"/>
        </w:rPr>
        <w:t>На основе проведенной оценки регулирующего воздействия проекта акта Минэкономразвития России</w:t>
      </w:r>
      <w:r w:rsidR="001B6F14" w:rsidRPr="002E2967">
        <w:rPr>
          <w:sz w:val="26"/>
          <w:szCs w:val="26"/>
        </w:rPr>
        <w:t xml:space="preserve"> может быть</w:t>
      </w:r>
      <w:r w:rsidRPr="002E2967">
        <w:rPr>
          <w:sz w:val="26"/>
          <w:szCs w:val="26"/>
        </w:rPr>
        <w:t xml:space="preserve"> сделан вывод о наличии достаточного обоснования решения проблемы предложенным способом регулирования.</w:t>
      </w:r>
    </w:p>
    <w:p w:rsidR="000454AE" w:rsidRPr="002E2967" w:rsidRDefault="00AE0E23" w:rsidP="008A569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E2967">
        <w:rPr>
          <w:sz w:val="26"/>
          <w:szCs w:val="26"/>
        </w:rPr>
        <w:t>По итогам оценки регулирующего воздействия</w:t>
      </w:r>
      <w:r w:rsidR="000454AE" w:rsidRPr="002E2967">
        <w:rPr>
          <w:sz w:val="26"/>
          <w:szCs w:val="26"/>
        </w:rPr>
        <w:t xml:space="preserve"> сделан вывод </w:t>
      </w:r>
      <w:r w:rsidR="001B6F14" w:rsidRPr="002E2967">
        <w:rPr>
          <w:sz w:val="26"/>
          <w:szCs w:val="26"/>
        </w:rPr>
        <w:t>о наличии</w:t>
      </w:r>
      <w:r w:rsidR="000454AE" w:rsidRPr="002E2967">
        <w:rPr>
          <w:sz w:val="26"/>
          <w:szCs w:val="26"/>
        </w:rPr>
        <w:t xml:space="preserve"> </w:t>
      </w:r>
      <w:r w:rsidR="00E173F3" w:rsidRPr="002E2967">
        <w:rPr>
          <w:sz w:val="26"/>
          <w:szCs w:val="26"/>
        </w:rPr>
        <w:br/>
      </w:r>
      <w:r w:rsidR="000454AE" w:rsidRPr="002E2967">
        <w:rPr>
          <w:sz w:val="26"/>
          <w:szCs w:val="26"/>
        </w:rPr>
        <w:t xml:space="preserve">в проекте акта положений, вводящих избыточные обязанности, запреты </w:t>
      </w:r>
      <w:r w:rsidR="00E173F3" w:rsidRPr="002E2967">
        <w:rPr>
          <w:sz w:val="26"/>
          <w:szCs w:val="26"/>
        </w:rPr>
        <w:br/>
      </w:r>
      <w:r w:rsidR="000454AE" w:rsidRPr="002E2967">
        <w:rPr>
          <w:sz w:val="26"/>
          <w:szCs w:val="26"/>
        </w:rPr>
        <w:t>и ограничения для физических и юридических лиц</w:t>
      </w:r>
      <w:r w:rsidRPr="002E2967">
        <w:rPr>
          <w:sz w:val="26"/>
          <w:szCs w:val="26"/>
        </w:rPr>
        <w:t xml:space="preserve"> </w:t>
      </w:r>
      <w:r w:rsidR="000454AE" w:rsidRPr="002E2967">
        <w:rPr>
          <w:sz w:val="26"/>
          <w:szCs w:val="26"/>
        </w:rPr>
        <w:t xml:space="preserve">в сфере предпринимательской </w:t>
      </w:r>
      <w:r w:rsidR="00E173F3" w:rsidRPr="002E2967">
        <w:rPr>
          <w:sz w:val="26"/>
          <w:szCs w:val="26"/>
        </w:rPr>
        <w:br/>
      </w:r>
      <w:r w:rsidR="000454AE" w:rsidRPr="002E2967">
        <w:rPr>
          <w:sz w:val="26"/>
          <w:szCs w:val="26"/>
        </w:rPr>
        <w:t xml:space="preserve">и иной экономической деятельности или способствующих их введению, а также положений, приводящих к возникновению необоснованных расходов физических </w:t>
      </w:r>
      <w:r w:rsidR="00762A7A" w:rsidRPr="002E2967">
        <w:rPr>
          <w:sz w:val="26"/>
          <w:szCs w:val="26"/>
        </w:rPr>
        <w:br/>
      </w:r>
      <w:r w:rsidR="000454AE" w:rsidRPr="002E2967">
        <w:rPr>
          <w:sz w:val="26"/>
          <w:szCs w:val="26"/>
        </w:rPr>
        <w:t>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 w:rsidR="000454AE" w:rsidRPr="002E2967" w:rsidSect="00526E6F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FF" w:rsidRDefault="00A967FF">
      <w:r>
        <w:separator/>
      </w:r>
    </w:p>
  </w:endnote>
  <w:endnote w:type="continuationSeparator" w:id="0">
    <w:p w:rsidR="00A967FF" w:rsidRDefault="00A9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FF" w:rsidRDefault="00A967FF">
      <w:r>
        <w:separator/>
      </w:r>
    </w:p>
  </w:footnote>
  <w:footnote w:type="continuationSeparator" w:id="0">
    <w:p w:rsidR="00A967FF" w:rsidRDefault="00A9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79680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79680E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8E02E5">
      <w:rPr>
        <w:noProof/>
      </w:rPr>
      <w:t>3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F30DD"/>
    <w:multiLevelType w:val="hybridMultilevel"/>
    <w:tmpl w:val="01D6E8DC"/>
    <w:lvl w:ilvl="0" w:tplc="F68882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A3D1C"/>
    <w:multiLevelType w:val="hybridMultilevel"/>
    <w:tmpl w:val="C5026AC0"/>
    <w:lvl w:ilvl="0" w:tplc="DEE21A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061812"/>
    <w:multiLevelType w:val="hybridMultilevel"/>
    <w:tmpl w:val="9440C114"/>
    <w:lvl w:ilvl="0" w:tplc="D65C3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3"/>
  </w:num>
  <w:num w:numId="13">
    <w:abstractNumId w:val="9"/>
  </w:num>
  <w:num w:numId="14">
    <w:abstractNumId w:val="25"/>
  </w:num>
  <w:num w:numId="15">
    <w:abstractNumId w:val="26"/>
  </w:num>
  <w:num w:numId="16">
    <w:abstractNumId w:val="12"/>
  </w:num>
  <w:num w:numId="17">
    <w:abstractNumId w:val="5"/>
  </w:num>
  <w:num w:numId="18">
    <w:abstractNumId w:val="32"/>
  </w:num>
  <w:num w:numId="19">
    <w:abstractNumId w:val="2"/>
  </w:num>
  <w:num w:numId="20">
    <w:abstractNumId w:val="19"/>
  </w:num>
  <w:num w:numId="21">
    <w:abstractNumId w:val="30"/>
  </w:num>
  <w:num w:numId="22">
    <w:abstractNumId w:val="21"/>
  </w:num>
  <w:num w:numId="23">
    <w:abstractNumId w:val="4"/>
  </w:num>
  <w:num w:numId="24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8"/>
  </w:num>
  <w:num w:numId="31">
    <w:abstractNumId w:val="0"/>
  </w:num>
  <w:num w:numId="32">
    <w:abstractNumId w:val="31"/>
  </w:num>
  <w:num w:numId="33">
    <w:abstractNumId w:val="24"/>
  </w:num>
  <w:num w:numId="34">
    <w:abstractNumId w:val="15"/>
  </w:num>
  <w:num w:numId="35">
    <w:abstractNumId w:val="10"/>
  </w:num>
  <w:num w:numId="36">
    <w:abstractNumId w:val="17"/>
  </w:num>
  <w:num w:numId="37">
    <w:abstractNumId w:val="8"/>
  </w:num>
  <w:num w:numId="3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апат Анастасия Андреевна">
    <w15:presenceInfo w15:providerId="AD" w15:userId="S-1-5-21-1108957177-4200575737-3794611028-41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6A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22F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493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4AE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74B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28D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367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37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4E4E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E2D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701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B65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1C1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0A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40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A9E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0DE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6F14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7F1"/>
    <w:rsid w:val="001C1889"/>
    <w:rsid w:val="001C1950"/>
    <w:rsid w:val="001C19AC"/>
    <w:rsid w:val="001C1CB5"/>
    <w:rsid w:val="001C2037"/>
    <w:rsid w:val="001C20D5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99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99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87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37B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C41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004"/>
    <w:rsid w:val="00297502"/>
    <w:rsid w:val="00297698"/>
    <w:rsid w:val="002977A3"/>
    <w:rsid w:val="00297CDD"/>
    <w:rsid w:val="00297D6C"/>
    <w:rsid w:val="00297E2C"/>
    <w:rsid w:val="00297EB1"/>
    <w:rsid w:val="002A004B"/>
    <w:rsid w:val="002A012D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70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421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67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2F7D36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2F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107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97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A6C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E9C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18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977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2CF"/>
    <w:rsid w:val="003C6338"/>
    <w:rsid w:val="003C64EF"/>
    <w:rsid w:val="003C6999"/>
    <w:rsid w:val="003C6E55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82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388"/>
    <w:rsid w:val="00406EF6"/>
    <w:rsid w:val="00406F69"/>
    <w:rsid w:val="00406F98"/>
    <w:rsid w:val="00407102"/>
    <w:rsid w:val="0040719C"/>
    <w:rsid w:val="00407202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B1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242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0CD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3D1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C7A65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BD9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BE3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ACC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5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3E7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6E6F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B96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7A1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007"/>
    <w:rsid w:val="00576513"/>
    <w:rsid w:val="0057663C"/>
    <w:rsid w:val="005766BE"/>
    <w:rsid w:val="00576BCD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593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1FA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955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9BA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C4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0F2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0F9C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CAB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D28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3E0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28F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956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38B"/>
    <w:rsid w:val="00714752"/>
    <w:rsid w:val="00714B29"/>
    <w:rsid w:val="00715047"/>
    <w:rsid w:val="007156BB"/>
    <w:rsid w:val="00715819"/>
    <w:rsid w:val="00715AB4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A8D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57B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05C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A7A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5FB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2BD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80E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AB0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736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967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921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DEF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5B0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93D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225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22C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0F2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540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699"/>
    <w:rsid w:val="008A5B59"/>
    <w:rsid w:val="008A601F"/>
    <w:rsid w:val="008A605B"/>
    <w:rsid w:val="008A6091"/>
    <w:rsid w:val="008A60B4"/>
    <w:rsid w:val="008A64B0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DE1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2E5"/>
    <w:rsid w:val="008E0343"/>
    <w:rsid w:val="008E035D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B99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74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49B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6D7"/>
    <w:rsid w:val="009D4991"/>
    <w:rsid w:val="009D4CA4"/>
    <w:rsid w:val="009D4CCE"/>
    <w:rsid w:val="009D535E"/>
    <w:rsid w:val="009D5597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C7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595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4F7E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134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757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75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1D60"/>
    <w:rsid w:val="00A72977"/>
    <w:rsid w:val="00A72A9B"/>
    <w:rsid w:val="00A72ACE"/>
    <w:rsid w:val="00A72CE3"/>
    <w:rsid w:val="00A73060"/>
    <w:rsid w:val="00A732A2"/>
    <w:rsid w:val="00A733EC"/>
    <w:rsid w:val="00A73934"/>
    <w:rsid w:val="00A73A21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BD4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7FF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331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921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CF6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0E23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785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B9A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69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B88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1FE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3F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191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48F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054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11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87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A4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4F0A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45A"/>
    <w:rsid w:val="00BC6795"/>
    <w:rsid w:val="00BC67F9"/>
    <w:rsid w:val="00BC6BF7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78E"/>
    <w:rsid w:val="00BD1B6B"/>
    <w:rsid w:val="00BD1C76"/>
    <w:rsid w:val="00BD225D"/>
    <w:rsid w:val="00BD234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CCE"/>
    <w:rsid w:val="00BE5F2F"/>
    <w:rsid w:val="00BE6518"/>
    <w:rsid w:val="00BE67CE"/>
    <w:rsid w:val="00BE6811"/>
    <w:rsid w:val="00BE692A"/>
    <w:rsid w:val="00BE692C"/>
    <w:rsid w:val="00BE6943"/>
    <w:rsid w:val="00BE6EAF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0E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A82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0C"/>
    <w:rsid w:val="00C21E7F"/>
    <w:rsid w:val="00C221FF"/>
    <w:rsid w:val="00C223CE"/>
    <w:rsid w:val="00C227AE"/>
    <w:rsid w:val="00C22BA0"/>
    <w:rsid w:val="00C22E20"/>
    <w:rsid w:val="00C231F4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6FB3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6FA1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A8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21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D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85"/>
    <w:rsid w:val="00CD67EB"/>
    <w:rsid w:val="00CD6B29"/>
    <w:rsid w:val="00CD6B48"/>
    <w:rsid w:val="00CD6C7B"/>
    <w:rsid w:val="00CD6FAF"/>
    <w:rsid w:val="00CD7047"/>
    <w:rsid w:val="00CD7394"/>
    <w:rsid w:val="00CD73C5"/>
    <w:rsid w:val="00CD73FC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38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518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2BA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025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1E1"/>
    <w:rsid w:val="00D634F2"/>
    <w:rsid w:val="00D63566"/>
    <w:rsid w:val="00D63598"/>
    <w:rsid w:val="00D63622"/>
    <w:rsid w:val="00D636E0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072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96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2D4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2FDD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5E56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6CD8"/>
    <w:rsid w:val="00DE6F34"/>
    <w:rsid w:val="00DE7D2D"/>
    <w:rsid w:val="00DE7E85"/>
    <w:rsid w:val="00DE7EA8"/>
    <w:rsid w:val="00DF038A"/>
    <w:rsid w:val="00DF03A6"/>
    <w:rsid w:val="00DF0551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8B6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5A6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3F3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48C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35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7762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C2C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EE7"/>
    <w:rsid w:val="00F00FD5"/>
    <w:rsid w:val="00F010B8"/>
    <w:rsid w:val="00F012AB"/>
    <w:rsid w:val="00F01735"/>
    <w:rsid w:val="00F01790"/>
    <w:rsid w:val="00F01BA8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2EA3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354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57C42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6FF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6FFD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A24"/>
    <w:rsid w:val="00FA7BFF"/>
    <w:rsid w:val="00FA7D3D"/>
    <w:rsid w:val="00FA7D68"/>
    <w:rsid w:val="00FA7DF7"/>
    <w:rsid w:val="00FB009F"/>
    <w:rsid w:val="00FB01A2"/>
    <w:rsid w:val="00FB0BF2"/>
    <w:rsid w:val="00FB0D7F"/>
    <w:rsid w:val="00FB0DE4"/>
    <w:rsid w:val="00FB1251"/>
    <w:rsid w:val="00FB1646"/>
    <w:rsid w:val="00FB18AF"/>
    <w:rsid w:val="00FB1AD7"/>
    <w:rsid w:val="00FB1DC4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2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D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DD1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231A-8497-483B-B861-1F20962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Дарьина Юлия Алексеевна</cp:lastModifiedBy>
  <cp:revision>2</cp:revision>
  <cp:lastPrinted>2018-05-29T12:17:00Z</cp:lastPrinted>
  <dcterms:created xsi:type="dcterms:W3CDTF">2019-01-10T08:19:00Z</dcterms:created>
  <dcterms:modified xsi:type="dcterms:W3CDTF">2019-01-10T08:19:00Z</dcterms:modified>
</cp:coreProperties>
</file>