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1E" w:rsidRPr="00D4513D" w:rsidRDefault="00E73E1E" w:rsidP="000826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513D">
        <w:rPr>
          <w:bCs/>
          <w:color w:val="000000"/>
          <w:sz w:val="28"/>
          <w:szCs w:val="28"/>
        </w:rPr>
        <w:t>ОТЧЕТ</w:t>
      </w:r>
    </w:p>
    <w:p w:rsidR="000247AE" w:rsidRPr="00D4513D" w:rsidRDefault="00E73E1E" w:rsidP="0008268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4513D">
        <w:rPr>
          <w:bCs/>
          <w:color w:val="000000"/>
          <w:sz w:val="28"/>
          <w:szCs w:val="28"/>
        </w:rPr>
        <w:t xml:space="preserve">об оценке регулирующего воздействия проекта </w:t>
      </w:r>
      <w:r w:rsidR="000247AE" w:rsidRPr="00D4513D">
        <w:rPr>
          <w:bCs/>
          <w:color w:val="000000"/>
          <w:sz w:val="28"/>
          <w:szCs w:val="28"/>
        </w:rPr>
        <w:t>постановления Правительства</w:t>
      </w:r>
    </w:p>
    <w:p w:rsidR="00686C19" w:rsidRPr="00D4513D" w:rsidRDefault="000247AE" w:rsidP="000826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513D">
        <w:rPr>
          <w:bCs/>
          <w:color w:val="000000"/>
          <w:sz w:val="28"/>
          <w:szCs w:val="28"/>
        </w:rPr>
        <w:t xml:space="preserve">Омской области </w:t>
      </w:r>
      <w:r w:rsidR="00686C19" w:rsidRPr="00D4513D">
        <w:rPr>
          <w:sz w:val="28"/>
          <w:szCs w:val="28"/>
        </w:rPr>
        <w:t xml:space="preserve">"Об утверждении Порядка предоставления субсидий из областного бюджета на возмещение части затрат в связи с производством (реализацией товаров), выполнением работ, оказанием услуг </w:t>
      </w:r>
    </w:p>
    <w:p w:rsidR="00686C19" w:rsidRPr="00D4513D" w:rsidRDefault="00686C19" w:rsidP="000826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513D">
        <w:rPr>
          <w:sz w:val="28"/>
          <w:szCs w:val="28"/>
        </w:rPr>
        <w:t xml:space="preserve">при обеспечении инфраструктурой производственных </w:t>
      </w:r>
    </w:p>
    <w:p w:rsidR="00686C19" w:rsidRPr="00D4513D" w:rsidRDefault="00686C19" w:rsidP="000826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513D">
        <w:rPr>
          <w:sz w:val="28"/>
          <w:szCs w:val="28"/>
        </w:rPr>
        <w:t xml:space="preserve">объектов обрабатывающих производств </w:t>
      </w:r>
    </w:p>
    <w:p w:rsidR="00E73E1E" w:rsidRPr="00D4513D" w:rsidRDefault="00686C19" w:rsidP="0008268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4513D">
        <w:rPr>
          <w:sz w:val="28"/>
          <w:szCs w:val="28"/>
        </w:rPr>
        <w:t>Омской области"</w:t>
      </w:r>
    </w:p>
    <w:p w:rsidR="00B9461D" w:rsidRPr="00D4513D" w:rsidRDefault="00B9461D" w:rsidP="000826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61D" w:rsidRPr="00D4513D" w:rsidRDefault="00B9461D" w:rsidP="0008268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D4513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1)</w:t>
      </w:r>
      <w:r w:rsidR="009F04B4" w:rsidRPr="00D4513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 </w:t>
      </w:r>
      <w:r w:rsidRPr="00D4513D">
        <w:rPr>
          <w:rFonts w:eastAsia="Calibri"/>
          <w:b/>
          <w:bCs/>
          <w:i/>
          <w:color w:val="000000"/>
          <w:sz w:val="28"/>
          <w:szCs w:val="28"/>
          <w:lang w:eastAsia="en-US"/>
        </w:rPr>
        <w:t>степень регулирующего воздействия проекта акта:</w:t>
      </w:r>
    </w:p>
    <w:p w:rsidR="00B9461D" w:rsidRPr="00D4513D" w:rsidRDefault="00686C19" w:rsidP="0008268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D4513D">
        <w:rPr>
          <w:rFonts w:eastAsia="Calibri"/>
          <w:bCs/>
          <w:color w:val="000000"/>
          <w:sz w:val="28"/>
          <w:szCs w:val="28"/>
          <w:lang w:eastAsia="en-US"/>
        </w:rPr>
        <w:t>высокая</w:t>
      </w:r>
      <w:r w:rsidR="00B9461D" w:rsidRPr="00D4513D">
        <w:rPr>
          <w:rFonts w:eastAsia="Calibri"/>
          <w:bCs/>
          <w:color w:val="000000"/>
          <w:sz w:val="28"/>
          <w:szCs w:val="28"/>
          <w:lang w:eastAsia="en-US"/>
        </w:rPr>
        <w:t xml:space="preserve"> степень регулирующего воздействия.</w:t>
      </w:r>
    </w:p>
    <w:p w:rsidR="00080949" w:rsidRPr="00D4513D" w:rsidRDefault="00080949" w:rsidP="0008268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9461D" w:rsidRPr="00D4513D" w:rsidRDefault="009F04B4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2) </w:t>
      </w:r>
      <w:r w:rsidR="00080949" w:rsidRPr="00D4513D">
        <w:rPr>
          <w:b/>
          <w:i/>
          <w:sz w:val="28"/>
          <w:szCs w:val="28"/>
        </w:rPr>
        <w:t>описание проблемы, на решение которой направлен предлагаемый способ регулирования, негативных эффектов, возникающих в связи с отсутствием регулирования рассматриваемой проблемы</w:t>
      </w:r>
      <w:r w:rsidR="00B9461D" w:rsidRPr="00D4513D">
        <w:rPr>
          <w:b/>
          <w:i/>
          <w:sz w:val="28"/>
          <w:szCs w:val="28"/>
        </w:rPr>
        <w:t>:</w:t>
      </w:r>
    </w:p>
    <w:p w:rsidR="006F6D99" w:rsidRPr="00D4513D" w:rsidRDefault="006F6D99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F6D99" w:rsidRPr="00D4513D" w:rsidRDefault="00E557D3" w:rsidP="0008268D">
      <w:pPr>
        <w:ind w:firstLine="720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о</w:t>
      </w:r>
      <w:r w:rsidR="00BA4310" w:rsidRPr="00D4513D">
        <w:rPr>
          <w:sz w:val="28"/>
          <w:szCs w:val="28"/>
        </w:rPr>
        <w:t xml:space="preserve">брабатывающие производства оказывают существенное влияние на социально-экономическое развитие Омской области. </w:t>
      </w:r>
      <w:r w:rsidR="003D3172" w:rsidRPr="00D4513D">
        <w:rPr>
          <w:sz w:val="28"/>
          <w:szCs w:val="28"/>
        </w:rPr>
        <w:t xml:space="preserve">Их доля </w:t>
      </w:r>
      <w:r w:rsidR="00BA4310" w:rsidRPr="00D4513D">
        <w:rPr>
          <w:sz w:val="28"/>
          <w:szCs w:val="28"/>
        </w:rPr>
        <w:t xml:space="preserve">в валовом региональном продукте </w:t>
      </w:r>
      <w:r w:rsidR="006F6D99" w:rsidRPr="00D4513D">
        <w:rPr>
          <w:sz w:val="28"/>
          <w:szCs w:val="28"/>
        </w:rPr>
        <w:t>имеет один из самых высоких среди российских регионов показателей (за 201</w:t>
      </w:r>
      <w:r w:rsidR="009650C3" w:rsidRPr="00D4513D">
        <w:rPr>
          <w:sz w:val="28"/>
          <w:szCs w:val="28"/>
        </w:rPr>
        <w:t>6</w:t>
      </w:r>
      <w:r w:rsidR="006F6D99" w:rsidRPr="00D4513D">
        <w:rPr>
          <w:sz w:val="28"/>
          <w:szCs w:val="28"/>
        </w:rPr>
        <w:t xml:space="preserve"> год – 3</w:t>
      </w:r>
      <w:r w:rsidR="009650C3" w:rsidRPr="00D4513D">
        <w:rPr>
          <w:sz w:val="28"/>
          <w:szCs w:val="28"/>
        </w:rPr>
        <w:t>7</w:t>
      </w:r>
      <w:r w:rsidR="006F6D99" w:rsidRPr="00D4513D">
        <w:rPr>
          <w:sz w:val="28"/>
          <w:szCs w:val="28"/>
        </w:rPr>
        <w:t>,</w:t>
      </w:r>
      <w:r w:rsidR="00BA4310" w:rsidRPr="00D4513D">
        <w:rPr>
          <w:sz w:val="28"/>
          <w:szCs w:val="28"/>
        </w:rPr>
        <w:t>3</w:t>
      </w:r>
      <w:r w:rsidR="006F6D99" w:rsidRPr="00D4513D">
        <w:rPr>
          <w:sz w:val="28"/>
          <w:szCs w:val="28"/>
        </w:rPr>
        <w:t>%).</w:t>
      </w:r>
    </w:p>
    <w:p w:rsidR="006F6D99" w:rsidRPr="00D4513D" w:rsidRDefault="003D3172" w:rsidP="000826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513D">
        <w:rPr>
          <w:color w:val="000000"/>
          <w:sz w:val="28"/>
          <w:szCs w:val="28"/>
        </w:rPr>
        <w:t>Данный сегмент промышленности</w:t>
      </w:r>
      <w:r w:rsidR="006F6D99" w:rsidRPr="00D4513D">
        <w:rPr>
          <w:color w:val="000000"/>
          <w:sz w:val="28"/>
          <w:szCs w:val="28"/>
        </w:rPr>
        <w:t xml:space="preserve"> Омской области формирует более 65% объемов налоговых поступлений в бюджеты всех уровней. </w:t>
      </w:r>
      <w:r w:rsidRPr="00D4513D">
        <w:rPr>
          <w:color w:val="000000"/>
          <w:sz w:val="28"/>
          <w:szCs w:val="28"/>
        </w:rPr>
        <w:t>Здесь</w:t>
      </w:r>
      <w:r w:rsidR="006F6D99" w:rsidRPr="00D4513D">
        <w:rPr>
          <w:color w:val="000000"/>
          <w:sz w:val="28"/>
          <w:szCs w:val="28"/>
        </w:rPr>
        <w:t xml:space="preserve"> сосредоточено </w:t>
      </w:r>
      <w:r w:rsidRPr="00D4513D">
        <w:rPr>
          <w:color w:val="000000"/>
          <w:sz w:val="28"/>
          <w:szCs w:val="28"/>
        </w:rPr>
        <w:t>пятая часть</w:t>
      </w:r>
      <w:r w:rsidR="006F6D99" w:rsidRPr="00D4513D">
        <w:rPr>
          <w:color w:val="000000"/>
          <w:sz w:val="28"/>
          <w:szCs w:val="28"/>
        </w:rPr>
        <w:t xml:space="preserve"> региональных основных фондов, занято более </w:t>
      </w:r>
      <w:r w:rsidRPr="00D4513D">
        <w:rPr>
          <w:color w:val="000000"/>
          <w:sz w:val="28"/>
          <w:szCs w:val="28"/>
        </w:rPr>
        <w:t>15</w:t>
      </w:r>
      <w:r w:rsidR="006F6D99" w:rsidRPr="00D4513D">
        <w:rPr>
          <w:color w:val="000000"/>
          <w:sz w:val="28"/>
          <w:szCs w:val="28"/>
        </w:rPr>
        <w:t>% работающего населения</w:t>
      </w:r>
      <w:r w:rsidRPr="00D4513D">
        <w:rPr>
          <w:color w:val="000000"/>
          <w:sz w:val="28"/>
          <w:szCs w:val="28"/>
        </w:rPr>
        <w:t xml:space="preserve">. </w:t>
      </w:r>
      <w:r w:rsidR="006F6D99" w:rsidRPr="00D4513D">
        <w:rPr>
          <w:color w:val="000000"/>
          <w:sz w:val="28"/>
          <w:szCs w:val="28"/>
        </w:rPr>
        <w:t xml:space="preserve">На развитие </w:t>
      </w:r>
      <w:r w:rsidRPr="00D4513D">
        <w:rPr>
          <w:color w:val="000000"/>
          <w:sz w:val="28"/>
          <w:szCs w:val="28"/>
        </w:rPr>
        <w:t>обрабатывающих производств</w:t>
      </w:r>
      <w:r w:rsidR="006F6D99" w:rsidRPr="00D4513D">
        <w:rPr>
          <w:color w:val="000000"/>
          <w:sz w:val="28"/>
          <w:szCs w:val="28"/>
        </w:rPr>
        <w:t xml:space="preserve"> ежегодно направляется трет</w:t>
      </w:r>
      <w:r w:rsidRPr="00D4513D">
        <w:rPr>
          <w:color w:val="000000"/>
          <w:sz w:val="28"/>
          <w:szCs w:val="28"/>
        </w:rPr>
        <w:t>ь</w:t>
      </w:r>
      <w:r w:rsidR="006F6D99" w:rsidRPr="00D4513D">
        <w:rPr>
          <w:color w:val="000000"/>
          <w:sz w:val="28"/>
          <w:szCs w:val="28"/>
        </w:rPr>
        <w:t xml:space="preserve"> </w:t>
      </w:r>
      <w:r w:rsidRPr="00D4513D">
        <w:rPr>
          <w:color w:val="000000"/>
          <w:sz w:val="28"/>
          <w:szCs w:val="28"/>
        </w:rPr>
        <w:t xml:space="preserve">от всего </w:t>
      </w:r>
      <w:r w:rsidR="006F6D99" w:rsidRPr="00D4513D">
        <w:rPr>
          <w:color w:val="000000"/>
          <w:sz w:val="28"/>
          <w:szCs w:val="28"/>
        </w:rPr>
        <w:t>объема инвестиций, поступающих в регион.</w:t>
      </w:r>
    </w:p>
    <w:p w:rsidR="00B346D4" w:rsidRPr="00D4513D" w:rsidRDefault="003D3172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color w:val="000000"/>
          <w:sz w:val="28"/>
          <w:szCs w:val="28"/>
        </w:rPr>
        <w:t xml:space="preserve">Начиная с 2015 года, наблюдается снижение инвестиционной активности </w:t>
      </w:r>
      <w:r w:rsidR="00B51DE7" w:rsidRPr="00D4513D">
        <w:rPr>
          <w:color w:val="000000"/>
          <w:sz w:val="28"/>
          <w:szCs w:val="28"/>
        </w:rPr>
        <w:t>предприятий</w:t>
      </w:r>
      <w:r w:rsidRPr="00D4513D">
        <w:rPr>
          <w:color w:val="000000"/>
          <w:sz w:val="28"/>
          <w:szCs w:val="28"/>
        </w:rPr>
        <w:t xml:space="preserve"> обрабатывающих производств. В 2016 году темп роста </w:t>
      </w:r>
      <w:r w:rsidR="00B51DE7" w:rsidRPr="00D4513D">
        <w:rPr>
          <w:color w:val="000000"/>
          <w:sz w:val="28"/>
          <w:szCs w:val="28"/>
        </w:rPr>
        <w:t>инвестиций</w:t>
      </w:r>
      <w:r w:rsidRPr="00D4513D">
        <w:rPr>
          <w:color w:val="000000"/>
          <w:sz w:val="28"/>
          <w:szCs w:val="28"/>
        </w:rPr>
        <w:t xml:space="preserve"> снизился и составил 97,6% к уровню предыдущего периода. </w:t>
      </w:r>
      <w:r w:rsidR="002A61AF" w:rsidRPr="00D4513D">
        <w:rPr>
          <w:sz w:val="28"/>
          <w:szCs w:val="28"/>
        </w:rPr>
        <w:t xml:space="preserve">На конец 2016 года степень износа основных фондов предприятий, занятых в обрабатывающей промышленности, достигла 48,8 </w:t>
      </w:r>
      <w:r w:rsidR="00517B41" w:rsidRPr="00D4513D">
        <w:rPr>
          <w:sz w:val="28"/>
          <w:szCs w:val="28"/>
        </w:rPr>
        <w:t>%</w:t>
      </w:r>
      <w:r w:rsidR="002A61AF" w:rsidRPr="00D4513D">
        <w:rPr>
          <w:sz w:val="28"/>
          <w:szCs w:val="28"/>
        </w:rPr>
        <w:t>.</w:t>
      </w:r>
      <w:r w:rsidRPr="00D4513D">
        <w:rPr>
          <w:sz w:val="28"/>
          <w:szCs w:val="28"/>
        </w:rPr>
        <w:t xml:space="preserve"> </w:t>
      </w:r>
      <w:r w:rsidR="00517B41" w:rsidRPr="00D4513D">
        <w:rPr>
          <w:sz w:val="28"/>
          <w:szCs w:val="28"/>
        </w:rPr>
        <w:t>Снизилось количество занятых в данной сфере</w:t>
      </w:r>
      <w:r w:rsidR="00B51DE7" w:rsidRPr="00D4513D">
        <w:rPr>
          <w:sz w:val="28"/>
          <w:szCs w:val="28"/>
        </w:rPr>
        <w:t>:</w:t>
      </w:r>
      <w:r w:rsidR="00517B41" w:rsidRPr="00D4513D">
        <w:rPr>
          <w:sz w:val="28"/>
          <w:szCs w:val="28"/>
        </w:rPr>
        <w:t xml:space="preserve"> с 100,9 в 2015 году до 86,6 тыс. человек в 2017 году.</w:t>
      </w:r>
    </w:p>
    <w:p w:rsidR="002C33EC" w:rsidRPr="00D4513D" w:rsidRDefault="002C33EC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color w:val="000000"/>
          <w:sz w:val="28"/>
          <w:szCs w:val="28"/>
        </w:rPr>
        <w:t>В целях содействия росту конкурентоспособности обрабатывающих производств на территории Омской области государственной программой Омской области "Развитие промышленности в Омской области" введена новая мера государственной поддержки сферы промышленности − субсидии на возмещение части затрат в связи с производством (реализацией товаров), выполнением работ, оказанием услуг при обеспечении инфраструктурой производственных объектов обрабатывающих производств Омской области (далее – субсиди</w:t>
      </w:r>
      <w:r w:rsidR="00A43015" w:rsidRPr="00D4513D">
        <w:rPr>
          <w:color w:val="000000"/>
          <w:sz w:val="28"/>
          <w:szCs w:val="28"/>
        </w:rPr>
        <w:t>и</w:t>
      </w:r>
      <w:r w:rsidRPr="00D4513D">
        <w:rPr>
          <w:color w:val="000000"/>
          <w:sz w:val="28"/>
          <w:szCs w:val="28"/>
        </w:rPr>
        <w:t>).</w:t>
      </w:r>
    </w:p>
    <w:p w:rsidR="002C33EC" w:rsidRPr="00D4513D" w:rsidRDefault="002C33EC" w:rsidP="0008268D">
      <w:pPr>
        <w:pStyle w:val="21"/>
        <w:ind w:firstLine="709"/>
        <w:jc w:val="both"/>
        <w:rPr>
          <w:szCs w:val="28"/>
        </w:rPr>
      </w:pPr>
      <w:r w:rsidRPr="00D4513D">
        <w:rPr>
          <w:szCs w:val="28"/>
        </w:rPr>
        <w:t xml:space="preserve">Проектом постановления утверждается порядок </w:t>
      </w:r>
      <w:r w:rsidR="00A22B18" w:rsidRPr="00D4513D">
        <w:rPr>
          <w:szCs w:val="28"/>
        </w:rPr>
        <w:t xml:space="preserve">предоставления </w:t>
      </w:r>
      <w:r w:rsidRPr="00D4513D">
        <w:rPr>
          <w:szCs w:val="28"/>
        </w:rPr>
        <w:t>субсидий, который определяет:</w:t>
      </w:r>
    </w:p>
    <w:p w:rsidR="002C33EC" w:rsidRPr="00D4513D" w:rsidRDefault="002C33EC" w:rsidP="0008268D">
      <w:pPr>
        <w:pStyle w:val="21"/>
        <w:numPr>
          <w:ilvl w:val="0"/>
          <w:numId w:val="1"/>
        </w:numPr>
        <w:jc w:val="both"/>
        <w:rPr>
          <w:szCs w:val="28"/>
        </w:rPr>
      </w:pPr>
      <w:r w:rsidRPr="00D4513D">
        <w:rPr>
          <w:szCs w:val="28"/>
        </w:rPr>
        <w:t>цели предоставления субсидий;</w:t>
      </w:r>
    </w:p>
    <w:p w:rsidR="002C33EC" w:rsidRPr="00D4513D" w:rsidRDefault="002C33EC" w:rsidP="0008268D">
      <w:pPr>
        <w:pStyle w:val="21"/>
        <w:numPr>
          <w:ilvl w:val="0"/>
          <w:numId w:val="1"/>
        </w:numPr>
        <w:jc w:val="both"/>
        <w:rPr>
          <w:szCs w:val="28"/>
        </w:rPr>
      </w:pPr>
      <w:r w:rsidRPr="00D4513D">
        <w:rPr>
          <w:szCs w:val="28"/>
        </w:rPr>
        <w:t>критерии отбора;</w:t>
      </w:r>
    </w:p>
    <w:p w:rsidR="002C33EC" w:rsidRPr="00D4513D" w:rsidRDefault="002C33EC" w:rsidP="0008268D">
      <w:pPr>
        <w:pStyle w:val="21"/>
        <w:numPr>
          <w:ilvl w:val="0"/>
          <w:numId w:val="1"/>
        </w:numPr>
        <w:jc w:val="both"/>
        <w:rPr>
          <w:szCs w:val="28"/>
        </w:rPr>
      </w:pPr>
      <w:r w:rsidRPr="00D4513D">
        <w:rPr>
          <w:szCs w:val="28"/>
        </w:rPr>
        <w:t>порядок отбора и оценки хозяйствующих субъектов;</w:t>
      </w:r>
    </w:p>
    <w:p w:rsidR="002C33EC" w:rsidRPr="00D4513D" w:rsidRDefault="00A11027" w:rsidP="0008268D">
      <w:pPr>
        <w:pStyle w:val="21"/>
        <w:numPr>
          <w:ilvl w:val="0"/>
          <w:numId w:val="1"/>
        </w:numPr>
        <w:jc w:val="both"/>
        <w:rPr>
          <w:szCs w:val="28"/>
        </w:rPr>
      </w:pPr>
      <w:r w:rsidRPr="00D4513D">
        <w:rPr>
          <w:szCs w:val="28"/>
        </w:rPr>
        <w:lastRenderedPageBreak/>
        <w:t>условия предоставления субсидий;</w:t>
      </w:r>
    </w:p>
    <w:p w:rsidR="00A11027" w:rsidRPr="00D4513D" w:rsidRDefault="00A11027" w:rsidP="0008268D">
      <w:pPr>
        <w:pStyle w:val="21"/>
        <w:numPr>
          <w:ilvl w:val="0"/>
          <w:numId w:val="1"/>
        </w:numPr>
        <w:jc w:val="both"/>
        <w:rPr>
          <w:szCs w:val="28"/>
        </w:rPr>
      </w:pPr>
      <w:r w:rsidRPr="00D4513D">
        <w:rPr>
          <w:szCs w:val="28"/>
        </w:rPr>
        <w:t>показатели</w:t>
      </w:r>
      <w:r w:rsidR="004849F6" w:rsidRPr="00D4513D">
        <w:rPr>
          <w:szCs w:val="28"/>
        </w:rPr>
        <w:t xml:space="preserve"> результативности использования субсидий.</w:t>
      </w:r>
    </w:p>
    <w:p w:rsidR="00B51DE7" w:rsidRPr="00D4513D" w:rsidRDefault="00B51DE7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61D" w:rsidRPr="00D4513D" w:rsidRDefault="00B9461D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3)</w:t>
      </w:r>
      <w:r w:rsidR="009F04B4" w:rsidRPr="00D4513D">
        <w:rPr>
          <w:b/>
          <w:i/>
          <w:sz w:val="28"/>
          <w:szCs w:val="28"/>
        </w:rPr>
        <w:t> </w:t>
      </w:r>
      <w:r w:rsidRPr="00D4513D">
        <w:rPr>
          <w:b/>
          <w:i/>
          <w:sz w:val="28"/>
          <w:szCs w:val="28"/>
        </w:rPr>
        <w:t>анализ регионального опыта в соответствующих сферах деятельности:</w:t>
      </w:r>
    </w:p>
    <w:p w:rsidR="00223FB1" w:rsidRPr="00D4513D" w:rsidRDefault="00255692" w:rsidP="0008268D">
      <w:pPr>
        <w:pStyle w:val="ConsPlusNormal"/>
        <w:ind w:firstLine="709"/>
        <w:jc w:val="both"/>
      </w:pPr>
      <w:r w:rsidRPr="00D4513D">
        <w:t>в</w:t>
      </w:r>
      <w:r w:rsidR="00F3081F" w:rsidRPr="00D4513D">
        <w:t xml:space="preserve"> настоящее время схожие по своей цели субсидии предоставляются в следующи</w:t>
      </w:r>
      <w:r w:rsidR="00B346D4" w:rsidRPr="00D4513D">
        <w:t>х</w:t>
      </w:r>
      <w:r w:rsidR="00F3081F" w:rsidRPr="00D4513D">
        <w:t xml:space="preserve"> субъекта</w:t>
      </w:r>
      <w:r w:rsidR="007E2B35" w:rsidRPr="00D4513D">
        <w:t>х</w:t>
      </w:r>
      <w:r w:rsidR="00F3081F" w:rsidRPr="00D4513D">
        <w:t xml:space="preserve"> Российской Федерации</w:t>
      </w:r>
      <w:r w:rsidR="00C516C5" w:rsidRPr="00D4513D">
        <w:t>:</w:t>
      </w:r>
    </w:p>
    <w:p w:rsidR="007F641C" w:rsidRPr="00D4513D" w:rsidRDefault="007F641C" w:rsidP="0008268D">
      <w:pPr>
        <w:pStyle w:val="ConsPlusNormal"/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2"/>
        <w:gridCol w:w="3692"/>
        <w:gridCol w:w="3112"/>
      </w:tblGrid>
      <w:tr w:rsidR="00F3081F" w:rsidRPr="00D4513D" w:rsidTr="001E743C">
        <w:tc>
          <w:tcPr>
            <w:tcW w:w="540" w:type="dxa"/>
          </w:tcPr>
          <w:p w:rsidR="00F3081F" w:rsidRPr="00D4513D" w:rsidRDefault="00F3081F" w:rsidP="0008268D">
            <w:pPr>
              <w:pStyle w:val="ConsPlusNormal"/>
              <w:jc w:val="center"/>
              <w:rPr>
                <w:sz w:val="24"/>
              </w:rPr>
            </w:pPr>
            <w:r w:rsidRPr="00D4513D">
              <w:rPr>
                <w:sz w:val="24"/>
              </w:rPr>
              <w:t>№ п/п</w:t>
            </w:r>
          </w:p>
        </w:tc>
        <w:tc>
          <w:tcPr>
            <w:tcW w:w="2262" w:type="dxa"/>
          </w:tcPr>
          <w:p w:rsidR="00F3081F" w:rsidRPr="00D4513D" w:rsidRDefault="00F3081F" w:rsidP="0008268D">
            <w:pPr>
              <w:pStyle w:val="ConsPlusNormal"/>
              <w:rPr>
                <w:sz w:val="24"/>
              </w:rPr>
            </w:pPr>
            <w:r w:rsidRPr="00D4513D">
              <w:rPr>
                <w:sz w:val="24"/>
              </w:rPr>
              <w:t>Субъекты Российской Федерации</w:t>
            </w:r>
          </w:p>
        </w:tc>
        <w:tc>
          <w:tcPr>
            <w:tcW w:w="3692" w:type="dxa"/>
          </w:tcPr>
          <w:p w:rsidR="00F3081F" w:rsidRPr="00D4513D" w:rsidRDefault="00F3081F" w:rsidP="0008268D">
            <w:pPr>
              <w:pStyle w:val="ConsPlusNormal"/>
              <w:rPr>
                <w:sz w:val="24"/>
              </w:rPr>
            </w:pPr>
            <w:r w:rsidRPr="00D4513D">
              <w:rPr>
                <w:sz w:val="24"/>
              </w:rPr>
              <w:t>Наименование нормативного правового акта:</w:t>
            </w:r>
          </w:p>
        </w:tc>
        <w:tc>
          <w:tcPr>
            <w:tcW w:w="3112" w:type="dxa"/>
          </w:tcPr>
          <w:p w:rsidR="00F3081F" w:rsidRPr="00D4513D" w:rsidRDefault="00F3081F" w:rsidP="0008268D">
            <w:pPr>
              <w:pStyle w:val="ConsPlusNormal"/>
              <w:rPr>
                <w:sz w:val="24"/>
              </w:rPr>
            </w:pPr>
            <w:r w:rsidRPr="00D4513D">
              <w:rPr>
                <w:sz w:val="24"/>
              </w:rPr>
              <w:t>Цели предоставления субсидии</w:t>
            </w:r>
          </w:p>
        </w:tc>
      </w:tr>
      <w:tr w:rsidR="00F3081F" w:rsidRPr="00D4513D" w:rsidTr="001E743C">
        <w:tc>
          <w:tcPr>
            <w:tcW w:w="540" w:type="dxa"/>
          </w:tcPr>
          <w:p w:rsidR="00F3081F" w:rsidRPr="00D4513D" w:rsidRDefault="00F3081F" w:rsidP="0008268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513D"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F3081F" w:rsidRPr="00D4513D" w:rsidRDefault="00F3081F" w:rsidP="0008268D">
            <w:pPr>
              <w:pStyle w:val="ConsPlusNormal"/>
              <w:jc w:val="both"/>
              <w:rPr>
                <w:sz w:val="24"/>
                <w:szCs w:val="24"/>
              </w:rPr>
            </w:pPr>
            <w:r w:rsidRPr="00D4513D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3692" w:type="dxa"/>
          </w:tcPr>
          <w:p w:rsidR="00F3081F" w:rsidRPr="00D4513D" w:rsidRDefault="00F3081F" w:rsidP="0008268D">
            <w:pPr>
              <w:pStyle w:val="ConsPlusTitle"/>
              <w:jc w:val="both"/>
              <w:rPr>
                <w:b w:val="0"/>
              </w:rPr>
            </w:pPr>
            <w:r w:rsidRPr="00D4513D">
              <w:rPr>
                <w:b w:val="0"/>
              </w:rPr>
              <w:t xml:space="preserve">Постановление Правительства Астраханской области </w:t>
            </w:r>
            <w:r w:rsidR="00D93B7E" w:rsidRPr="00D4513D">
              <w:rPr>
                <w:b w:val="0"/>
              </w:rPr>
              <w:br/>
            </w:r>
            <w:r w:rsidRPr="00D4513D">
              <w:rPr>
                <w:b w:val="0"/>
              </w:rPr>
              <w:t xml:space="preserve">от 23 ноября 2017 года № 430-п </w:t>
            </w:r>
            <w:r w:rsidR="005722C1" w:rsidRPr="00D4513D">
              <w:rPr>
                <w:b w:val="0"/>
              </w:rPr>
              <w:t>"</w:t>
            </w:r>
            <w:r w:rsidRPr="00D4513D">
              <w:rPr>
                <w:b w:val="0"/>
              </w:rPr>
              <w:t>О порядке предоставления субсидий промышленным предприятиям на возмещение части затрат на реализацию мероприятий по модернизации и техническому перевооружению производственных мощностей</w:t>
            </w:r>
            <w:r w:rsidR="007A7950" w:rsidRPr="00D4513D">
              <w:rPr>
                <w:b w:val="0"/>
              </w:rPr>
              <w:t>"</w:t>
            </w:r>
          </w:p>
          <w:p w:rsidR="00F3081F" w:rsidRPr="00D4513D" w:rsidRDefault="00F3081F" w:rsidP="0008268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F3081F" w:rsidRPr="00D4513D" w:rsidRDefault="00F3081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Субсидии предоставляются в целях возмещения части фактически понесенных затрат, связанных с реализацией мероприятий по модернизации и техническому перевооружению производственных мощностей промышленных предприятий</w:t>
            </w:r>
          </w:p>
        </w:tc>
      </w:tr>
      <w:tr w:rsidR="00F3081F" w:rsidRPr="00D4513D" w:rsidTr="001E743C">
        <w:tc>
          <w:tcPr>
            <w:tcW w:w="540" w:type="dxa"/>
          </w:tcPr>
          <w:p w:rsidR="00F3081F" w:rsidRPr="00D4513D" w:rsidRDefault="00F3081F" w:rsidP="0008268D">
            <w:pPr>
              <w:pStyle w:val="ConsPlusNormal"/>
              <w:jc w:val="center"/>
              <w:rPr>
                <w:sz w:val="24"/>
              </w:rPr>
            </w:pPr>
            <w:r w:rsidRPr="00D4513D">
              <w:rPr>
                <w:sz w:val="24"/>
              </w:rPr>
              <w:t>2.</w:t>
            </w:r>
          </w:p>
        </w:tc>
        <w:tc>
          <w:tcPr>
            <w:tcW w:w="2262" w:type="dxa"/>
          </w:tcPr>
          <w:p w:rsidR="00F3081F" w:rsidRPr="00D4513D" w:rsidRDefault="003807B5" w:rsidP="0008268D">
            <w:pPr>
              <w:pStyle w:val="ConsPlusNormal"/>
              <w:jc w:val="both"/>
              <w:rPr>
                <w:sz w:val="24"/>
              </w:rPr>
            </w:pPr>
            <w:r w:rsidRPr="00D4513D">
              <w:rPr>
                <w:sz w:val="24"/>
              </w:rPr>
              <w:t>г. Москва</w:t>
            </w:r>
          </w:p>
        </w:tc>
        <w:tc>
          <w:tcPr>
            <w:tcW w:w="3692" w:type="dxa"/>
          </w:tcPr>
          <w:p w:rsidR="003807B5" w:rsidRPr="00D4513D" w:rsidRDefault="003807B5" w:rsidP="0008268D">
            <w:pPr>
              <w:pStyle w:val="ConsPlusTitle"/>
              <w:jc w:val="both"/>
              <w:rPr>
                <w:b w:val="0"/>
              </w:rPr>
            </w:pPr>
            <w:r w:rsidRPr="00D4513D">
              <w:rPr>
                <w:b w:val="0"/>
              </w:rPr>
              <w:t xml:space="preserve">Постановление Правительства Москвы от 20 апреля 2012 года № 152-пп </w:t>
            </w:r>
            <w:r w:rsidR="005722C1" w:rsidRPr="00D4513D">
              <w:rPr>
                <w:b w:val="0"/>
              </w:rPr>
              <w:t>"</w:t>
            </w:r>
            <w:r w:rsidRPr="00D4513D">
              <w:rPr>
                <w:b w:val="0"/>
              </w:rPr>
              <w:t>Об утверждении порядков предоставления субсидий из бюджета города Москвы организациям, осуществляющим на территории</w:t>
            </w:r>
          </w:p>
          <w:p w:rsidR="003807B5" w:rsidRPr="00D4513D" w:rsidRDefault="003807B5" w:rsidP="0008268D">
            <w:pPr>
              <w:pStyle w:val="ConsPlusTitle"/>
              <w:jc w:val="both"/>
              <w:rPr>
                <w:b w:val="0"/>
              </w:rPr>
            </w:pPr>
            <w:r w:rsidRPr="00D4513D">
              <w:rPr>
                <w:b w:val="0"/>
              </w:rPr>
              <w:t>города Москвы деятельность в сфере промышленности</w:t>
            </w:r>
            <w:r w:rsidR="007A7950" w:rsidRPr="00D4513D">
              <w:rPr>
                <w:b w:val="0"/>
              </w:rPr>
              <w:t>"</w:t>
            </w:r>
          </w:p>
          <w:p w:rsidR="00F3081F" w:rsidRPr="00D4513D" w:rsidRDefault="00F3081F" w:rsidP="0008268D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112" w:type="dxa"/>
          </w:tcPr>
          <w:p w:rsidR="00F3081F" w:rsidRPr="00D4513D" w:rsidRDefault="003807B5" w:rsidP="0008268D">
            <w:pPr>
              <w:autoSpaceDE w:val="0"/>
              <w:autoSpaceDN w:val="0"/>
              <w:adjustRightInd w:val="0"/>
              <w:ind w:firstLine="33"/>
              <w:jc w:val="both"/>
            </w:pPr>
            <w:r w:rsidRPr="00D4513D">
              <w:t>Субсидии предоставляются в целях возмещения части затрат по подключению (технологическому присоединению) к системам инженерно-технического обеспечения или увеличению технологических мощностей объектов капитального строительства производственного назначения, имеющих статус промышленного комплекса, технопарка и (или) индустриального (промышленного) парка или использующихся для реализации инвестиционного приоритетного проекта города Москвы</w:t>
            </w:r>
          </w:p>
        </w:tc>
      </w:tr>
      <w:tr w:rsidR="00F3081F" w:rsidRPr="00D4513D" w:rsidTr="001E743C">
        <w:tc>
          <w:tcPr>
            <w:tcW w:w="540" w:type="dxa"/>
          </w:tcPr>
          <w:p w:rsidR="00F3081F" w:rsidRPr="00D4513D" w:rsidRDefault="00F3081F" w:rsidP="0008268D">
            <w:pPr>
              <w:pStyle w:val="ConsPlusNormal"/>
              <w:jc w:val="center"/>
              <w:rPr>
                <w:sz w:val="24"/>
              </w:rPr>
            </w:pPr>
            <w:r w:rsidRPr="00D4513D">
              <w:rPr>
                <w:sz w:val="24"/>
              </w:rPr>
              <w:t>3.</w:t>
            </w:r>
          </w:p>
        </w:tc>
        <w:tc>
          <w:tcPr>
            <w:tcW w:w="2262" w:type="dxa"/>
          </w:tcPr>
          <w:p w:rsidR="003807B5" w:rsidRPr="00D4513D" w:rsidRDefault="003807B5" w:rsidP="0008268D">
            <w:pPr>
              <w:pStyle w:val="ConsPlusTitle"/>
              <w:jc w:val="center"/>
              <w:outlineLvl w:val="0"/>
              <w:rPr>
                <w:b w:val="0"/>
              </w:rPr>
            </w:pPr>
            <w:r w:rsidRPr="00D4513D">
              <w:rPr>
                <w:b w:val="0"/>
              </w:rPr>
              <w:t>Московская область</w:t>
            </w:r>
          </w:p>
          <w:p w:rsidR="00F3081F" w:rsidRPr="00D4513D" w:rsidRDefault="00F3081F" w:rsidP="0008268D">
            <w:pPr>
              <w:pStyle w:val="ConsPlusTitle"/>
              <w:rPr>
                <w:b w:val="0"/>
              </w:rPr>
            </w:pPr>
          </w:p>
        </w:tc>
        <w:tc>
          <w:tcPr>
            <w:tcW w:w="3692" w:type="dxa"/>
          </w:tcPr>
          <w:p w:rsidR="003807B5" w:rsidRPr="00D4513D" w:rsidRDefault="003807B5" w:rsidP="0008268D">
            <w:pPr>
              <w:pStyle w:val="ConsPlusTitle"/>
              <w:jc w:val="both"/>
              <w:outlineLvl w:val="0"/>
              <w:rPr>
                <w:b w:val="0"/>
              </w:rPr>
            </w:pPr>
            <w:r w:rsidRPr="00D4513D">
              <w:rPr>
                <w:b w:val="0"/>
              </w:rPr>
              <w:t>Постановление Правительств</w:t>
            </w:r>
            <w:r w:rsidR="00A45D7B" w:rsidRPr="00D4513D">
              <w:rPr>
                <w:b w:val="0"/>
              </w:rPr>
              <w:t>а</w:t>
            </w:r>
            <w:r w:rsidRPr="00D4513D">
              <w:rPr>
                <w:b w:val="0"/>
              </w:rPr>
              <w:t xml:space="preserve"> Московской области </w:t>
            </w:r>
            <w:r w:rsidR="00A45D7B" w:rsidRPr="00D4513D">
              <w:rPr>
                <w:b w:val="0"/>
              </w:rPr>
              <w:br/>
            </w:r>
            <w:r w:rsidRPr="00D4513D">
              <w:rPr>
                <w:b w:val="0"/>
              </w:rPr>
              <w:t xml:space="preserve">от 25 октября 2016 года № 788/39 </w:t>
            </w:r>
            <w:r w:rsidR="005722C1" w:rsidRPr="00D4513D">
              <w:rPr>
                <w:b w:val="0"/>
              </w:rPr>
              <w:t>"</w:t>
            </w:r>
            <w:r w:rsidRPr="00D4513D">
              <w:rPr>
                <w:b w:val="0"/>
              </w:rPr>
              <w:t xml:space="preserve">Об утверждении государственной программы Московской области </w:t>
            </w:r>
            <w:r w:rsidR="005722C1" w:rsidRPr="00D4513D">
              <w:rPr>
                <w:b w:val="0"/>
              </w:rPr>
              <w:t>"</w:t>
            </w:r>
            <w:r w:rsidRPr="00D4513D">
              <w:rPr>
                <w:b w:val="0"/>
              </w:rPr>
              <w:t xml:space="preserve">Предпринимательство </w:t>
            </w:r>
            <w:r w:rsidRPr="00D4513D">
              <w:rPr>
                <w:b w:val="0"/>
              </w:rPr>
              <w:lastRenderedPageBreak/>
              <w:t>подмосковья</w:t>
            </w:r>
            <w:r w:rsidR="007A7950" w:rsidRPr="00D4513D">
              <w:rPr>
                <w:b w:val="0"/>
              </w:rPr>
              <w:t>"</w:t>
            </w:r>
            <w:r w:rsidRPr="00D4513D">
              <w:rPr>
                <w:b w:val="0"/>
              </w:rPr>
              <w:t xml:space="preserve"> на 2017</w:t>
            </w:r>
            <w:r w:rsidR="00A45D7B" w:rsidRPr="00D4513D">
              <w:rPr>
                <w:b w:val="0"/>
              </w:rPr>
              <w:t xml:space="preserve"> − </w:t>
            </w:r>
            <w:r w:rsidRPr="00D4513D">
              <w:rPr>
                <w:b w:val="0"/>
              </w:rPr>
              <w:t>2021 годы</w:t>
            </w:r>
            <w:r w:rsidR="007A7950" w:rsidRPr="00D4513D">
              <w:rPr>
                <w:b w:val="0"/>
              </w:rPr>
              <w:t>"</w:t>
            </w:r>
          </w:p>
          <w:p w:rsidR="00F3081F" w:rsidRPr="00D4513D" w:rsidRDefault="00F3081F" w:rsidP="0008268D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3112" w:type="dxa"/>
          </w:tcPr>
          <w:p w:rsidR="00B913C8" w:rsidRPr="00D4513D" w:rsidRDefault="00B913C8" w:rsidP="0008268D">
            <w:pPr>
              <w:pStyle w:val="ConsPlusNormal"/>
              <w:jc w:val="both"/>
              <w:rPr>
                <w:sz w:val="24"/>
                <w:szCs w:val="24"/>
              </w:rPr>
            </w:pPr>
            <w:r w:rsidRPr="00D4513D">
              <w:rPr>
                <w:sz w:val="24"/>
                <w:szCs w:val="24"/>
              </w:rPr>
              <w:lastRenderedPageBreak/>
              <w:t xml:space="preserve">Целью предоставления Субсидий является поддержка субъектов деятельности в сфере промышленности Московской области – промышленных </w:t>
            </w:r>
            <w:r w:rsidRPr="00D4513D">
              <w:rPr>
                <w:sz w:val="24"/>
                <w:szCs w:val="24"/>
              </w:rPr>
              <w:lastRenderedPageBreak/>
              <w:t>предприятий Московской области, в том числе осуществляющих деятельность, направленную на импортозамещение, посредством возмещения юридическим лицам понесенных затрат на:</w:t>
            </w:r>
          </w:p>
          <w:p w:rsidR="00B913C8" w:rsidRPr="00D4513D" w:rsidRDefault="00400440" w:rsidP="0008268D">
            <w:pPr>
              <w:pStyle w:val="ConsPlusNormal"/>
              <w:jc w:val="both"/>
              <w:rPr>
                <w:sz w:val="24"/>
                <w:szCs w:val="24"/>
              </w:rPr>
            </w:pPr>
            <w:r w:rsidRPr="00D4513D">
              <w:rPr>
                <w:sz w:val="24"/>
                <w:szCs w:val="24"/>
              </w:rPr>
              <w:t>- </w:t>
            </w:r>
            <w:r w:rsidR="00B913C8" w:rsidRPr="00D4513D">
              <w:rPr>
                <w:sz w:val="24"/>
                <w:szCs w:val="24"/>
              </w:rPr>
              <w:t>создание объектов инженерной и транспортной инфраструктуры;</w:t>
            </w:r>
          </w:p>
          <w:p w:rsidR="00F3081F" w:rsidRPr="00D4513D" w:rsidRDefault="00B913C8" w:rsidP="0008268D">
            <w:pPr>
              <w:pStyle w:val="ConsPlusNormal"/>
              <w:jc w:val="both"/>
              <w:rPr>
                <w:sz w:val="24"/>
                <w:szCs w:val="24"/>
              </w:rPr>
            </w:pPr>
            <w:r w:rsidRPr="00D4513D">
              <w:rPr>
                <w:sz w:val="24"/>
                <w:szCs w:val="24"/>
              </w:rPr>
              <w:t>- подключение (технологическое присоединение) к инженерным и транспортным сетям новых промышленных предприятий или действующих промышленных предприятий, увеличивших производственные мощности</w:t>
            </w:r>
          </w:p>
        </w:tc>
      </w:tr>
      <w:tr w:rsidR="00F3081F" w:rsidRPr="00D4513D" w:rsidTr="001E743C">
        <w:tc>
          <w:tcPr>
            <w:tcW w:w="540" w:type="dxa"/>
          </w:tcPr>
          <w:p w:rsidR="00F3081F" w:rsidRPr="00D4513D" w:rsidRDefault="00F3081F" w:rsidP="0008268D">
            <w:pPr>
              <w:pStyle w:val="ConsPlusNormal"/>
              <w:jc w:val="center"/>
              <w:rPr>
                <w:sz w:val="24"/>
              </w:rPr>
            </w:pPr>
            <w:r w:rsidRPr="00D4513D">
              <w:rPr>
                <w:sz w:val="24"/>
              </w:rPr>
              <w:lastRenderedPageBreak/>
              <w:t>4.</w:t>
            </w:r>
          </w:p>
        </w:tc>
        <w:tc>
          <w:tcPr>
            <w:tcW w:w="2262" w:type="dxa"/>
          </w:tcPr>
          <w:p w:rsidR="00F3081F" w:rsidRPr="00D4513D" w:rsidRDefault="009628E5" w:rsidP="0008268D">
            <w:pPr>
              <w:pStyle w:val="ConsPlusNormal"/>
              <w:jc w:val="both"/>
              <w:rPr>
                <w:sz w:val="24"/>
                <w:szCs w:val="24"/>
              </w:rPr>
            </w:pPr>
            <w:r w:rsidRPr="00D4513D">
              <w:rPr>
                <w:sz w:val="24"/>
                <w:szCs w:val="24"/>
              </w:rPr>
              <w:t xml:space="preserve">г. </w:t>
            </w:r>
            <w:r w:rsidR="00B33BEC" w:rsidRPr="00D4513D">
              <w:rPr>
                <w:sz w:val="24"/>
                <w:szCs w:val="24"/>
              </w:rPr>
              <w:t>Хабаровск</w:t>
            </w:r>
          </w:p>
        </w:tc>
        <w:tc>
          <w:tcPr>
            <w:tcW w:w="3692" w:type="dxa"/>
          </w:tcPr>
          <w:p w:rsidR="00F3081F" w:rsidRPr="00D4513D" w:rsidRDefault="00B33BEC" w:rsidP="0008268D">
            <w:pPr>
              <w:pStyle w:val="ConsPlusTitle"/>
              <w:jc w:val="both"/>
              <w:outlineLvl w:val="0"/>
              <w:rPr>
                <w:b w:val="0"/>
              </w:rPr>
            </w:pPr>
            <w:r w:rsidRPr="00D4513D">
              <w:rPr>
                <w:b w:val="0"/>
              </w:rPr>
              <w:t xml:space="preserve">Постановление Администрации города Хабаровска от 25 августа 2017 года № 2935 </w:t>
            </w:r>
            <w:r w:rsidR="005722C1" w:rsidRPr="00D4513D">
              <w:rPr>
                <w:b w:val="0"/>
              </w:rPr>
              <w:t>"</w:t>
            </w:r>
            <w:r w:rsidRPr="00D4513D">
              <w:rPr>
                <w:b w:val="0"/>
              </w:rPr>
              <w:t>Об утверждении порядка предоставления субъектам деятельности</w:t>
            </w:r>
            <w:r w:rsidR="001E743C" w:rsidRPr="00D4513D">
              <w:rPr>
                <w:b w:val="0"/>
              </w:rPr>
              <w:t xml:space="preserve"> </w:t>
            </w:r>
            <w:r w:rsidRPr="00D4513D">
              <w:rPr>
                <w:b w:val="0"/>
              </w:rPr>
              <w:t>в сфере промышленности субсидий на возмещение части затрат</w:t>
            </w:r>
            <w:r w:rsidR="001E743C" w:rsidRPr="00D4513D">
              <w:rPr>
                <w:b w:val="0"/>
              </w:rPr>
              <w:t xml:space="preserve"> </w:t>
            </w:r>
            <w:r w:rsidRPr="00D4513D">
              <w:rPr>
                <w:b w:val="0"/>
              </w:rPr>
              <w:t>(расходов), направленных на финансирование создания</w:t>
            </w:r>
            <w:r w:rsidR="001E743C" w:rsidRPr="00D4513D">
              <w:rPr>
                <w:b w:val="0"/>
              </w:rPr>
              <w:t xml:space="preserve"> </w:t>
            </w:r>
            <w:r w:rsidRPr="00D4513D">
              <w:rPr>
                <w:b w:val="0"/>
              </w:rPr>
              <w:t>или модернизации промышленной инфраструктуры, в том числе</w:t>
            </w:r>
            <w:r w:rsidR="001E743C" w:rsidRPr="00D4513D">
              <w:rPr>
                <w:b w:val="0"/>
              </w:rPr>
              <w:t xml:space="preserve"> </w:t>
            </w:r>
            <w:r w:rsidRPr="00D4513D">
              <w:rPr>
                <w:b w:val="0"/>
              </w:rPr>
              <w:t>с использованием наилучших доступных технологий, а также</w:t>
            </w:r>
            <w:r w:rsidR="001E743C" w:rsidRPr="00D4513D">
              <w:rPr>
                <w:b w:val="0"/>
              </w:rPr>
              <w:t xml:space="preserve"> </w:t>
            </w:r>
            <w:r w:rsidRPr="00D4513D">
              <w:rPr>
                <w:b w:val="0"/>
              </w:rPr>
              <w:t>на освоение производства промышленной продукции</w:t>
            </w:r>
            <w:r w:rsidR="001D124C" w:rsidRPr="00D4513D">
              <w:rPr>
                <w:b w:val="0"/>
              </w:rPr>
              <w:t>"</w:t>
            </w:r>
          </w:p>
        </w:tc>
        <w:tc>
          <w:tcPr>
            <w:tcW w:w="3112" w:type="dxa"/>
          </w:tcPr>
          <w:p w:rsidR="00F3081F" w:rsidRPr="00D4513D" w:rsidRDefault="001E743C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Целью предоставления субсидии является возмещение части затрат (расходов), направленных на финансирование создания или модернизации промышленной инфраструктуры, в том числе с использованием наилучших доступных технологий, а также с освоением производства промышленной продукции</w:t>
            </w:r>
          </w:p>
        </w:tc>
      </w:tr>
    </w:tbl>
    <w:p w:rsidR="00B9592C" w:rsidRPr="00D4513D" w:rsidRDefault="00B9592C" w:rsidP="0008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61D" w:rsidRPr="00D4513D" w:rsidRDefault="009F04B4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4) </w:t>
      </w:r>
      <w:r w:rsidR="00B9461D" w:rsidRPr="00D4513D">
        <w:rPr>
          <w:b/>
          <w:i/>
          <w:sz w:val="28"/>
          <w:szCs w:val="28"/>
        </w:rPr>
        <w:t>цели предлагаемого регулирования:</w:t>
      </w:r>
    </w:p>
    <w:p w:rsidR="000B13FF" w:rsidRPr="00D4513D" w:rsidRDefault="00B756EF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п</w:t>
      </w:r>
      <w:r w:rsidR="00B51DE7" w:rsidRPr="00D4513D">
        <w:rPr>
          <w:sz w:val="28"/>
          <w:szCs w:val="28"/>
        </w:rPr>
        <w:t xml:space="preserve">овышение </w:t>
      </w:r>
      <w:r w:rsidR="000B13FF" w:rsidRPr="00D4513D">
        <w:rPr>
          <w:sz w:val="28"/>
          <w:szCs w:val="28"/>
        </w:rPr>
        <w:t>конкурентоспособности</w:t>
      </w:r>
      <w:r w:rsidR="00B51DE7" w:rsidRPr="00D4513D">
        <w:rPr>
          <w:sz w:val="28"/>
          <w:szCs w:val="28"/>
        </w:rPr>
        <w:t xml:space="preserve"> обрабатыв</w:t>
      </w:r>
      <w:r w:rsidR="000B13FF" w:rsidRPr="00D4513D">
        <w:rPr>
          <w:sz w:val="28"/>
          <w:szCs w:val="28"/>
        </w:rPr>
        <w:t>а</w:t>
      </w:r>
      <w:r w:rsidR="00B51DE7" w:rsidRPr="00D4513D">
        <w:rPr>
          <w:sz w:val="28"/>
          <w:szCs w:val="28"/>
        </w:rPr>
        <w:t>ющих производств Омской области за счет</w:t>
      </w:r>
      <w:r w:rsidR="000B13FF" w:rsidRPr="00D4513D">
        <w:rPr>
          <w:sz w:val="28"/>
          <w:szCs w:val="28"/>
        </w:rPr>
        <w:t>:</w:t>
      </w:r>
    </w:p>
    <w:p w:rsidR="00B51DE7" w:rsidRPr="00D4513D" w:rsidRDefault="00B51DE7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- повышени</w:t>
      </w:r>
      <w:r w:rsidR="000B13FF" w:rsidRPr="00D4513D">
        <w:rPr>
          <w:sz w:val="28"/>
          <w:szCs w:val="28"/>
        </w:rPr>
        <w:t>я</w:t>
      </w:r>
      <w:r w:rsidRPr="00D4513D">
        <w:rPr>
          <w:sz w:val="28"/>
          <w:szCs w:val="28"/>
        </w:rPr>
        <w:t xml:space="preserve"> притока инвестиций в обрабатывающие производства </w:t>
      </w:r>
      <w:r w:rsidR="000B13FF" w:rsidRPr="00D4513D">
        <w:rPr>
          <w:sz w:val="28"/>
          <w:szCs w:val="28"/>
        </w:rPr>
        <w:t>и</w:t>
      </w:r>
      <w:r w:rsidRPr="00D4513D">
        <w:rPr>
          <w:sz w:val="28"/>
          <w:szCs w:val="28"/>
        </w:rPr>
        <w:t xml:space="preserve"> создания благоприятного инвестиционного климата;</w:t>
      </w:r>
    </w:p>
    <w:p w:rsidR="00B51DE7" w:rsidRPr="00D4513D" w:rsidRDefault="00B51DE7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- снижени</w:t>
      </w:r>
      <w:r w:rsidR="000B13FF" w:rsidRPr="00D4513D">
        <w:rPr>
          <w:sz w:val="28"/>
          <w:szCs w:val="28"/>
        </w:rPr>
        <w:t>я</w:t>
      </w:r>
      <w:r w:rsidRPr="00D4513D">
        <w:rPr>
          <w:sz w:val="28"/>
          <w:szCs w:val="28"/>
        </w:rPr>
        <w:t xml:space="preserve"> издержек промышленников, направляемых на развитие инфраструктуры производственных объектов;</w:t>
      </w:r>
    </w:p>
    <w:p w:rsidR="00B51DE7" w:rsidRPr="00D4513D" w:rsidRDefault="00B51DE7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- обновлени</w:t>
      </w:r>
      <w:r w:rsidR="000B13FF" w:rsidRPr="00D4513D">
        <w:rPr>
          <w:sz w:val="28"/>
          <w:szCs w:val="28"/>
        </w:rPr>
        <w:t>я</w:t>
      </w:r>
      <w:r w:rsidRPr="00D4513D">
        <w:rPr>
          <w:sz w:val="28"/>
          <w:szCs w:val="28"/>
        </w:rPr>
        <w:t xml:space="preserve"> основных фондов предприятий обрабатывающих производств;</w:t>
      </w:r>
    </w:p>
    <w:p w:rsidR="00B51DE7" w:rsidRPr="00D4513D" w:rsidRDefault="000B13FF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lastRenderedPageBreak/>
        <w:t>- </w:t>
      </w:r>
      <w:r w:rsidR="00B51DE7" w:rsidRPr="00D4513D">
        <w:rPr>
          <w:sz w:val="28"/>
          <w:szCs w:val="28"/>
        </w:rPr>
        <w:t>увеличени</w:t>
      </w:r>
      <w:r w:rsidRPr="00D4513D">
        <w:rPr>
          <w:sz w:val="28"/>
          <w:szCs w:val="28"/>
        </w:rPr>
        <w:t>я</w:t>
      </w:r>
      <w:r w:rsidR="00B51DE7" w:rsidRPr="00D4513D">
        <w:rPr>
          <w:sz w:val="28"/>
          <w:szCs w:val="28"/>
        </w:rPr>
        <w:t xml:space="preserve"> налоговых поступлений и создание рабочих мест за счет реализации инвестиционных проектов, направленных на создание новых или развитие действующих производственных объектов.</w:t>
      </w:r>
    </w:p>
    <w:p w:rsidR="00B9461D" w:rsidRPr="00D4513D" w:rsidRDefault="00B9461D" w:rsidP="0008268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461D" w:rsidRPr="00D4513D" w:rsidRDefault="00B9461D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5)</w:t>
      </w:r>
      <w:r w:rsidR="00850AC4" w:rsidRPr="00D4513D">
        <w:rPr>
          <w:b/>
          <w:i/>
          <w:sz w:val="28"/>
          <w:szCs w:val="28"/>
        </w:rPr>
        <w:t> </w:t>
      </w:r>
      <w:r w:rsidR="00080949" w:rsidRPr="00D4513D">
        <w:rPr>
          <w:b/>
          <w:i/>
          <w:sz w:val="28"/>
          <w:szCs w:val="28"/>
        </w:rPr>
        <w:t>описание предлагаемого регулирования и иных возможных способов решения проблемы</w:t>
      </w:r>
      <w:r w:rsidRPr="00D4513D">
        <w:rPr>
          <w:b/>
          <w:i/>
          <w:sz w:val="28"/>
          <w:szCs w:val="28"/>
        </w:rPr>
        <w:t>:</w:t>
      </w:r>
    </w:p>
    <w:p w:rsidR="000B13FF" w:rsidRPr="00D4513D" w:rsidRDefault="00255692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а</w:t>
      </w:r>
      <w:r w:rsidR="000B13FF" w:rsidRPr="00D4513D">
        <w:rPr>
          <w:sz w:val="28"/>
          <w:szCs w:val="28"/>
        </w:rPr>
        <w:t>нализ вариантов решения проблем представлен в таблице.</w:t>
      </w:r>
    </w:p>
    <w:tbl>
      <w:tblPr>
        <w:tblStyle w:val="aa"/>
        <w:tblW w:w="9570" w:type="dxa"/>
        <w:tblLook w:val="04A0"/>
      </w:tblPr>
      <w:tblGrid>
        <w:gridCol w:w="3190"/>
        <w:gridCol w:w="3190"/>
        <w:gridCol w:w="3190"/>
      </w:tblGrid>
      <w:tr w:rsidR="000B13FF" w:rsidRPr="00D4513D" w:rsidTr="000B13FF">
        <w:tc>
          <w:tcPr>
            <w:tcW w:w="3190" w:type="dxa"/>
          </w:tcPr>
          <w:p w:rsidR="000B13FF" w:rsidRPr="00D4513D" w:rsidRDefault="000B13FF" w:rsidP="000826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vAlign w:val="center"/>
          </w:tcPr>
          <w:p w:rsidR="000B13FF" w:rsidRPr="00D4513D" w:rsidRDefault="000B13FF" w:rsidP="0008268D">
            <w:pPr>
              <w:widowControl w:val="0"/>
              <w:jc w:val="center"/>
            </w:pPr>
            <w:r w:rsidRPr="00D4513D">
              <w:t>Вариант 1</w:t>
            </w:r>
          </w:p>
        </w:tc>
        <w:tc>
          <w:tcPr>
            <w:tcW w:w="3190" w:type="dxa"/>
            <w:vAlign w:val="center"/>
          </w:tcPr>
          <w:p w:rsidR="000B13FF" w:rsidRPr="00D4513D" w:rsidRDefault="000B13FF" w:rsidP="0008268D">
            <w:pPr>
              <w:widowControl w:val="0"/>
              <w:jc w:val="center"/>
            </w:pPr>
            <w:r w:rsidRPr="00D4513D">
              <w:t>Вариант 2</w:t>
            </w:r>
          </w:p>
        </w:tc>
      </w:tr>
      <w:tr w:rsidR="000B13FF" w:rsidRPr="00D4513D" w:rsidTr="000B13FF">
        <w:tc>
          <w:tcPr>
            <w:tcW w:w="3190" w:type="dxa"/>
          </w:tcPr>
          <w:p w:rsidR="000B13FF" w:rsidRPr="00D4513D" w:rsidRDefault="000B13F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Содержание варианта решения выявленной проблемы</w:t>
            </w:r>
          </w:p>
        </w:tc>
        <w:tc>
          <w:tcPr>
            <w:tcW w:w="3190" w:type="dxa"/>
          </w:tcPr>
          <w:p w:rsidR="000B13FF" w:rsidRPr="00D4513D" w:rsidRDefault="00103BFE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Отсутствие порядка предоставления субсидий</w:t>
            </w:r>
          </w:p>
        </w:tc>
        <w:tc>
          <w:tcPr>
            <w:tcW w:w="3190" w:type="dxa"/>
          </w:tcPr>
          <w:p w:rsidR="000B13FF" w:rsidRPr="00D4513D" w:rsidRDefault="00103BFE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Принятие порядка предоставления субсидий</w:t>
            </w:r>
          </w:p>
        </w:tc>
      </w:tr>
      <w:tr w:rsidR="002B7937" w:rsidRPr="00D4513D" w:rsidTr="006D5146">
        <w:tc>
          <w:tcPr>
            <w:tcW w:w="3190" w:type="dxa"/>
          </w:tcPr>
          <w:p w:rsidR="002B7937" w:rsidRPr="00D4513D" w:rsidRDefault="002B7937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Качественная характеристика и оценка динамики численности потенциальных адресатов регулирования в среднесрочном периоде</w:t>
            </w:r>
            <w:r w:rsidRPr="00D4513D">
              <w:br/>
              <w:t>(1-3 года)</w:t>
            </w:r>
          </w:p>
        </w:tc>
        <w:tc>
          <w:tcPr>
            <w:tcW w:w="6380" w:type="dxa"/>
            <w:gridSpan w:val="2"/>
          </w:tcPr>
          <w:p w:rsidR="00DD4A7B" w:rsidRPr="00D4513D" w:rsidRDefault="00DD4A7B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По предварительной оценке, действие проекта постановления будет распространяться на не менее чем 5 хозяйствующих субъектов, реализующих и планирующих к реализации на территории Омской области инвестиционные проекты в сфере развития обрабатывающих производств, а также предусматривающих инвестиционные вложения в обеспечение инфраструктурой производственных объектов.</w:t>
            </w:r>
          </w:p>
          <w:p w:rsidR="00E420FF" w:rsidRPr="00D4513D" w:rsidRDefault="00E420F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Существенных колебаний указанного показателя в среднесрочном периоде не прогнозируется</w:t>
            </w:r>
          </w:p>
          <w:p w:rsidR="00E557D3" w:rsidRPr="00D4513D" w:rsidRDefault="00E557D3" w:rsidP="0008268D">
            <w:pPr>
              <w:autoSpaceDE w:val="0"/>
              <w:autoSpaceDN w:val="0"/>
              <w:adjustRightInd w:val="0"/>
              <w:jc w:val="both"/>
            </w:pPr>
          </w:p>
        </w:tc>
      </w:tr>
      <w:tr w:rsidR="000B13FF" w:rsidRPr="00D4513D" w:rsidTr="000B13FF">
        <w:tc>
          <w:tcPr>
            <w:tcW w:w="3190" w:type="dxa"/>
          </w:tcPr>
          <w:p w:rsidR="000B13FF" w:rsidRPr="00D4513D" w:rsidRDefault="000B13F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3190" w:type="dxa"/>
          </w:tcPr>
          <w:p w:rsidR="000B13FF" w:rsidRPr="00D4513D" w:rsidRDefault="00FE5384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Появление дополнительных расходов (доходов) у потенциальных адресатов регулирования не прогнозируется</w:t>
            </w:r>
          </w:p>
        </w:tc>
        <w:tc>
          <w:tcPr>
            <w:tcW w:w="3190" w:type="dxa"/>
          </w:tcPr>
          <w:p w:rsidR="000B13FF" w:rsidRPr="00D4513D" w:rsidRDefault="00FE5384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Появление дополнительных расходов (доходов) у потенциальных адресатов регулирования не прогнозируется.</w:t>
            </w:r>
          </w:p>
          <w:p w:rsidR="00FE5384" w:rsidRPr="00D4513D" w:rsidRDefault="00FE5384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 xml:space="preserve">Для </w:t>
            </w:r>
            <w:r w:rsidR="001D124C" w:rsidRPr="00D4513D">
              <w:t xml:space="preserve">потенциальных </w:t>
            </w:r>
            <w:r w:rsidRPr="00D4513D">
              <w:t xml:space="preserve">получателей субсидий предоставляется возможность возмещения </w:t>
            </w:r>
            <w:r w:rsidR="001D124C" w:rsidRPr="00D4513D">
              <w:t>за счет средств областного бюджета части</w:t>
            </w:r>
            <w:r w:rsidRPr="00D4513D">
              <w:t xml:space="preserve"> понесенных затрат </w:t>
            </w:r>
            <w:r w:rsidR="001D124C" w:rsidRPr="00D4513D">
              <w:t>при обеспечении инфраструктурой производственных объектов</w:t>
            </w:r>
          </w:p>
        </w:tc>
      </w:tr>
      <w:tr w:rsidR="002B7937" w:rsidRPr="00D4513D" w:rsidTr="000B13FF">
        <w:tc>
          <w:tcPr>
            <w:tcW w:w="3190" w:type="dxa"/>
          </w:tcPr>
          <w:p w:rsidR="002B7937" w:rsidRPr="00D4513D" w:rsidRDefault="002B7937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Оценка расходов (доходов) бюджета субъекта Российской Федерации, связанных с введением нового правового регулирования</w:t>
            </w:r>
          </w:p>
        </w:tc>
        <w:tc>
          <w:tcPr>
            <w:tcW w:w="3190" w:type="dxa"/>
          </w:tcPr>
          <w:p w:rsidR="002B7937" w:rsidRPr="00D4513D" w:rsidRDefault="00B756E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Расходы областного бюджета отсутствуют</w:t>
            </w:r>
          </w:p>
        </w:tc>
        <w:tc>
          <w:tcPr>
            <w:tcW w:w="3190" w:type="dxa"/>
          </w:tcPr>
          <w:p w:rsidR="002B7937" w:rsidRPr="00D4513D" w:rsidRDefault="002B7937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В рамках государственной программы Омской области "Развитие промышленности в Омской области" на реализацию мероприятия по предоставлению субсидий в 2018 году предусмотрены бюджетные ассигнования в объеме 100 млн. рублей. Дополнительные расходы областного бюджета не прогнозируются.</w:t>
            </w:r>
          </w:p>
          <w:p w:rsidR="002C33EC" w:rsidRPr="00D4513D" w:rsidRDefault="00B756E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При этом о</w:t>
            </w:r>
            <w:r w:rsidR="002B7937" w:rsidRPr="00D4513D">
              <w:t xml:space="preserve">жидается увеличение налоговых поступлений организаций </w:t>
            </w:r>
            <w:r w:rsidR="002B7937" w:rsidRPr="00D4513D">
              <w:lastRenderedPageBreak/>
              <w:t>обрабатывающих производств.</w:t>
            </w:r>
          </w:p>
          <w:p w:rsidR="00A22B18" w:rsidRPr="00D4513D" w:rsidRDefault="007D5329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 xml:space="preserve">На основании внутриведомственной информации Министерством промышленности, транспорта и инновационных технологий Омской области проведена оценка показателей </w:t>
            </w:r>
            <w:r w:rsidR="00400440" w:rsidRPr="00D4513D">
              <w:t>пяти</w:t>
            </w:r>
            <w:r w:rsidRPr="00D4513D">
              <w:t xml:space="preserve"> инвестиционных проектов</w:t>
            </w:r>
            <w:r w:rsidR="00A43015" w:rsidRPr="00D4513D">
              <w:t xml:space="preserve"> потенциальных получателей субсидий</w:t>
            </w:r>
            <w:r w:rsidRPr="00D4513D">
              <w:t>, реализуемых и планируемых к реализации на территории Омской области в сфере развития обрабатывающих производств, а также предусматривающих инвестиционные вложения в обеспечение инфраструктурой производственных объектов.</w:t>
            </w:r>
          </w:p>
          <w:p w:rsidR="002B7937" w:rsidRPr="00D4513D" w:rsidRDefault="002B7937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По предварительной оценке</w:t>
            </w:r>
            <w:r w:rsidR="003C1F05" w:rsidRPr="00D4513D">
              <w:t xml:space="preserve">, эффективная реализация указанных проектов будет способствовать формированию дополнительных поступлений в консолидированный бюджет Омской области за счет  </w:t>
            </w:r>
            <w:r w:rsidRPr="00D4513D">
              <w:t xml:space="preserve"> </w:t>
            </w:r>
            <w:r w:rsidR="003C1F05" w:rsidRPr="00D4513D">
              <w:t xml:space="preserve">поступлений налога на доходы физических лиц, налога на имущество организаций, налога на прибыль организаций. </w:t>
            </w:r>
            <w:r w:rsidR="004C3028" w:rsidRPr="00D4513D">
              <w:t>За три года реализации инвестиционных проектов суммарный объем дополнительных поступлений оценивается на уровне 200 млн. рублей</w:t>
            </w:r>
          </w:p>
        </w:tc>
      </w:tr>
      <w:tr w:rsidR="000B13FF" w:rsidRPr="00D4513D" w:rsidTr="000B13FF">
        <w:tc>
          <w:tcPr>
            <w:tcW w:w="3190" w:type="dxa"/>
          </w:tcPr>
          <w:p w:rsidR="000B13FF" w:rsidRPr="00D4513D" w:rsidRDefault="000B13F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lastRenderedPageBreak/>
              <w:t>Оценка возможности достижения заявленных целей регулирования посредством применения рассматриваемых вариантов нового правового регулирования</w:t>
            </w:r>
          </w:p>
        </w:tc>
        <w:tc>
          <w:tcPr>
            <w:tcW w:w="3190" w:type="dxa"/>
          </w:tcPr>
          <w:p w:rsidR="000B13FF" w:rsidRPr="00D4513D" w:rsidRDefault="00B756E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Ожидается сохранение текущей ситуации в отрасли</w:t>
            </w:r>
          </w:p>
        </w:tc>
        <w:tc>
          <w:tcPr>
            <w:tcW w:w="3190" w:type="dxa"/>
          </w:tcPr>
          <w:p w:rsidR="004C3028" w:rsidRPr="00D4513D" w:rsidRDefault="004C3028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 xml:space="preserve">На основании внутриведомственной информации Министерством промышленности, транспорта и инновационных технологий Омской области проведена оценка показателей </w:t>
            </w:r>
            <w:r w:rsidR="00761267" w:rsidRPr="00D4513D">
              <w:t>пяти</w:t>
            </w:r>
            <w:r w:rsidRPr="00D4513D">
              <w:t xml:space="preserve"> </w:t>
            </w:r>
            <w:r w:rsidRPr="00D4513D">
              <w:lastRenderedPageBreak/>
              <w:t>инвестиционных проектов, реализуемых и планируемых к реализации на территории Омской области в сфере развития обрабатывающих производств, а также предусматривающих инвестиционные вложения в обеспечение инфраструктурой производственных объектов.</w:t>
            </w:r>
          </w:p>
          <w:p w:rsidR="00580014" w:rsidRPr="00D4513D" w:rsidRDefault="004C3028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 xml:space="preserve">По предварительной оценке, эффективная реализация указанных проектов будет способствовать </w:t>
            </w:r>
            <w:r w:rsidR="00580014" w:rsidRPr="00D4513D">
              <w:t>создани</w:t>
            </w:r>
            <w:r w:rsidRPr="00D4513D">
              <w:t>ю</w:t>
            </w:r>
            <w:r w:rsidR="00580014" w:rsidRPr="00D4513D">
              <w:t xml:space="preserve"> </w:t>
            </w:r>
            <w:r w:rsidR="002B7937" w:rsidRPr="00D4513D">
              <w:br/>
            </w:r>
            <w:r w:rsidR="00580014" w:rsidRPr="00D4513D">
              <w:t>не менее 100 новых рабочих мест со среднемесячным уровнем заработной платы свыше 35 тыс. рублей.</w:t>
            </w:r>
          </w:p>
          <w:p w:rsidR="00580014" w:rsidRPr="00D4513D" w:rsidRDefault="004C3028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Также прогнозируется у</w:t>
            </w:r>
            <w:r w:rsidR="00580014" w:rsidRPr="00D4513D">
              <w:t>величение объемов инвестиций в обрабатывающие производства: на 1 рубль субсидий прирост инвестиций по виду экономической деятельности "Обрабатывающие производства" с</w:t>
            </w:r>
            <w:r w:rsidR="002B7937" w:rsidRPr="00D4513D">
              <w:t>оставит не менее 20 рублей</w:t>
            </w:r>
          </w:p>
          <w:p w:rsidR="00580014" w:rsidRPr="00D4513D" w:rsidRDefault="00580014" w:rsidP="0008268D">
            <w:pPr>
              <w:autoSpaceDE w:val="0"/>
              <w:autoSpaceDN w:val="0"/>
              <w:adjustRightInd w:val="0"/>
              <w:jc w:val="both"/>
            </w:pPr>
          </w:p>
        </w:tc>
      </w:tr>
      <w:tr w:rsidR="000B13FF" w:rsidRPr="00D4513D" w:rsidTr="000B13FF">
        <w:tc>
          <w:tcPr>
            <w:tcW w:w="3190" w:type="dxa"/>
          </w:tcPr>
          <w:p w:rsidR="000B13FF" w:rsidRPr="00D4513D" w:rsidRDefault="000B13F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lastRenderedPageBreak/>
              <w:t>Оценка рисков неблагоприятных последствий</w:t>
            </w:r>
          </w:p>
        </w:tc>
        <w:tc>
          <w:tcPr>
            <w:tcW w:w="3190" w:type="dxa"/>
          </w:tcPr>
          <w:p w:rsidR="000B13FF" w:rsidRPr="00D4513D" w:rsidRDefault="00B756E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 xml:space="preserve">Неосвоение выделенных на реализацию мероприятия </w:t>
            </w:r>
            <w:r w:rsidR="00C02524" w:rsidRPr="00D4513D">
              <w:t xml:space="preserve">государственной программы Омской области "Развитие промышленности в Омской области" </w:t>
            </w:r>
            <w:r w:rsidRPr="00D4513D">
              <w:t xml:space="preserve">бюджетных ассигнований и снижение эффективности реализации </w:t>
            </w:r>
            <w:r w:rsidR="00C02524" w:rsidRPr="00D4513D">
              <w:t xml:space="preserve">указанной </w:t>
            </w:r>
            <w:r w:rsidRPr="00D4513D">
              <w:t>государственной программы.</w:t>
            </w:r>
          </w:p>
          <w:p w:rsidR="00B756EF" w:rsidRPr="00D4513D" w:rsidRDefault="00B756EF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 xml:space="preserve">Сохранение тенденций к снижению инвестиций в основной капитал и увеличению износа основных фондов отрасли </w:t>
            </w:r>
          </w:p>
        </w:tc>
        <w:tc>
          <w:tcPr>
            <w:tcW w:w="3190" w:type="dxa"/>
          </w:tcPr>
          <w:p w:rsidR="000B13FF" w:rsidRPr="00D4513D" w:rsidRDefault="00FE5384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Риски неблагоприятных последствий не выявлены</w:t>
            </w:r>
          </w:p>
        </w:tc>
      </w:tr>
    </w:tbl>
    <w:p w:rsidR="000B13FF" w:rsidRPr="00D4513D" w:rsidRDefault="000B13FF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61D" w:rsidRPr="00D4513D" w:rsidRDefault="00B9461D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6) </w:t>
      </w:r>
      <w:r w:rsidR="00080949" w:rsidRPr="00D4513D">
        <w:rPr>
          <w:b/>
          <w:i/>
          <w:sz w:val="28"/>
          <w:szCs w:val="28"/>
        </w:rPr>
        <w:t xml:space="preserve">группы субъектов предпринимательской и инвестиционной деятельности, а также иных заинтересованных лиц, включая органы исполнительной власти Омской области, органы местного </w:t>
      </w:r>
      <w:r w:rsidR="00080949" w:rsidRPr="00D4513D">
        <w:rPr>
          <w:b/>
          <w:i/>
          <w:sz w:val="28"/>
          <w:szCs w:val="28"/>
        </w:rPr>
        <w:lastRenderedPageBreak/>
        <w:t>самоуправления Омской области, интересы которых будут затронуты предлагаемым правовым регулированием, оценка количества таких субъектов</w:t>
      </w:r>
      <w:r w:rsidRPr="00D4513D">
        <w:rPr>
          <w:b/>
          <w:i/>
          <w:sz w:val="28"/>
          <w:szCs w:val="28"/>
        </w:rPr>
        <w:t>:</w:t>
      </w:r>
    </w:p>
    <w:p w:rsidR="00B9461D" w:rsidRPr="00D4513D" w:rsidRDefault="00FC7039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 xml:space="preserve">группы субъектов предпринимательской и инвестиционной деятельности - </w:t>
      </w:r>
      <w:r w:rsidR="00255692" w:rsidRPr="00D4513D">
        <w:rPr>
          <w:sz w:val="28"/>
          <w:szCs w:val="28"/>
        </w:rPr>
        <w:t>ю</w:t>
      </w:r>
      <w:r w:rsidR="00A43729" w:rsidRPr="00D4513D">
        <w:rPr>
          <w:sz w:val="28"/>
          <w:szCs w:val="28"/>
        </w:rPr>
        <w:t>ридические лица (за исключением государственных (муниципальных) учреждений) и индивидуальные предприниматели</w:t>
      </w:r>
      <w:r w:rsidRPr="00D4513D">
        <w:rPr>
          <w:sz w:val="28"/>
          <w:szCs w:val="28"/>
        </w:rPr>
        <w:t>,</w:t>
      </w:r>
      <w:r w:rsidR="00B346D4" w:rsidRPr="00D4513D">
        <w:rPr>
          <w:sz w:val="28"/>
          <w:szCs w:val="28"/>
        </w:rPr>
        <w:t xml:space="preserve"> </w:t>
      </w:r>
      <w:r w:rsidR="00A43729" w:rsidRPr="00D4513D">
        <w:rPr>
          <w:sz w:val="28"/>
          <w:szCs w:val="28"/>
        </w:rPr>
        <w:t>понесшие затраты в связи с производством (реализацией товаров), выполнением работ, оказанием услуг при обеспечении инфраструктурой производственных объектов обрабатывающих производств Омской области</w:t>
      </w:r>
      <w:r w:rsidRPr="00D4513D">
        <w:rPr>
          <w:sz w:val="28"/>
          <w:szCs w:val="28"/>
        </w:rPr>
        <w:t xml:space="preserve"> (за исключением производства пищевых продуктов, напитков, табачных изделий и прочей неметаллической минеральной продукции, а также деятельности по производству подакцизных товаров)</w:t>
      </w:r>
      <w:r w:rsidR="00B346D4" w:rsidRPr="00D4513D">
        <w:rPr>
          <w:sz w:val="28"/>
          <w:szCs w:val="28"/>
        </w:rPr>
        <w:t xml:space="preserve">. </w:t>
      </w:r>
    </w:p>
    <w:p w:rsidR="00190768" w:rsidRPr="00D4513D" w:rsidRDefault="00190768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По предварительной оценке, действие проекта постановления будет распространяться на не менее чем 5 хозяйствующих субъектов, реализующих и планирующих к реализации на территории Омской области инвестиционные проекты в сфере развития обрабатывающих производств, а также предусматривающих инвестиционные вложения в обеспечение инфраструктурой производственных объектов.</w:t>
      </w:r>
    </w:p>
    <w:p w:rsidR="00761267" w:rsidRPr="00D4513D" w:rsidRDefault="00761267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61D" w:rsidRPr="00D4513D" w:rsidRDefault="00B9461D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7) </w:t>
      </w:r>
      <w:r w:rsidR="00EA0B04" w:rsidRPr="00D4513D">
        <w:rPr>
          <w:b/>
          <w:i/>
          <w:sz w:val="28"/>
          <w:szCs w:val="28"/>
        </w:rPr>
        <w:t>новые полномочия органов государственной власти Омской области, органов местного самоуправления Омской области или сведения об их изменении, а также порядок их реализации</w:t>
      </w:r>
      <w:r w:rsidRPr="00D4513D">
        <w:rPr>
          <w:b/>
          <w:i/>
          <w:sz w:val="28"/>
          <w:szCs w:val="28"/>
        </w:rPr>
        <w:t>: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2"/>
        <w:gridCol w:w="2977"/>
      </w:tblGrid>
      <w:tr w:rsidR="00AD267D" w:rsidRPr="00D4513D" w:rsidTr="00AD267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Наименование органа исполнительной власти Омской области, органа местного самоуправления Омской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Описание новых полномочий органов государственной власти Омской области, органов местного самоуправления Омской области или сведения об их изменении </w:t>
            </w:r>
          </w:p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(далее – полномочия)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Порядок реализации полномочий </w:t>
            </w:r>
          </w:p>
        </w:tc>
      </w:tr>
      <w:tr w:rsidR="00AD267D" w:rsidRPr="00D4513D" w:rsidTr="00AD267D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>Министерство промышленности, транспорта и инновационных технологий</w:t>
            </w:r>
          </w:p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Омской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>Создание комиссии для проведения отбора и оценки хозяйствующих субъектов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Принятие приказа, утверждающего состав и порядок деятельности комиссии</w:t>
            </w:r>
          </w:p>
        </w:tc>
      </w:tr>
      <w:tr w:rsidR="00AD267D" w:rsidRPr="00D4513D" w:rsidTr="007805F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Проведение комиссией отбора и оценки хозяйствующих в целях предоставления субсидий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Рассмотрение заявки с приложенными документами на предмет соблюдения требований, установленных Порядком.</w:t>
            </w:r>
          </w:p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Проведение оценки хозяйствующих субъектов, прошедших отбор, в целях определения очередности предоставления субсидий</w:t>
            </w:r>
            <w:r w:rsidRPr="00D4513D">
              <w:rPr>
                <w:sz w:val="28"/>
                <w:szCs w:val="28"/>
              </w:rPr>
              <w:t xml:space="preserve"> </w:t>
            </w:r>
          </w:p>
        </w:tc>
      </w:tr>
      <w:tr w:rsidR="00AD267D" w:rsidRPr="00D4513D" w:rsidTr="00AD267D"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Предоставление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 xml:space="preserve">Принятие решения о предоставлении субсидии либо об отказе в </w:t>
            </w:r>
            <w:r w:rsidRPr="00D4513D">
              <w:lastRenderedPageBreak/>
              <w:t>предоставлении субсидии.</w:t>
            </w:r>
          </w:p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Заключение соглашения о предоставлении субсидии.</w:t>
            </w:r>
          </w:p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Перечисление субсидии на счет получателя субсидии</w:t>
            </w:r>
          </w:p>
        </w:tc>
      </w:tr>
      <w:tr w:rsidR="00AD267D" w:rsidRPr="00D4513D" w:rsidTr="00AD267D"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Проверка соблюдения условий, цели и порядка предоставления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Проведение проверок соблюдения условий, цели и порядка предоставления субсидий</w:t>
            </w:r>
          </w:p>
        </w:tc>
      </w:tr>
    </w:tbl>
    <w:p w:rsidR="00B9461D" w:rsidRPr="00D4513D" w:rsidRDefault="00B9461D" w:rsidP="000826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461D" w:rsidRPr="00D4513D" w:rsidRDefault="00E73E1E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8) </w:t>
      </w:r>
      <w:r w:rsidR="00EA0B04" w:rsidRPr="00D4513D">
        <w:rPr>
          <w:b/>
          <w:i/>
          <w:sz w:val="28"/>
          <w:szCs w:val="28"/>
        </w:rPr>
        <w:t>оценка соответствующих расходов (возможных поступлений) областного бюджета</w:t>
      </w:r>
      <w:r w:rsidR="00B9461D" w:rsidRPr="00D4513D">
        <w:rPr>
          <w:b/>
          <w:i/>
          <w:sz w:val="28"/>
          <w:szCs w:val="28"/>
        </w:rPr>
        <w:t>:</w:t>
      </w:r>
    </w:p>
    <w:p w:rsidR="00E420FF" w:rsidRPr="00D4513D" w:rsidRDefault="00255692" w:rsidP="0008268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4513D">
        <w:rPr>
          <w:bCs/>
          <w:color w:val="000000"/>
          <w:sz w:val="28"/>
          <w:szCs w:val="28"/>
        </w:rPr>
        <w:t>в</w:t>
      </w:r>
      <w:r w:rsidR="00E420FF" w:rsidRPr="00D4513D">
        <w:rPr>
          <w:bCs/>
          <w:color w:val="000000"/>
          <w:sz w:val="28"/>
          <w:szCs w:val="28"/>
        </w:rPr>
        <w:t xml:space="preserve"> рамках государственной программы Омской области "Развитие промышленности в Омской области" на реализацию мероприятия по предоставлению субсидий в 2018 году предусмотрены бюджетные ассигнования в объеме 100 млн. рублей. Дополнительные расходы областного бюджета не прогнозируются.</w:t>
      </w:r>
    </w:p>
    <w:p w:rsidR="00255692" w:rsidRPr="00D4513D" w:rsidRDefault="00E420FF" w:rsidP="0008268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4513D">
        <w:rPr>
          <w:bCs/>
          <w:color w:val="000000"/>
          <w:sz w:val="28"/>
          <w:szCs w:val="28"/>
        </w:rPr>
        <w:t xml:space="preserve">При этом </w:t>
      </w:r>
      <w:r w:rsidR="007A7950" w:rsidRPr="00D4513D">
        <w:rPr>
          <w:bCs/>
          <w:color w:val="000000"/>
          <w:sz w:val="28"/>
          <w:szCs w:val="28"/>
        </w:rPr>
        <w:t xml:space="preserve">за счет создания новых и развития действующих производственных объектов обрабатывающих производств Омской области </w:t>
      </w:r>
      <w:r w:rsidRPr="00D4513D">
        <w:rPr>
          <w:bCs/>
          <w:color w:val="000000"/>
          <w:sz w:val="28"/>
          <w:szCs w:val="28"/>
        </w:rPr>
        <w:t xml:space="preserve">ожидается </w:t>
      </w:r>
      <w:r w:rsidR="00255692" w:rsidRPr="00D4513D">
        <w:rPr>
          <w:bCs/>
          <w:color w:val="000000"/>
          <w:sz w:val="28"/>
          <w:szCs w:val="28"/>
        </w:rPr>
        <w:t>дополнительное поступление налогов в консолидированный бюджет Омской области, в том числе за счет увеличения поступлений следующих видов налогов:</w:t>
      </w:r>
    </w:p>
    <w:p w:rsidR="00255692" w:rsidRPr="00D4513D" w:rsidRDefault="00255692" w:rsidP="000826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513D">
        <w:rPr>
          <w:color w:val="000000"/>
          <w:sz w:val="28"/>
          <w:szCs w:val="28"/>
        </w:rPr>
        <w:t>- налога на доходы физических лиц</w:t>
      </w:r>
      <w:r w:rsidR="007A7950" w:rsidRPr="00D4513D">
        <w:rPr>
          <w:color w:val="000000"/>
          <w:sz w:val="28"/>
          <w:szCs w:val="28"/>
        </w:rPr>
        <w:t>;</w:t>
      </w:r>
    </w:p>
    <w:p w:rsidR="00255692" w:rsidRPr="00D4513D" w:rsidRDefault="00255692" w:rsidP="000826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513D">
        <w:rPr>
          <w:color w:val="000000"/>
          <w:sz w:val="28"/>
          <w:szCs w:val="28"/>
        </w:rPr>
        <w:t>- налога на имущество организаций</w:t>
      </w:r>
      <w:r w:rsidR="007A7950" w:rsidRPr="00D4513D">
        <w:rPr>
          <w:color w:val="000000"/>
          <w:sz w:val="28"/>
          <w:szCs w:val="28"/>
        </w:rPr>
        <w:t>;</w:t>
      </w:r>
    </w:p>
    <w:p w:rsidR="00255692" w:rsidRPr="00D4513D" w:rsidRDefault="00255692" w:rsidP="0008268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4513D">
        <w:rPr>
          <w:color w:val="000000"/>
          <w:sz w:val="28"/>
          <w:szCs w:val="28"/>
        </w:rPr>
        <w:t>- налога на прибыль организаций</w:t>
      </w:r>
      <w:r w:rsidR="007A7950" w:rsidRPr="00D4513D">
        <w:rPr>
          <w:color w:val="000000"/>
          <w:sz w:val="28"/>
          <w:szCs w:val="28"/>
        </w:rPr>
        <w:t>.</w:t>
      </w:r>
    </w:p>
    <w:p w:rsidR="0098352A" w:rsidRPr="00D4513D" w:rsidRDefault="0098352A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 xml:space="preserve">На основании внутриведомственной информации Министерством промышленности, транспорта и инновационных технологий Омской области проведена оценка показателей </w:t>
      </w:r>
      <w:r w:rsidR="005F6400" w:rsidRPr="00D4513D">
        <w:rPr>
          <w:sz w:val="28"/>
          <w:szCs w:val="28"/>
        </w:rPr>
        <w:t>пяти</w:t>
      </w:r>
      <w:r w:rsidRPr="00D4513D">
        <w:rPr>
          <w:sz w:val="28"/>
          <w:szCs w:val="28"/>
        </w:rPr>
        <w:t xml:space="preserve"> инвестиционных проектов, реализуемых и планируемых к реализации на территории Омской области в сфере развития обрабатывающих производств, а также предусматривающих инвестиционные вложения в обеспечение инфраструктурой производственных объектов.</w:t>
      </w:r>
    </w:p>
    <w:p w:rsidR="00E420FF" w:rsidRPr="00D4513D" w:rsidRDefault="0098352A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По предварительной оценке, эффективная реализация указанных проектов будет способствовать формированию дополнительных поступлений в консолидированный бюджет Омской области. За три года реализации инвестиционных проектов суммарный объем дополнительных поступлений оценивается на уровне 200 млн. рублей.</w:t>
      </w:r>
    </w:p>
    <w:p w:rsidR="0098352A" w:rsidRPr="00D4513D" w:rsidRDefault="0098352A" w:rsidP="0008268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9461D" w:rsidRPr="00D4513D" w:rsidRDefault="00B9461D" w:rsidP="0008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13D">
        <w:rPr>
          <w:b/>
          <w:i/>
          <w:sz w:val="28"/>
          <w:szCs w:val="28"/>
        </w:rPr>
        <w:t>9) </w:t>
      </w:r>
      <w:r w:rsidR="00EA0B04" w:rsidRPr="00D4513D">
        <w:rPr>
          <w:b/>
          <w:i/>
          <w:sz w:val="28"/>
          <w:szCs w:val="28"/>
        </w:rPr>
        <w:t>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  <w:r w:rsidRPr="00D4513D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3208"/>
        <w:gridCol w:w="3157"/>
      </w:tblGrid>
      <w:tr w:rsidR="00AF269F" w:rsidRPr="00D4513D" w:rsidTr="002A20DB">
        <w:tc>
          <w:tcPr>
            <w:tcW w:w="3284" w:type="dxa"/>
          </w:tcPr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>Группы субъектов предпринимательской и инвестиционной деятельности</w:t>
            </w:r>
          </w:p>
        </w:tc>
        <w:tc>
          <w:tcPr>
            <w:tcW w:w="3284" w:type="dxa"/>
          </w:tcPr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513D">
              <w:t xml:space="preserve">Описание новых преимуществ, обязанностей, ограничений или изменения содержания существующих </w:t>
            </w:r>
            <w:r w:rsidRPr="00D4513D">
              <w:lastRenderedPageBreak/>
              <w:t xml:space="preserve">обязанностей и ограничений </w:t>
            </w:r>
          </w:p>
        </w:tc>
        <w:tc>
          <w:tcPr>
            <w:tcW w:w="3285" w:type="dxa"/>
          </w:tcPr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513D">
              <w:lastRenderedPageBreak/>
              <w:t>Порядок организации исполнения обязанностей, ограничений</w:t>
            </w:r>
          </w:p>
        </w:tc>
      </w:tr>
      <w:tr w:rsidR="00AF269F" w:rsidRPr="00D4513D" w:rsidTr="002A20DB">
        <w:tc>
          <w:tcPr>
            <w:tcW w:w="3284" w:type="dxa"/>
          </w:tcPr>
          <w:p w:rsidR="00AF269F" w:rsidRPr="00D4513D" w:rsidRDefault="00DD4A7B" w:rsidP="0008268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4513D">
              <w:lastRenderedPageBreak/>
              <w:t>Юридические лица (за исключением государственных (муниципальных) учреждений) и индивидуальные предприниматели, понесшие затраты в связи с производством (реализацией товаров), выполнением работ, оказанием услуг при обеспечении инфраструктурой производственных объектов обрабатывающих производств Омской области (за исключением производства пищевых продуктов, напитков, табачных изделий и прочей неметаллической минеральной продукции, а также деятельности по производству подакцизных товаров)</w:t>
            </w:r>
          </w:p>
        </w:tc>
        <w:tc>
          <w:tcPr>
            <w:tcW w:w="3284" w:type="dxa"/>
          </w:tcPr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513D">
              <w:rPr>
                <w:i/>
              </w:rPr>
              <w:t>Новые преимущества:</w:t>
            </w:r>
          </w:p>
          <w:p w:rsidR="00AF269F" w:rsidRPr="00D4513D" w:rsidRDefault="00E72665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в</w:t>
            </w:r>
            <w:r w:rsidR="00AF269F" w:rsidRPr="00D4513D">
              <w:t>озможность возмещения за счет средств областного бюджета части понесенных затрат при обеспечении инфраструктурой производственных объектов</w:t>
            </w:r>
          </w:p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 </w:t>
            </w:r>
          </w:p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513D">
              <w:rPr>
                <w:i/>
              </w:rPr>
              <w:t>Новые обязанности</w:t>
            </w:r>
            <w:r w:rsidR="00E72665" w:rsidRPr="00D4513D">
              <w:rPr>
                <w:i/>
              </w:rPr>
              <w:t>:</w:t>
            </w:r>
            <w:r w:rsidRPr="00D4513D">
              <w:rPr>
                <w:i/>
              </w:rPr>
              <w:t xml:space="preserve"> </w:t>
            </w:r>
          </w:p>
          <w:p w:rsidR="00E72665" w:rsidRPr="00D4513D" w:rsidRDefault="00AF269F" w:rsidP="0008268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" w:hanging="13"/>
              <w:jc w:val="both"/>
            </w:pPr>
            <w:r w:rsidRPr="00D4513D">
              <w:t xml:space="preserve">подача заявки </w:t>
            </w:r>
            <w:r w:rsidR="00A43015" w:rsidRPr="00D4513D">
              <w:t>(</w:t>
            </w:r>
            <w:r w:rsidR="008B6328" w:rsidRPr="00D4513D">
              <w:t>в случае принятия потенциальным получателем субсидии</w:t>
            </w:r>
            <w:r w:rsidR="00A43015" w:rsidRPr="00D4513D">
              <w:t xml:space="preserve"> решени</w:t>
            </w:r>
            <w:r w:rsidR="008B6328" w:rsidRPr="00D4513D">
              <w:t>я</w:t>
            </w:r>
            <w:r w:rsidR="00A43015" w:rsidRPr="00D4513D">
              <w:t xml:space="preserve"> об участии в отборе</w:t>
            </w:r>
            <w:r w:rsidR="008B6328" w:rsidRPr="00D4513D">
              <w:t>)</w:t>
            </w:r>
            <w:r w:rsidR="00AD267D" w:rsidRPr="00D4513D">
              <w:t>;</w:t>
            </w:r>
          </w:p>
          <w:p w:rsidR="00AD267D" w:rsidRPr="00D4513D" w:rsidRDefault="00AD267D" w:rsidP="0008268D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6" w:hanging="13"/>
              <w:jc w:val="both"/>
            </w:pPr>
            <w:r w:rsidRPr="00D4513D">
              <w:t>осуществление Министерством промышленности, транспорта и инновационных технологий Омской области и органами государственного финансового контроля проверок соблюдения условий, цели и порядка предоставления субсидий</w:t>
            </w:r>
          </w:p>
          <w:p w:rsidR="00E72665" w:rsidRPr="00D4513D" w:rsidRDefault="00E72665" w:rsidP="0008268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513D">
              <w:rPr>
                <w:i/>
              </w:rPr>
              <w:t>Ограничения:</w:t>
            </w:r>
          </w:p>
          <w:p w:rsidR="00A43015" w:rsidRPr="00D4513D" w:rsidRDefault="00D93B7E" w:rsidP="0008268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7" w:hanging="2"/>
              <w:jc w:val="both"/>
            </w:pPr>
            <w:r w:rsidRPr="00D4513D">
              <w:t>субсидия предоставля</w:t>
            </w:r>
            <w:r w:rsidR="00DD4A7B" w:rsidRPr="00D4513D">
              <w:t>ю</w:t>
            </w:r>
            <w:r w:rsidRPr="00D4513D">
              <w:t xml:space="preserve">тся </w:t>
            </w:r>
            <w:r w:rsidR="00761267" w:rsidRPr="00D4513D">
              <w:t>в случае, е</w:t>
            </w:r>
            <w:r w:rsidR="005F6400" w:rsidRPr="00D4513D">
              <w:t>с</w:t>
            </w:r>
            <w:r w:rsidR="00761267" w:rsidRPr="00D4513D">
              <w:t>ли хозяйствующим субъектом в текущем финансовом году, фактически произведены затраты на обеспечение инфраструктурой</w:t>
            </w:r>
            <w:r w:rsidR="005F6400" w:rsidRPr="00D4513D">
              <w:t xml:space="preserve"> производственного объекта;</w:t>
            </w:r>
          </w:p>
          <w:p w:rsidR="00E72665" w:rsidRPr="00D4513D" w:rsidRDefault="00A43015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2) </w:t>
            </w:r>
            <w:r w:rsidR="00D93B7E" w:rsidRPr="00D4513D">
              <w:t xml:space="preserve">субсидия предоставляется при условии реализации </w:t>
            </w:r>
            <w:r w:rsidR="00E72665" w:rsidRPr="00D4513D">
              <w:t xml:space="preserve">инвестиционного проекта, предусматривающего создание и (или) развитие, и (или) модернизацию производственного объекта, обеспечиваемого инфраструктурой, планируемый суммарный объем капитальных вложений по которому составляет не менее </w:t>
            </w:r>
            <w:r w:rsidRPr="00D4513D">
              <w:br/>
            </w:r>
            <w:r w:rsidR="004849F6" w:rsidRPr="00D4513D">
              <w:t>100</w:t>
            </w:r>
            <w:r w:rsidR="00E72665" w:rsidRPr="00D4513D">
              <w:t xml:space="preserve"> млн. рублей</w:t>
            </w:r>
          </w:p>
          <w:p w:rsidR="00E72665" w:rsidRPr="00D4513D" w:rsidRDefault="00E72665" w:rsidP="0008268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3285" w:type="dxa"/>
          </w:tcPr>
          <w:p w:rsidR="00AF269F" w:rsidRPr="00D4513D" w:rsidRDefault="00E72665" w:rsidP="0008268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513D">
              <w:rPr>
                <w:i/>
              </w:rPr>
              <w:t>Порядок организации</w:t>
            </w:r>
            <w:r w:rsidR="00AF269F" w:rsidRPr="00D4513D">
              <w:rPr>
                <w:i/>
              </w:rPr>
              <w:t>:</w:t>
            </w:r>
          </w:p>
          <w:p w:rsidR="00AF269F" w:rsidRPr="00D4513D" w:rsidRDefault="00E72665" w:rsidP="000826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513D">
              <w:rPr>
                <w:color w:val="000000"/>
              </w:rPr>
              <w:t>прохождение</w:t>
            </w:r>
            <w:r w:rsidR="00AF269F" w:rsidRPr="00D4513D">
              <w:rPr>
                <w:color w:val="000000"/>
              </w:rPr>
              <w:t xml:space="preserve"> отбор</w:t>
            </w:r>
            <w:r w:rsidRPr="00D4513D">
              <w:rPr>
                <w:color w:val="000000"/>
              </w:rPr>
              <w:t>а, заключение соглашения</w:t>
            </w:r>
          </w:p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513D">
              <w:rPr>
                <w:i/>
              </w:rPr>
              <w:t xml:space="preserve">Новые обязанности </w:t>
            </w:r>
          </w:p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4513D">
              <w:rPr>
                <w:i/>
              </w:rPr>
              <w:t xml:space="preserve">и ограничения: </w:t>
            </w:r>
          </w:p>
          <w:p w:rsidR="00A43015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 xml:space="preserve">1) </w:t>
            </w:r>
            <w:r w:rsidR="00E72665" w:rsidRPr="00D4513D">
              <w:t>соблюдение условий предоставления субсидий</w:t>
            </w:r>
            <w:r w:rsidR="00A43015" w:rsidRPr="00D4513D">
              <w:t>, в том числе в случае обращения за возмещением части затрат на технологическую модернизацию инфраструктуры:</w:t>
            </w:r>
          </w:p>
          <w:p w:rsidR="00A43015" w:rsidRPr="00D4513D" w:rsidRDefault="00A43015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- машины и оборудование не являются бывшими ранее в эксплуатации;</w:t>
            </w:r>
          </w:p>
          <w:p w:rsidR="00AF269F" w:rsidRPr="00D4513D" w:rsidRDefault="00A43015" w:rsidP="0008268D">
            <w:pPr>
              <w:pStyle w:val="ab"/>
              <w:autoSpaceDE w:val="0"/>
              <w:autoSpaceDN w:val="0"/>
              <w:adjustRightInd w:val="0"/>
              <w:ind w:left="6"/>
            </w:pPr>
            <w:r w:rsidRPr="00D4513D">
              <w:t>- эксплуатация машин и оборудования в течение не менее трех лет с момента получения субсидии</w:t>
            </w:r>
          </w:p>
        </w:tc>
      </w:tr>
    </w:tbl>
    <w:p w:rsidR="00AF2138" w:rsidRPr="00D4513D" w:rsidRDefault="00AF2138" w:rsidP="0008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61D" w:rsidRPr="00D4513D" w:rsidRDefault="00B9461D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lastRenderedPageBreak/>
        <w:t>10) </w:t>
      </w:r>
      <w:r w:rsidR="001B734F" w:rsidRPr="00D4513D">
        <w:rPr>
          <w:b/>
          <w:i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Pr="00D4513D">
        <w:rPr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8"/>
        <w:gridCol w:w="3180"/>
        <w:gridCol w:w="3173"/>
      </w:tblGrid>
      <w:tr w:rsidR="00AF269F" w:rsidRPr="00D4513D" w:rsidTr="00FC0023">
        <w:tc>
          <w:tcPr>
            <w:tcW w:w="3218" w:type="dxa"/>
          </w:tcPr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>Группы субъектов предпринимательской и инвестиционной деятельности</w:t>
            </w:r>
          </w:p>
        </w:tc>
        <w:tc>
          <w:tcPr>
            <w:tcW w:w="3180" w:type="dxa"/>
          </w:tcPr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Описание обязанностей, ограничений или изменения содержания существующих обязанностей </w:t>
            </w:r>
          </w:p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513D">
              <w:t xml:space="preserve">и ограничений </w:t>
            </w:r>
          </w:p>
        </w:tc>
        <w:tc>
          <w:tcPr>
            <w:tcW w:w="3173" w:type="dxa"/>
          </w:tcPr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Оценка расходов </w:t>
            </w:r>
          </w:p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и доходов, связанных </w:t>
            </w:r>
          </w:p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 xml:space="preserve">с необходимостью соблюдения обязанностей </w:t>
            </w:r>
          </w:p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4513D">
              <w:t>и ограничений</w:t>
            </w:r>
          </w:p>
        </w:tc>
      </w:tr>
      <w:tr w:rsidR="00AF269F" w:rsidRPr="00D4513D" w:rsidTr="00FC0023">
        <w:tc>
          <w:tcPr>
            <w:tcW w:w="3218" w:type="dxa"/>
          </w:tcPr>
          <w:p w:rsidR="00AF269F" w:rsidRPr="00D4513D" w:rsidRDefault="00DD4A7B" w:rsidP="0008268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4513D">
              <w:rPr>
                <w:color w:val="000000"/>
              </w:rPr>
              <w:t>Юридические лица (за исключением государственных (муниципальных) учреждений) и индивидуальные предприниматели, понесшие затраты в связи с производством (реализацией товаров), выполнением работ, оказанием услуг при обеспечении инфраструктурой производственных объектов обрабатывающих производств Омской области (за исключением производства пищевых продуктов, напитков, табачных изделий и прочей неметаллической минеральной продукции, а также деятельности по производству подакцизных товаров)</w:t>
            </w:r>
          </w:p>
        </w:tc>
        <w:tc>
          <w:tcPr>
            <w:tcW w:w="3180" w:type="dxa"/>
          </w:tcPr>
          <w:p w:rsidR="00AF269F" w:rsidRPr="00D4513D" w:rsidRDefault="00FC0023" w:rsidP="000826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513D">
              <w:rPr>
                <w:color w:val="000000"/>
              </w:rPr>
              <w:t>Подготовка заявки и прилагаемого к ней комплекта документов. Направление заявки в Министерство промышленности, транспорта и инновационных технологий Омской области</w:t>
            </w:r>
            <w:r w:rsidR="00AD267D" w:rsidRPr="00D4513D">
              <w:rPr>
                <w:color w:val="000000"/>
              </w:rPr>
              <w:t>.</w:t>
            </w:r>
          </w:p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513D">
              <w:rPr>
                <w:color w:val="000000"/>
              </w:rPr>
              <w:t xml:space="preserve">Согласие на проведение </w:t>
            </w:r>
            <w:r w:rsidRPr="00D4513D">
              <w:t>Министерством промышленности, транспорта и инновационных технологий Омской области и органами государственного финансового контроля проверок соблюдения условий, цели и порядка предоставления субсидий</w:t>
            </w:r>
          </w:p>
          <w:p w:rsidR="00AD267D" w:rsidRPr="00D4513D" w:rsidRDefault="00AD267D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Соблюдение условий предоставления субсидий</w:t>
            </w:r>
            <w:r w:rsidR="004849F6" w:rsidRPr="00D4513D">
              <w:t>.</w:t>
            </w:r>
          </w:p>
          <w:p w:rsidR="004849F6" w:rsidRPr="00D4513D" w:rsidRDefault="004849F6" w:rsidP="0008268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513D">
              <w:t>Достижение показателей результативности использования субсидий</w:t>
            </w:r>
          </w:p>
        </w:tc>
        <w:tc>
          <w:tcPr>
            <w:tcW w:w="3173" w:type="dxa"/>
          </w:tcPr>
          <w:p w:rsidR="00FC0023" w:rsidRPr="00D4513D" w:rsidRDefault="00FC0023" w:rsidP="000826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13D">
              <w:t>Дополнительные расходы и доходы субъектов предпринимательской и инвестиционной деятельности, связанные с необходимостью соблюдения установленных обязанностей или ограничений либо с изменением содержания таких обязанностей или ограничений, отсутствуют. При этом для потенциальных получателей субсидий предоставляется возможность возмещения за счет средств областного бюджета части понесенных затрат при обеспечении инфраструктурой производственных объектов</w:t>
            </w:r>
          </w:p>
          <w:p w:rsidR="00AF269F" w:rsidRPr="00D4513D" w:rsidRDefault="00AF269F" w:rsidP="0008268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F269F" w:rsidRPr="00D4513D" w:rsidRDefault="00AF269F" w:rsidP="0008268D">
      <w:pPr>
        <w:widowControl w:val="0"/>
        <w:tabs>
          <w:tab w:val="left" w:pos="1134"/>
        </w:tabs>
        <w:autoSpaceDE w:val="0"/>
        <w:autoSpaceDN w:val="0"/>
        <w:adjustRightInd w:val="0"/>
        <w:spacing w:line="322" w:lineRule="exact"/>
        <w:ind w:left="34" w:right="19" w:firstLine="715"/>
        <w:jc w:val="both"/>
        <w:rPr>
          <w:sz w:val="28"/>
          <w:szCs w:val="28"/>
        </w:rPr>
      </w:pPr>
    </w:p>
    <w:p w:rsidR="007206DA" w:rsidRPr="00D4513D" w:rsidRDefault="00B756EF" w:rsidP="0008268D">
      <w:pPr>
        <w:widowControl w:val="0"/>
        <w:tabs>
          <w:tab w:val="left" w:pos="1134"/>
        </w:tabs>
        <w:autoSpaceDE w:val="0"/>
        <w:autoSpaceDN w:val="0"/>
        <w:adjustRightInd w:val="0"/>
        <w:spacing w:line="322" w:lineRule="exact"/>
        <w:ind w:left="34" w:right="19" w:firstLine="715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11) р</w:t>
      </w:r>
      <w:r w:rsidR="007206DA" w:rsidRPr="00D4513D">
        <w:rPr>
          <w:b/>
          <w:i/>
          <w:sz w:val="28"/>
          <w:szCs w:val="28"/>
        </w:rPr>
        <w:t>иски решения проблемы предложенным способом регулирования</w:t>
      </w:r>
      <w:r w:rsidR="00A45D7B" w:rsidRPr="00D4513D">
        <w:rPr>
          <w:b/>
          <w:i/>
          <w:sz w:val="28"/>
          <w:szCs w:val="28"/>
        </w:rPr>
        <w:t xml:space="preserve"> и риски негативных последствий: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4776"/>
      </w:tblGrid>
      <w:tr w:rsidR="00FC0023" w:rsidRPr="00D4513D" w:rsidTr="00FC0023">
        <w:tc>
          <w:tcPr>
            <w:tcW w:w="4795" w:type="dxa"/>
          </w:tcPr>
          <w:p w:rsidR="00FC0023" w:rsidRPr="00D4513D" w:rsidRDefault="00FC0023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>Риски решения проблемы предложенным способом регулирования и риски негативных последствий (далее – риски)</w:t>
            </w:r>
          </w:p>
        </w:tc>
        <w:tc>
          <w:tcPr>
            <w:tcW w:w="4776" w:type="dxa"/>
          </w:tcPr>
          <w:p w:rsidR="00FC0023" w:rsidRPr="00D4513D" w:rsidRDefault="00FC0023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>Оценка вероятности наступления рисков</w:t>
            </w:r>
          </w:p>
        </w:tc>
      </w:tr>
      <w:tr w:rsidR="00FC0023" w:rsidRPr="00D4513D" w:rsidTr="00FC0023">
        <w:tc>
          <w:tcPr>
            <w:tcW w:w="4795" w:type="dxa"/>
          </w:tcPr>
          <w:p w:rsidR="00FC0023" w:rsidRPr="00D4513D" w:rsidRDefault="00FC0023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Риски отсутствия должного контроля соблюдения вводимых проектом правового акта требований</w:t>
            </w:r>
          </w:p>
        </w:tc>
        <w:tc>
          <w:tcPr>
            <w:tcW w:w="4776" w:type="dxa"/>
          </w:tcPr>
          <w:p w:rsidR="00FC0023" w:rsidRPr="00D4513D" w:rsidRDefault="00FC0023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>Низкая вероятность</w:t>
            </w:r>
          </w:p>
        </w:tc>
      </w:tr>
      <w:tr w:rsidR="00FC0023" w:rsidRPr="00D4513D" w:rsidTr="00FC0023">
        <w:tc>
          <w:tcPr>
            <w:tcW w:w="4795" w:type="dxa"/>
          </w:tcPr>
          <w:p w:rsidR="00FC0023" w:rsidRPr="00D4513D" w:rsidRDefault="00FC0023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 xml:space="preserve">Риски отсутствия необходимых ресурсов и кадров </w:t>
            </w:r>
          </w:p>
        </w:tc>
        <w:tc>
          <w:tcPr>
            <w:tcW w:w="4776" w:type="dxa"/>
          </w:tcPr>
          <w:p w:rsidR="00FC0023" w:rsidRPr="00D4513D" w:rsidRDefault="00FC0023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>Отсутствуют</w:t>
            </w:r>
          </w:p>
        </w:tc>
      </w:tr>
      <w:tr w:rsidR="00FC0023" w:rsidRPr="00D4513D" w:rsidTr="00FC0023">
        <w:tc>
          <w:tcPr>
            <w:tcW w:w="4795" w:type="dxa"/>
          </w:tcPr>
          <w:p w:rsidR="00FC0023" w:rsidRPr="00D4513D" w:rsidRDefault="00FC0023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Риски ухудшения инвестиционного климата</w:t>
            </w:r>
          </w:p>
        </w:tc>
        <w:tc>
          <w:tcPr>
            <w:tcW w:w="4776" w:type="dxa"/>
          </w:tcPr>
          <w:p w:rsidR="00FC0023" w:rsidRPr="00D4513D" w:rsidRDefault="00FC0023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>Низкая вероятность</w:t>
            </w:r>
          </w:p>
        </w:tc>
      </w:tr>
      <w:tr w:rsidR="00FC0023" w:rsidRPr="00D4513D" w:rsidTr="00FC0023">
        <w:tc>
          <w:tcPr>
            <w:tcW w:w="4795" w:type="dxa"/>
          </w:tcPr>
          <w:p w:rsidR="00FC0023" w:rsidRPr="00D4513D" w:rsidRDefault="00FC0023" w:rsidP="0008268D">
            <w:pPr>
              <w:autoSpaceDE w:val="0"/>
              <w:autoSpaceDN w:val="0"/>
              <w:adjustRightInd w:val="0"/>
              <w:jc w:val="both"/>
            </w:pPr>
            <w:r w:rsidRPr="00D4513D">
              <w:t>Риски снижения конкуренции</w:t>
            </w:r>
          </w:p>
        </w:tc>
        <w:tc>
          <w:tcPr>
            <w:tcW w:w="4776" w:type="dxa"/>
          </w:tcPr>
          <w:p w:rsidR="00FC0023" w:rsidRPr="00D4513D" w:rsidRDefault="00FC0023" w:rsidP="0008268D">
            <w:pPr>
              <w:autoSpaceDE w:val="0"/>
              <w:autoSpaceDN w:val="0"/>
              <w:adjustRightInd w:val="0"/>
              <w:jc w:val="center"/>
            </w:pPr>
            <w:r w:rsidRPr="00D4513D">
              <w:t>Низкая вероятность</w:t>
            </w:r>
          </w:p>
        </w:tc>
      </w:tr>
    </w:tbl>
    <w:p w:rsidR="007206DA" w:rsidRPr="00D4513D" w:rsidRDefault="007206DA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FC0023" w:rsidRPr="00D4513D" w:rsidRDefault="00FC0023" w:rsidP="0008268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12)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A45D7B" w:rsidRPr="00D4513D">
        <w:rPr>
          <w:b/>
          <w:i/>
          <w:sz w:val="28"/>
          <w:szCs w:val="28"/>
        </w:rPr>
        <w:t>:</w:t>
      </w:r>
    </w:p>
    <w:p w:rsidR="00FC0023" w:rsidRPr="00D4513D" w:rsidRDefault="00A45D7B" w:rsidP="000826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lastRenderedPageBreak/>
        <w:t>р</w:t>
      </w:r>
      <w:r w:rsidR="00FC0023" w:rsidRPr="00D4513D">
        <w:rPr>
          <w:sz w:val="28"/>
          <w:szCs w:val="28"/>
        </w:rPr>
        <w:t>еализация соответствующего постановления не потребует проведения дополнительных организационно-технических, методологических, информационных и иных мероприятий.</w:t>
      </w:r>
    </w:p>
    <w:p w:rsidR="00FC0023" w:rsidRPr="00D4513D" w:rsidRDefault="00FC0023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9461D" w:rsidRPr="00D4513D" w:rsidRDefault="00221DC4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1</w:t>
      </w:r>
      <w:r w:rsidR="00FC0023" w:rsidRPr="00D4513D">
        <w:rPr>
          <w:b/>
          <w:i/>
          <w:sz w:val="28"/>
          <w:szCs w:val="28"/>
        </w:rPr>
        <w:t>3</w:t>
      </w:r>
      <w:r w:rsidRPr="00D4513D">
        <w:rPr>
          <w:b/>
          <w:i/>
          <w:sz w:val="28"/>
          <w:szCs w:val="28"/>
        </w:rPr>
        <w:t>) </w:t>
      </w:r>
      <w:r w:rsidR="00F0113A" w:rsidRPr="00D4513D">
        <w:rPr>
          <w:b/>
          <w:i/>
          <w:sz w:val="28"/>
          <w:szCs w:val="28"/>
        </w:rPr>
        <w:t>предполагаемая дата вступления в силу соответствующего правового акта, необходимость установления переходных положений</w:t>
      </w:r>
      <w:r w:rsidR="00315F74" w:rsidRPr="00D4513D">
        <w:rPr>
          <w:b/>
          <w:i/>
          <w:sz w:val="28"/>
          <w:szCs w:val="28"/>
        </w:rPr>
        <w:t>:</w:t>
      </w:r>
    </w:p>
    <w:p w:rsidR="00B9461D" w:rsidRPr="00D4513D" w:rsidRDefault="004849F6" w:rsidP="0008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июнь</w:t>
      </w:r>
      <w:r w:rsidR="00AF2138" w:rsidRPr="00D4513D">
        <w:rPr>
          <w:sz w:val="28"/>
          <w:szCs w:val="28"/>
        </w:rPr>
        <w:t xml:space="preserve"> 201</w:t>
      </w:r>
      <w:r w:rsidR="007206DA" w:rsidRPr="00D4513D">
        <w:rPr>
          <w:sz w:val="28"/>
          <w:szCs w:val="28"/>
        </w:rPr>
        <w:t>8</w:t>
      </w:r>
      <w:r w:rsidR="00AF2138" w:rsidRPr="00D4513D">
        <w:rPr>
          <w:sz w:val="28"/>
          <w:szCs w:val="28"/>
        </w:rPr>
        <w:t xml:space="preserve"> года</w:t>
      </w:r>
      <w:r w:rsidR="00E420FF" w:rsidRPr="00D4513D">
        <w:rPr>
          <w:sz w:val="28"/>
          <w:szCs w:val="28"/>
        </w:rPr>
        <w:t>.</w:t>
      </w:r>
    </w:p>
    <w:p w:rsidR="00B9461D" w:rsidRPr="00D4513D" w:rsidRDefault="00B9461D" w:rsidP="0008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61D" w:rsidRPr="00D4513D" w:rsidRDefault="00B9461D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1</w:t>
      </w:r>
      <w:r w:rsidR="00FC0023" w:rsidRPr="00D4513D">
        <w:rPr>
          <w:b/>
          <w:i/>
          <w:sz w:val="28"/>
          <w:szCs w:val="28"/>
        </w:rPr>
        <w:t>4</w:t>
      </w:r>
      <w:r w:rsidRPr="00D4513D">
        <w:rPr>
          <w:b/>
          <w:i/>
          <w:sz w:val="28"/>
          <w:szCs w:val="28"/>
        </w:rPr>
        <w:t>) </w:t>
      </w:r>
      <w:r w:rsidR="00315F74" w:rsidRPr="00D4513D">
        <w:rPr>
          <w:b/>
          <w:i/>
          <w:sz w:val="28"/>
          <w:szCs w:val="28"/>
        </w:rPr>
        <w:t>сведения о размещении уведомления, сроках приема предложений в связи с размещением уведомления, лицах, представивших предложения, и рассмотревших их структурных подразделениях отраслевого органа:</w:t>
      </w:r>
    </w:p>
    <w:p w:rsidR="00F904D3" w:rsidRPr="00D4513D" w:rsidRDefault="00E420FF" w:rsidP="0008268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4513D">
        <w:rPr>
          <w:sz w:val="28"/>
          <w:szCs w:val="28"/>
        </w:rPr>
        <w:t>у</w:t>
      </w:r>
      <w:r w:rsidR="00B9461D" w:rsidRPr="00D4513D">
        <w:rPr>
          <w:sz w:val="28"/>
          <w:szCs w:val="28"/>
        </w:rPr>
        <w:t xml:space="preserve">ведомление </w:t>
      </w:r>
      <w:r w:rsidR="00160742" w:rsidRPr="00D4513D">
        <w:rPr>
          <w:sz w:val="28"/>
          <w:szCs w:val="28"/>
        </w:rPr>
        <w:t xml:space="preserve">о подготовке проекта постановления </w:t>
      </w:r>
      <w:r w:rsidR="00BC4C66" w:rsidRPr="00D4513D">
        <w:rPr>
          <w:sz w:val="28"/>
          <w:szCs w:val="28"/>
        </w:rPr>
        <w:t xml:space="preserve">15 февраля 2018 года </w:t>
      </w:r>
      <w:r w:rsidR="00B9461D" w:rsidRPr="00D4513D">
        <w:rPr>
          <w:sz w:val="28"/>
          <w:szCs w:val="28"/>
        </w:rPr>
        <w:t xml:space="preserve">размещено на </w:t>
      </w:r>
      <w:r w:rsidR="00103BFE" w:rsidRPr="00D4513D">
        <w:rPr>
          <w:bCs/>
          <w:color w:val="000000"/>
          <w:sz w:val="28"/>
          <w:szCs w:val="28"/>
        </w:rPr>
        <w:t>официальном сайте Министерства</w:t>
      </w:r>
      <w:r w:rsidR="00B9461D" w:rsidRPr="00D4513D">
        <w:rPr>
          <w:bCs/>
          <w:color w:val="000000"/>
          <w:sz w:val="28"/>
          <w:szCs w:val="28"/>
        </w:rPr>
        <w:t xml:space="preserve"> </w:t>
      </w:r>
      <w:r w:rsidR="00535057" w:rsidRPr="00D4513D">
        <w:rPr>
          <w:sz w:val="28"/>
          <w:szCs w:val="28"/>
        </w:rPr>
        <w:t>промышленности, транспорта и инновационных технологий Омской области</w:t>
      </w:r>
      <w:r w:rsidR="00535057" w:rsidRPr="00D4513D">
        <w:rPr>
          <w:bCs/>
          <w:color w:val="000000"/>
          <w:sz w:val="28"/>
          <w:szCs w:val="28"/>
        </w:rPr>
        <w:t xml:space="preserve"> </w:t>
      </w:r>
      <w:r w:rsidR="00B9461D" w:rsidRPr="00D4513D">
        <w:rPr>
          <w:bCs/>
          <w:color w:val="000000"/>
          <w:sz w:val="28"/>
          <w:szCs w:val="28"/>
        </w:rPr>
        <w:t>по адресу:</w:t>
      </w:r>
    </w:p>
    <w:p w:rsidR="0040039F" w:rsidRPr="00D4513D" w:rsidRDefault="00832B1C" w:rsidP="0008268D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hyperlink r:id="rId8" w:history="1">
        <w:r w:rsidR="00E420FF" w:rsidRPr="00D4513D">
          <w:rPr>
            <w:rStyle w:val="a4"/>
            <w:bCs/>
            <w:sz w:val="28"/>
            <w:szCs w:val="28"/>
          </w:rPr>
          <w:t>http://mpt.omskportal.ru/ru/RegionalPublicAuthorities/executivelist/MPTT/normotvorcheskaya-deytelnost/Rating/Rating1/PageContent/0/body_files/file133/send.doc</w:t>
        </w:r>
      </w:hyperlink>
    </w:p>
    <w:p w:rsidR="00E420FF" w:rsidRPr="00D4513D" w:rsidRDefault="00BC4C66" w:rsidP="0008268D">
      <w:pPr>
        <w:ind w:firstLine="709"/>
        <w:jc w:val="both"/>
        <w:rPr>
          <w:color w:val="000000"/>
          <w:sz w:val="28"/>
          <w:szCs w:val="28"/>
        </w:rPr>
      </w:pPr>
      <w:r w:rsidRPr="00D4513D">
        <w:rPr>
          <w:color w:val="000000"/>
          <w:sz w:val="28"/>
          <w:szCs w:val="28"/>
        </w:rPr>
        <w:t>16 февраля 2018 года у</w:t>
      </w:r>
      <w:r w:rsidR="00E420FF" w:rsidRPr="00D4513D">
        <w:rPr>
          <w:color w:val="000000"/>
          <w:sz w:val="28"/>
          <w:szCs w:val="28"/>
        </w:rPr>
        <w:t xml:space="preserve">ведомление дополнительно направлено по средствам электронной почты в </w:t>
      </w:r>
      <w:r w:rsidR="0077607F" w:rsidRPr="00D4513D">
        <w:rPr>
          <w:color w:val="000000"/>
          <w:sz w:val="28"/>
          <w:szCs w:val="28"/>
        </w:rPr>
        <w:t xml:space="preserve">адрес Уполномоченного по защите прав предпринимателей в Омской области, </w:t>
      </w:r>
      <w:r w:rsidR="00E420FF" w:rsidRPr="00D4513D">
        <w:rPr>
          <w:color w:val="000000"/>
          <w:sz w:val="28"/>
          <w:szCs w:val="28"/>
        </w:rPr>
        <w:t>Омск</w:t>
      </w:r>
      <w:r w:rsidR="0077607F" w:rsidRPr="00D4513D">
        <w:rPr>
          <w:color w:val="000000"/>
          <w:sz w:val="28"/>
          <w:szCs w:val="28"/>
        </w:rPr>
        <w:t>ой</w:t>
      </w:r>
      <w:r w:rsidR="00E420FF" w:rsidRPr="00D4513D">
        <w:rPr>
          <w:color w:val="000000"/>
          <w:sz w:val="28"/>
          <w:szCs w:val="28"/>
        </w:rPr>
        <w:t xml:space="preserve"> торгово-промышленн</w:t>
      </w:r>
      <w:r w:rsidR="0077607F" w:rsidRPr="00D4513D">
        <w:rPr>
          <w:color w:val="000000"/>
          <w:sz w:val="28"/>
          <w:szCs w:val="28"/>
        </w:rPr>
        <w:t>ой</w:t>
      </w:r>
      <w:r w:rsidR="00E420FF" w:rsidRPr="00D4513D">
        <w:rPr>
          <w:color w:val="000000"/>
          <w:sz w:val="28"/>
          <w:szCs w:val="28"/>
        </w:rPr>
        <w:t xml:space="preserve"> палат</w:t>
      </w:r>
      <w:r w:rsidR="0077607F" w:rsidRPr="00D4513D">
        <w:rPr>
          <w:color w:val="000000"/>
          <w:sz w:val="28"/>
          <w:szCs w:val="28"/>
        </w:rPr>
        <w:t>ы</w:t>
      </w:r>
      <w:r w:rsidR="00E420FF" w:rsidRPr="00D4513D">
        <w:rPr>
          <w:color w:val="000000"/>
          <w:sz w:val="28"/>
          <w:szCs w:val="28"/>
        </w:rPr>
        <w:t xml:space="preserve">, </w:t>
      </w:r>
      <w:r w:rsidR="0077607F" w:rsidRPr="00D4513D">
        <w:rPr>
          <w:color w:val="000000"/>
          <w:sz w:val="28"/>
          <w:szCs w:val="28"/>
        </w:rPr>
        <w:t xml:space="preserve">Союза организаций торговли Омской области, </w:t>
      </w:r>
      <w:r w:rsidR="0077607F" w:rsidRPr="00D4513D">
        <w:rPr>
          <w:sz w:val="28"/>
          <w:szCs w:val="28"/>
        </w:rPr>
        <w:t xml:space="preserve">РО ООО "Ассоциация развития малого и среднего предпринимательства", </w:t>
      </w:r>
      <w:r w:rsidR="0077607F" w:rsidRPr="00D4513D">
        <w:rPr>
          <w:color w:val="000000"/>
          <w:sz w:val="28"/>
          <w:szCs w:val="28"/>
        </w:rPr>
        <w:t>Общественной палаты Омской области</w:t>
      </w:r>
      <w:r w:rsidR="00E420FF" w:rsidRPr="00D4513D">
        <w:rPr>
          <w:color w:val="000000"/>
          <w:sz w:val="28"/>
          <w:szCs w:val="28"/>
        </w:rPr>
        <w:t>.</w:t>
      </w:r>
    </w:p>
    <w:p w:rsidR="00B9461D" w:rsidRPr="00D4513D" w:rsidRDefault="00B9461D" w:rsidP="0008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 xml:space="preserve">Предложения к проекту </w:t>
      </w:r>
      <w:r w:rsidR="00325412" w:rsidRPr="00D4513D">
        <w:rPr>
          <w:sz w:val="28"/>
          <w:szCs w:val="28"/>
        </w:rPr>
        <w:t xml:space="preserve">постановления </w:t>
      </w:r>
      <w:r w:rsidRPr="00D4513D">
        <w:rPr>
          <w:sz w:val="28"/>
          <w:szCs w:val="28"/>
        </w:rPr>
        <w:t xml:space="preserve">принимались в срок </w:t>
      </w:r>
      <w:r w:rsidR="005E156F" w:rsidRPr="00D4513D">
        <w:rPr>
          <w:sz w:val="28"/>
          <w:szCs w:val="28"/>
        </w:rPr>
        <w:br/>
      </w:r>
      <w:r w:rsidRPr="00D4513D">
        <w:rPr>
          <w:sz w:val="28"/>
          <w:szCs w:val="28"/>
        </w:rPr>
        <w:t xml:space="preserve">с </w:t>
      </w:r>
      <w:r w:rsidR="005722C1" w:rsidRPr="00D4513D">
        <w:rPr>
          <w:sz w:val="28"/>
          <w:szCs w:val="28"/>
        </w:rPr>
        <w:t>16</w:t>
      </w:r>
      <w:r w:rsidR="00997183" w:rsidRPr="00D4513D">
        <w:rPr>
          <w:sz w:val="28"/>
          <w:szCs w:val="28"/>
        </w:rPr>
        <w:t xml:space="preserve"> </w:t>
      </w:r>
      <w:r w:rsidRPr="00D4513D">
        <w:rPr>
          <w:sz w:val="28"/>
          <w:szCs w:val="28"/>
        </w:rPr>
        <w:t xml:space="preserve">по </w:t>
      </w:r>
      <w:r w:rsidR="005722C1" w:rsidRPr="00D4513D">
        <w:rPr>
          <w:sz w:val="28"/>
          <w:szCs w:val="28"/>
        </w:rPr>
        <w:t>26</w:t>
      </w:r>
      <w:r w:rsidR="00325412" w:rsidRPr="00D4513D">
        <w:rPr>
          <w:sz w:val="28"/>
          <w:szCs w:val="28"/>
        </w:rPr>
        <w:t> </w:t>
      </w:r>
      <w:r w:rsidR="005722C1" w:rsidRPr="00D4513D">
        <w:rPr>
          <w:sz w:val="28"/>
          <w:szCs w:val="28"/>
        </w:rPr>
        <w:t>февраля</w:t>
      </w:r>
      <w:r w:rsidR="003F69AE" w:rsidRPr="00D4513D">
        <w:rPr>
          <w:sz w:val="28"/>
          <w:szCs w:val="28"/>
        </w:rPr>
        <w:t xml:space="preserve"> </w:t>
      </w:r>
      <w:r w:rsidRPr="00D4513D">
        <w:rPr>
          <w:sz w:val="28"/>
          <w:szCs w:val="28"/>
        </w:rPr>
        <w:t>201</w:t>
      </w:r>
      <w:r w:rsidR="0040039F" w:rsidRPr="00D4513D">
        <w:rPr>
          <w:sz w:val="28"/>
          <w:szCs w:val="28"/>
        </w:rPr>
        <w:t>8</w:t>
      </w:r>
      <w:r w:rsidR="00325412" w:rsidRPr="00D4513D">
        <w:rPr>
          <w:sz w:val="28"/>
          <w:szCs w:val="28"/>
        </w:rPr>
        <w:t xml:space="preserve"> года по адресу:</w:t>
      </w:r>
    </w:p>
    <w:p w:rsidR="0040039F" w:rsidRPr="00D4513D" w:rsidRDefault="0040039F" w:rsidP="000826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513D">
        <w:rPr>
          <w:color w:val="000000"/>
          <w:sz w:val="28"/>
          <w:szCs w:val="28"/>
        </w:rPr>
        <w:t>644033, г. Омск, ул. Красный Путь, д. 1</w:t>
      </w:r>
      <w:r w:rsidR="005722C1" w:rsidRPr="00D4513D">
        <w:rPr>
          <w:color w:val="000000"/>
          <w:sz w:val="28"/>
          <w:szCs w:val="28"/>
        </w:rPr>
        <w:t>0</w:t>
      </w:r>
      <w:r w:rsidRPr="00D4513D">
        <w:rPr>
          <w:color w:val="000000"/>
          <w:sz w:val="28"/>
          <w:szCs w:val="28"/>
        </w:rPr>
        <w:t>9, каб. 713.</w:t>
      </w:r>
    </w:p>
    <w:p w:rsidR="0040039F" w:rsidRPr="00D4513D" w:rsidRDefault="0040039F" w:rsidP="000826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513D">
        <w:rPr>
          <w:color w:val="000000"/>
          <w:sz w:val="28"/>
          <w:szCs w:val="28"/>
        </w:rPr>
        <w:t>Е-mail: post@mpt.omskportal.ru или факс 8 (3812) 77-04-48.</w:t>
      </w:r>
    </w:p>
    <w:p w:rsidR="00B9461D" w:rsidRPr="00D4513D" w:rsidRDefault="00B9461D" w:rsidP="0008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Предложения к проекту</w:t>
      </w:r>
      <w:r w:rsidRPr="00D4513D">
        <w:rPr>
          <w:color w:val="000000"/>
          <w:sz w:val="28"/>
          <w:szCs w:val="28"/>
        </w:rPr>
        <w:t xml:space="preserve"> </w:t>
      </w:r>
      <w:r w:rsidR="00160742" w:rsidRPr="00D4513D">
        <w:rPr>
          <w:color w:val="000000"/>
          <w:sz w:val="28"/>
          <w:szCs w:val="28"/>
        </w:rPr>
        <w:t>постановления</w:t>
      </w:r>
      <w:r w:rsidRPr="00D4513D">
        <w:rPr>
          <w:sz w:val="28"/>
          <w:szCs w:val="28"/>
        </w:rPr>
        <w:t xml:space="preserve"> в установленный срок </w:t>
      </w:r>
      <w:r w:rsidR="00325412" w:rsidRPr="00D4513D">
        <w:rPr>
          <w:sz w:val="28"/>
          <w:szCs w:val="28"/>
        </w:rPr>
        <w:t>не </w:t>
      </w:r>
      <w:r w:rsidRPr="00D4513D">
        <w:rPr>
          <w:sz w:val="28"/>
          <w:szCs w:val="28"/>
        </w:rPr>
        <w:t>поступили.</w:t>
      </w:r>
    </w:p>
    <w:p w:rsidR="00E420FF" w:rsidRPr="00D4513D" w:rsidRDefault="00E420FF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7A7950" w:rsidRPr="00D4513D" w:rsidRDefault="00255692" w:rsidP="0008268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1</w:t>
      </w:r>
      <w:r w:rsidR="00A45D7B" w:rsidRPr="00D4513D">
        <w:rPr>
          <w:b/>
          <w:i/>
          <w:sz w:val="28"/>
          <w:szCs w:val="28"/>
        </w:rPr>
        <w:t>5</w:t>
      </w:r>
      <w:r w:rsidRPr="00D4513D">
        <w:rPr>
          <w:b/>
          <w:i/>
          <w:sz w:val="28"/>
          <w:szCs w:val="28"/>
        </w:rPr>
        <w:t xml:space="preserve">) </w:t>
      </w:r>
      <w:r w:rsidR="007A7950" w:rsidRPr="00D4513D">
        <w:rPr>
          <w:b/>
          <w:i/>
          <w:sz w:val="28"/>
          <w:szCs w:val="28"/>
        </w:rPr>
        <w:t>сведения о проведении публичного обсуждения, сроках его проведения, органах и организациях, извещенных о его проведении, поступивших предложениях, а также лицах, их представивших:</w:t>
      </w:r>
    </w:p>
    <w:p w:rsidR="00853BC5" w:rsidRPr="00D4513D" w:rsidRDefault="00A45D7B" w:rsidP="0008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в</w:t>
      </w:r>
      <w:r w:rsidR="00853BC5" w:rsidRPr="00D4513D">
        <w:rPr>
          <w:sz w:val="28"/>
          <w:szCs w:val="28"/>
        </w:rPr>
        <w:t xml:space="preserve"> период с </w:t>
      </w:r>
      <w:r w:rsidR="005722C1" w:rsidRPr="00D4513D">
        <w:rPr>
          <w:sz w:val="28"/>
          <w:szCs w:val="28"/>
        </w:rPr>
        <w:t>28 февраля</w:t>
      </w:r>
      <w:r w:rsidR="00853BC5" w:rsidRPr="00D4513D">
        <w:rPr>
          <w:sz w:val="28"/>
          <w:szCs w:val="28"/>
        </w:rPr>
        <w:t xml:space="preserve"> по </w:t>
      </w:r>
      <w:r w:rsidR="005722C1" w:rsidRPr="00D4513D">
        <w:rPr>
          <w:sz w:val="28"/>
          <w:szCs w:val="28"/>
        </w:rPr>
        <w:t>16</w:t>
      </w:r>
      <w:r w:rsidR="00853BC5" w:rsidRPr="00D4513D">
        <w:rPr>
          <w:sz w:val="28"/>
          <w:szCs w:val="28"/>
        </w:rPr>
        <w:t xml:space="preserve"> </w:t>
      </w:r>
      <w:r w:rsidR="0040039F" w:rsidRPr="00D4513D">
        <w:rPr>
          <w:sz w:val="28"/>
          <w:szCs w:val="28"/>
        </w:rPr>
        <w:t>марта</w:t>
      </w:r>
      <w:r w:rsidR="00853BC5" w:rsidRPr="00D4513D">
        <w:rPr>
          <w:sz w:val="28"/>
          <w:szCs w:val="28"/>
        </w:rPr>
        <w:t xml:space="preserve"> 201</w:t>
      </w:r>
      <w:r w:rsidR="0040039F" w:rsidRPr="00D4513D">
        <w:rPr>
          <w:sz w:val="28"/>
          <w:szCs w:val="28"/>
        </w:rPr>
        <w:t>8</w:t>
      </w:r>
      <w:r w:rsidR="00853BC5" w:rsidRPr="00D4513D">
        <w:rPr>
          <w:sz w:val="28"/>
          <w:szCs w:val="28"/>
        </w:rPr>
        <w:t xml:space="preserve"> года пров</w:t>
      </w:r>
      <w:r w:rsidR="005722C1" w:rsidRPr="00D4513D">
        <w:rPr>
          <w:sz w:val="28"/>
          <w:szCs w:val="28"/>
        </w:rPr>
        <w:t>оди</w:t>
      </w:r>
      <w:r w:rsidR="00103BFE" w:rsidRPr="00D4513D">
        <w:rPr>
          <w:sz w:val="28"/>
          <w:szCs w:val="28"/>
        </w:rPr>
        <w:t>лось</w:t>
      </w:r>
      <w:r w:rsidR="005722C1" w:rsidRPr="00D4513D">
        <w:rPr>
          <w:sz w:val="28"/>
          <w:szCs w:val="28"/>
        </w:rPr>
        <w:t xml:space="preserve"> </w:t>
      </w:r>
      <w:r w:rsidR="00853BC5" w:rsidRPr="00D4513D">
        <w:rPr>
          <w:sz w:val="28"/>
          <w:szCs w:val="28"/>
        </w:rPr>
        <w:t>публичное обсуждение проекта постановления</w:t>
      </w:r>
      <w:r w:rsidR="00F230F5" w:rsidRPr="00D4513D">
        <w:rPr>
          <w:sz w:val="28"/>
          <w:szCs w:val="28"/>
        </w:rPr>
        <w:t>.</w:t>
      </w:r>
    </w:p>
    <w:p w:rsidR="007A7950" w:rsidRPr="00D4513D" w:rsidRDefault="007A7950" w:rsidP="000826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513D">
        <w:rPr>
          <w:color w:val="000000"/>
          <w:sz w:val="28"/>
          <w:szCs w:val="28"/>
        </w:rPr>
        <w:t xml:space="preserve">Извещение о проведении публичного обсуждения проекта </w:t>
      </w:r>
      <w:r w:rsidR="000C5A9D" w:rsidRPr="00D4513D">
        <w:rPr>
          <w:color w:val="000000"/>
          <w:sz w:val="28"/>
          <w:szCs w:val="28"/>
        </w:rPr>
        <w:t>постановления</w:t>
      </w:r>
      <w:r w:rsidRPr="00D4513D">
        <w:rPr>
          <w:color w:val="000000"/>
          <w:sz w:val="28"/>
          <w:szCs w:val="28"/>
        </w:rPr>
        <w:t xml:space="preserve">, опросный лист, отчет и проект </w:t>
      </w:r>
      <w:r w:rsidR="0077607F" w:rsidRPr="00D4513D">
        <w:rPr>
          <w:color w:val="000000"/>
          <w:sz w:val="28"/>
          <w:szCs w:val="28"/>
        </w:rPr>
        <w:t>постановления</w:t>
      </w:r>
      <w:r w:rsidRPr="00D4513D">
        <w:rPr>
          <w:color w:val="000000"/>
          <w:sz w:val="28"/>
          <w:szCs w:val="28"/>
        </w:rPr>
        <w:t xml:space="preserve"> размещены на </w:t>
      </w:r>
      <w:r w:rsidR="0077607F" w:rsidRPr="00D4513D">
        <w:rPr>
          <w:color w:val="000000"/>
          <w:sz w:val="28"/>
          <w:szCs w:val="28"/>
        </w:rPr>
        <w:t xml:space="preserve">официальном </w:t>
      </w:r>
      <w:r w:rsidRPr="00D4513D">
        <w:rPr>
          <w:color w:val="000000"/>
          <w:sz w:val="28"/>
          <w:szCs w:val="28"/>
        </w:rPr>
        <w:t xml:space="preserve">сайте Министерства </w:t>
      </w:r>
      <w:r w:rsidR="0077607F" w:rsidRPr="00D4513D">
        <w:rPr>
          <w:color w:val="000000"/>
          <w:sz w:val="28"/>
          <w:szCs w:val="28"/>
        </w:rPr>
        <w:t>промышленности, транспорта и инновационных технологий</w:t>
      </w:r>
      <w:r w:rsidRPr="00D4513D">
        <w:rPr>
          <w:color w:val="000000"/>
          <w:sz w:val="28"/>
          <w:szCs w:val="28"/>
        </w:rPr>
        <w:t xml:space="preserve"> Омской области в информационно-телекоммуникационной сети "Интернет" по адресу </w:t>
      </w:r>
      <w:r w:rsidR="000C5A9D" w:rsidRPr="00D4513D">
        <w:rPr>
          <w:sz w:val="28"/>
          <w:szCs w:val="28"/>
        </w:rPr>
        <w:t>http://mpt.omskportal.ru/ru/RegionalPublicAuthorities/executivelist/MPTT/normotvorcheskaya-deytelnost/Rating/Rating1.html</w:t>
      </w:r>
      <w:r w:rsidRPr="00D4513D">
        <w:rPr>
          <w:sz w:val="28"/>
          <w:szCs w:val="28"/>
        </w:rPr>
        <w:t>.</w:t>
      </w:r>
    </w:p>
    <w:p w:rsidR="0077607F" w:rsidRPr="00D4513D" w:rsidRDefault="007A7950" w:rsidP="0008268D">
      <w:pPr>
        <w:ind w:firstLine="709"/>
        <w:jc w:val="both"/>
        <w:rPr>
          <w:color w:val="000000"/>
          <w:sz w:val="28"/>
          <w:szCs w:val="28"/>
        </w:rPr>
      </w:pPr>
      <w:r w:rsidRPr="00D4513D">
        <w:rPr>
          <w:color w:val="000000"/>
          <w:sz w:val="28"/>
          <w:szCs w:val="28"/>
        </w:rPr>
        <w:t xml:space="preserve">Дополнительно указанные материалы </w:t>
      </w:r>
      <w:r w:rsidR="0077607F" w:rsidRPr="00D4513D">
        <w:rPr>
          <w:color w:val="000000"/>
          <w:sz w:val="28"/>
          <w:szCs w:val="28"/>
        </w:rPr>
        <w:t xml:space="preserve">направлены по средствам электронной почты в адрес Уполномоченного по защите прав предпринимателей в Омской области, Омской торгово-промышленной </w:t>
      </w:r>
      <w:r w:rsidR="0077607F" w:rsidRPr="00D4513D">
        <w:rPr>
          <w:color w:val="000000"/>
          <w:sz w:val="28"/>
          <w:szCs w:val="28"/>
        </w:rPr>
        <w:lastRenderedPageBreak/>
        <w:t xml:space="preserve">палаты, Союза организаций торговли Омской области, </w:t>
      </w:r>
      <w:r w:rsidR="0077607F" w:rsidRPr="00D4513D">
        <w:rPr>
          <w:sz w:val="28"/>
          <w:szCs w:val="28"/>
        </w:rPr>
        <w:t xml:space="preserve">РО ООО "Ассоциация развития малого и среднего предпринимательства", </w:t>
      </w:r>
      <w:r w:rsidR="0077607F" w:rsidRPr="00D4513D">
        <w:rPr>
          <w:color w:val="000000"/>
          <w:sz w:val="28"/>
          <w:szCs w:val="28"/>
        </w:rPr>
        <w:t>Общественной палаты Омской области.</w:t>
      </w:r>
    </w:p>
    <w:p w:rsidR="007A7950" w:rsidRPr="00D4513D" w:rsidRDefault="007A7950" w:rsidP="0008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Предложения к проекту</w:t>
      </w:r>
      <w:r w:rsidRPr="00D4513D">
        <w:rPr>
          <w:color w:val="000000"/>
          <w:sz w:val="28"/>
          <w:szCs w:val="28"/>
        </w:rPr>
        <w:t xml:space="preserve"> постановления</w:t>
      </w:r>
      <w:r w:rsidRPr="00D4513D">
        <w:rPr>
          <w:sz w:val="28"/>
          <w:szCs w:val="28"/>
        </w:rPr>
        <w:t xml:space="preserve"> в установленный срок не поступили.</w:t>
      </w:r>
    </w:p>
    <w:p w:rsidR="007A7950" w:rsidRPr="00D4513D" w:rsidRDefault="007A7950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315F74" w:rsidRPr="00D4513D" w:rsidRDefault="00315F74" w:rsidP="0008268D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513D">
        <w:rPr>
          <w:b/>
          <w:i/>
          <w:sz w:val="28"/>
          <w:szCs w:val="28"/>
        </w:rPr>
        <w:t>1</w:t>
      </w:r>
      <w:r w:rsidR="00A45D7B" w:rsidRPr="00D4513D">
        <w:rPr>
          <w:b/>
          <w:i/>
          <w:sz w:val="28"/>
          <w:szCs w:val="28"/>
        </w:rPr>
        <w:t>6</w:t>
      </w:r>
      <w:r w:rsidRPr="00D4513D">
        <w:rPr>
          <w:b/>
          <w:i/>
          <w:sz w:val="28"/>
          <w:szCs w:val="28"/>
        </w:rPr>
        <w:t>) сведения о проведении независимой антикоррупционной экспертизы проекта акта:</w:t>
      </w:r>
    </w:p>
    <w:p w:rsidR="002242F4" w:rsidRPr="00D4513D" w:rsidRDefault="00A45D7B" w:rsidP="000826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513D">
        <w:rPr>
          <w:color w:val="000000"/>
          <w:sz w:val="28"/>
          <w:szCs w:val="28"/>
        </w:rPr>
        <w:t>в</w:t>
      </w:r>
      <w:r w:rsidR="007F3403" w:rsidRPr="00D4513D">
        <w:rPr>
          <w:color w:val="000000"/>
          <w:sz w:val="28"/>
          <w:szCs w:val="28"/>
        </w:rPr>
        <w:t xml:space="preserve"> соответствии с пунктом 2 постановления Правительства Омской области от 20 мая 2009 года № 88-п "Об утверждении Порядка проведения антикоррупционной экспертизы нормативных правовых актов Омской области (проектов нормативных правовых актов Омской области) в органах исполнительной власти Омской области" проект </w:t>
      </w:r>
      <w:r w:rsidR="000C5A9D" w:rsidRPr="00D4513D">
        <w:rPr>
          <w:color w:val="000000"/>
          <w:sz w:val="28"/>
          <w:szCs w:val="28"/>
        </w:rPr>
        <w:t xml:space="preserve">постановления </w:t>
      </w:r>
      <w:r w:rsidR="007F3403" w:rsidRPr="00D4513D">
        <w:rPr>
          <w:color w:val="000000"/>
          <w:sz w:val="28"/>
          <w:szCs w:val="28"/>
        </w:rPr>
        <w:t xml:space="preserve">размещен на </w:t>
      </w:r>
      <w:r w:rsidR="007F3403" w:rsidRPr="00D4513D">
        <w:rPr>
          <w:color w:val="000000"/>
          <w:sz w:val="28"/>
          <w:szCs w:val="28"/>
        </w:rPr>
        <w:br/>
        <w:t xml:space="preserve">официальном сайте Министерства </w:t>
      </w:r>
      <w:r w:rsidR="0040039F" w:rsidRPr="00D4513D">
        <w:rPr>
          <w:sz w:val="28"/>
          <w:szCs w:val="28"/>
        </w:rPr>
        <w:t>промышленности, транспорта и инновационных технологий Омской области</w:t>
      </w:r>
      <w:r w:rsidR="0040039F" w:rsidRPr="00D4513D">
        <w:rPr>
          <w:bCs/>
          <w:color w:val="000000"/>
          <w:sz w:val="28"/>
          <w:szCs w:val="28"/>
        </w:rPr>
        <w:t xml:space="preserve"> </w:t>
      </w:r>
      <w:r w:rsidR="007F3403" w:rsidRPr="00D4513D">
        <w:rPr>
          <w:color w:val="000000"/>
          <w:sz w:val="28"/>
          <w:szCs w:val="28"/>
        </w:rPr>
        <w:t xml:space="preserve">в информационно-телекоммуникационной сети "Интернет" (адрес сайта: </w:t>
      </w:r>
      <w:hyperlink r:id="rId9" w:history="1">
        <w:r w:rsidR="0040039F" w:rsidRPr="00D4513D">
          <w:rPr>
            <w:rStyle w:val="a4"/>
            <w:sz w:val="28"/>
            <w:szCs w:val="28"/>
          </w:rPr>
          <w:t>www.</w:t>
        </w:r>
        <w:r w:rsidR="0040039F" w:rsidRPr="00D4513D">
          <w:rPr>
            <w:rStyle w:val="a4"/>
            <w:sz w:val="28"/>
            <w:szCs w:val="28"/>
            <w:lang w:val="en-US"/>
          </w:rPr>
          <w:t>mpt</w:t>
        </w:r>
        <w:r w:rsidR="0040039F" w:rsidRPr="00D4513D">
          <w:rPr>
            <w:rStyle w:val="a4"/>
            <w:sz w:val="28"/>
            <w:szCs w:val="28"/>
          </w:rPr>
          <w:t>.omskportal.ru</w:t>
        </w:r>
      </w:hyperlink>
      <w:r w:rsidR="007F3403" w:rsidRPr="00D4513D">
        <w:rPr>
          <w:color w:val="000000"/>
          <w:sz w:val="28"/>
          <w:szCs w:val="28"/>
        </w:rPr>
        <w:t>) в целях обеспечения возможности проведения независимой антикоррупционной экспертизы. Предложения к проекту</w:t>
      </w:r>
      <w:r w:rsidR="0077607F" w:rsidRPr="00D4513D">
        <w:rPr>
          <w:color w:val="000000"/>
          <w:sz w:val="28"/>
          <w:szCs w:val="28"/>
        </w:rPr>
        <w:t xml:space="preserve"> постановления </w:t>
      </w:r>
      <w:r w:rsidR="007F3403" w:rsidRPr="00D4513D">
        <w:rPr>
          <w:color w:val="000000"/>
          <w:sz w:val="28"/>
          <w:szCs w:val="28"/>
        </w:rPr>
        <w:t xml:space="preserve"> принима</w:t>
      </w:r>
      <w:r w:rsidR="002A61AF" w:rsidRPr="00D4513D">
        <w:rPr>
          <w:color w:val="000000"/>
          <w:sz w:val="28"/>
          <w:szCs w:val="28"/>
        </w:rPr>
        <w:t>ли</w:t>
      </w:r>
      <w:r w:rsidR="005722C1" w:rsidRPr="00D4513D">
        <w:rPr>
          <w:color w:val="000000"/>
          <w:sz w:val="28"/>
          <w:szCs w:val="28"/>
        </w:rPr>
        <w:t>с</w:t>
      </w:r>
      <w:r w:rsidR="002A61AF" w:rsidRPr="00D4513D">
        <w:rPr>
          <w:color w:val="000000"/>
          <w:sz w:val="28"/>
          <w:szCs w:val="28"/>
        </w:rPr>
        <w:t>ь</w:t>
      </w:r>
      <w:r w:rsidR="007F3403" w:rsidRPr="00D4513D">
        <w:rPr>
          <w:color w:val="000000"/>
          <w:sz w:val="28"/>
          <w:szCs w:val="28"/>
        </w:rPr>
        <w:t xml:space="preserve"> в срок с </w:t>
      </w:r>
      <w:r w:rsidR="004849F6" w:rsidRPr="00D4513D">
        <w:rPr>
          <w:color w:val="000000"/>
          <w:sz w:val="28"/>
          <w:szCs w:val="28"/>
        </w:rPr>
        <w:t>8</w:t>
      </w:r>
      <w:r w:rsidR="005722C1" w:rsidRPr="00D4513D">
        <w:rPr>
          <w:color w:val="000000"/>
          <w:sz w:val="28"/>
          <w:szCs w:val="28"/>
        </w:rPr>
        <w:t xml:space="preserve"> </w:t>
      </w:r>
      <w:r w:rsidR="005F1DD2" w:rsidRPr="00D4513D">
        <w:rPr>
          <w:color w:val="000000"/>
          <w:sz w:val="28"/>
          <w:szCs w:val="28"/>
        </w:rPr>
        <w:t xml:space="preserve">по </w:t>
      </w:r>
      <w:r w:rsidR="004849F6" w:rsidRPr="00D4513D">
        <w:rPr>
          <w:color w:val="000000"/>
          <w:sz w:val="28"/>
          <w:szCs w:val="28"/>
        </w:rPr>
        <w:t>14 мая</w:t>
      </w:r>
      <w:r w:rsidR="007F3403" w:rsidRPr="00D4513D">
        <w:rPr>
          <w:color w:val="000000"/>
          <w:sz w:val="28"/>
          <w:szCs w:val="28"/>
        </w:rPr>
        <w:t xml:space="preserve"> 201</w:t>
      </w:r>
      <w:r w:rsidR="0040039F" w:rsidRPr="00D4513D">
        <w:rPr>
          <w:color w:val="000000"/>
          <w:sz w:val="28"/>
          <w:szCs w:val="28"/>
        </w:rPr>
        <w:t>8</w:t>
      </w:r>
      <w:r w:rsidR="007F3403" w:rsidRPr="00D4513D">
        <w:rPr>
          <w:color w:val="000000"/>
          <w:sz w:val="28"/>
          <w:szCs w:val="28"/>
        </w:rPr>
        <w:t xml:space="preserve"> года.</w:t>
      </w:r>
    </w:p>
    <w:p w:rsidR="0077607F" w:rsidRDefault="0077607F" w:rsidP="000826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13D">
        <w:rPr>
          <w:sz w:val="28"/>
          <w:szCs w:val="28"/>
        </w:rPr>
        <w:t>Предложения к проекту</w:t>
      </w:r>
      <w:r w:rsidRPr="00D4513D">
        <w:rPr>
          <w:color w:val="000000"/>
          <w:sz w:val="28"/>
          <w:szCs w:val="28"/>
        </w:rPr>
        <w:t xml:space="preserve"> постановления</w:t>
      </w:r>
      <w:r w:rsidRPr="00D4513D">
        <w:rPr>
          <w:sz w:val="28"/>
          <w:szCs w:val="28"/>
        </w:rPr>
        <w:t xml:space="preserve"> в установленный срок не поступили.</w:t>
      </w:r>
    </w:p>
    <w:sectPr w:rsidR="0077607F" w:rsidSect="00FB1D57">
      <w:headerReference w:type="even" r:id="rId10"/>
      <w:headerReference w:type="default" r:id="rId11"/>
      <w:pgSz w:w="11906" w:h="16838"/>
      <w:pgMar w:top="993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24" w:rsidRDefault="005D1224" w:rsidP="00181A8C">
      <w:r>
        <w:separator/>
      </w:r>
    </w:p>
  </w:endnote>
  <w:endnote w:type="continuationSeparator" w:id="1">
    <w:p w:rsidR="005D1224" w:rsidRDefault="005D1224" w:rsidP="0018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24" w:rsidRDefault="005D1224" w:rsidP="00181A8C">
      <w:r>
        <w:separator/>
      </w:r>
    </w:p>
  </w:footnote>
  <w:footnote w:type="continuationSeparator" w:id="1">
    <w:p w:rsidR="005D1224" w:rsidRDefault="005D1224" w:rsidP="0018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F5" w:rsidRDefault="00832B1C" w:rsidP="00F62F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0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F5" w:rsidRDefault="00F230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F5" w:rsidRDefault="00832B1C" w:rsidP="00F62F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0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513D">
      <w:rPr>
        <w:rStyle w:val="a7"/>
        <w:noProof/>
      </w:rPr>
      <w:t>12</w:t>
    </w:r>
    <w:r>
      <w:rPr>
        <w:rStyle w:val="a7"/>
      </w:rPr>
      <w:fldChar w:fldCharType="end"/>
    </w:r>
  </w:p>
  <w:p w:rsidR="00F230F5" w:rsidRDefault="00F230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D8"/>
    <w:multiLevelType w:val="hybridMultilevel"/>
    <w:tmpl w:val="58D8B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053C"/>
    <w:multiLevelType w:val="hybridMultilevel"/>
    <w:tmpl w:val="2FB6D4B4"/>
    <w:lvl w:ilvl="0" w:tplc="D47E6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324741"/>
    <w:multiLevelType w:val="hybridMultilevel"/>
    <w:tmpl w:val="447A6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853EE"/>
    <w:multiLevelType w:val="hybridMultilevel"/>
    <w:tmpl w:val="11CA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69DD"/>
    <w:multiLevelType w:val="hybridMultilevel"/>
    <w:tmpl w:val="71960170"/>
    <w:lvl w:ilvl="0" w:tplc="9216DC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61D"/>
    <w:rsid w:val="000062A6"/>
    <w:rsid w:val="00017960"/>
    <w:rsid w:val="000247AE"/>
    <w:rsid w:val="00024FC9"/>
    <w:rsid w:val="00031AC4"/>
    <w:rsid w:val="00035DDE"/>
    <w:rsid w:val="000442EF"/>
    <w:rsid w:val="000541BC"/>
    <w:rsid w:val="00054FC1"/>
    <w:rsid w:val="00056026"/>
    <w:rsid w:val="000640C2"/>
    <w:rsid w:val="00080949"/>
    <w:rsid w:val="0008096C"/>
    <w:rsid w:val="0008268D"/>
    <w:rsid w:val="000B13FF"/>
    <w:rsid w:val="000C3E07"/>
    <w:rsid w:val="000C5A9D"/>
    <w:rsid w:val="000D6E5C"/>
    <w:rsid w:val="000D7692"/>
    <w:rsid w:val="000F655C"/>
    <w:rsid w:val="00100F57"/>
    <w:rsid w:val="00103BFE"/>
    <w:rsid w:val="001043A6"/>
    <w:rsid w:val="001411AF"/>
    <w:rsid w:val="00154980"/>
    <w:rsid w:val="00160742"/>
    <w:rsid w:val="0016551C"/>
    <w:rsid w:val="00170C19"/>
    <w:rsid w:val="00181A8C"/>
    <w:rsid w:val="00190768"/>
    <w:rsid w:val="001B734F"/>
    <w:rsid w:val="001D124C"/>
    <w:rsid w:val="001D39F9"/>
    <w:rsid w:val="001D7AF1"/>
    <w:rsid w:val="001E1F5F"/>
    <w:rsid w:val="001E743C"/>
    <w:rsid w:val="0020065A"/>
    <w:rsid w:val="002113C3"/>
    <w:rsid w:val="00221DC4"/>
    <w:rsid w:val="00223FB1"/>
    <w:rsid w:val="002242F4"/>
    <w:rsid w:val="00230159"/>
    <w:rsid w:val="00236C18"/>
    <w:rsid w:val="00252A1F"/>
    <w:rsid w:val="00255692"/>
    <w:rsid w:val="002668C3"/>
    <w:rsid w:val="00291792"/>
    <w:rsid w:val="002A61AF"/>
    <w:rsid w:val="002B7937"/>
    <w:rsid w:val="002C33EC"/>
    <w:rsid w:val="002F4A0C"/>
    <w:rsid w:val="00302621"/>
    <w:rsid w:val="003027F5"/>
    <w:rsid w:val="0030491E"/>
    <w:rsid w:val="00315F74"/>
    <w:rsid w:val="00320D2F"/>
    <w:rsid w:val="0032394C"/>
    <w:rsid w:val="00325412"/>
    <w:rsid w:val="003372D6"/>
    <w:rsid w:val="003452FA"/>
    <w:rsid w:val="00362C6B"/>
    <w:rsid w:val="00376E0F"/>
    <w:rsid w:val="00377262"/>
    <w:rsid w:val="003807B5"/>
    <w:rsid w:val="00380CEA"/>
    <w:rsid w:val="00385236"/>
    <w:rsid w:val="00391293"/>
    <w:rsid w:val="003A2EE5"/>
    <w:rsid w:val="003B155E"/>
    <w:rsid w:val="003C1F05"/>
    <w:rsid w:val="003D3172"/>
    <w:rsid w:val="003D3EAA"/>
    <w:rsid w:val="003D40A2"/>
    <w:rsid w:val="003D4460"/>
    <w:rsid w:val="003E1753"/>
    <w:rsid w:val="003E675A"/>
    <w:rsid w:val="003F69AE"/>
    <w:rsid w:val="0040039F"/>
    <w:rsid w:val="00400440"/>
    <w:rsid w:val="00436C3B"/>
    <w:rsid w:val="00446B94"/>
    <w:rsid w:val="00470727"/>
    <w:rsid w:val="004849F6"/>
    <w:rsid w:val="004857E3"/>
    <w:rsid w:val="00485B49"/>
    <w:rsid w:val="00490B6A"/>
    <w:rsid w:val="004959F7"/>
    <w:rsid w:val="00495E12"/>
    <w:rsid w:val="0049608A"/>
    <w:rsid w:val="004A09F0"/>
    <w:rsid w:val="004A28B4"/>
    <w:rsid w:val="004B634B"/>
    <w:rsid w:val="004C3028"/>
    <w:rsid w:val="004D6CEF"/>
    <w:rsid w:val="004E25EA"/>
    <w:rsid w:val="004E2D24"/>
    <w:rsid w:val="00503D65"/>
    <w:rsid w:val="00514189"/>
    <w:rsid w:val="00517B41"/>
    <w:rsid w:val="005328EB"/>
    <w:rsid w:val="0053443B"/>
    <w:rsid w:val="00535057"/>
    <w:rsid w:val="0054267E"/>
    <w:rsid w:val="00546ECA"/>
    <w:rsid w:val="00560DC4"/>
    <w:rsid w:val="0056409A"/>
    <w:rsid w:val="005722C1"/>
    <w:rsid w:val="00573AAA"/>
    <w:rsid w:val="005779A6"/>
    <w:rsid w:val="00580014"/>
    <w:rsid w:val="005A0881"/>
    <w:rsid w:val="005B0659"/>
    <w:rsid w:val="005C5101"/>
    <w:rsid w:val="005D1224"/>
    <w:rsid w:val="005E156F"/>
    <w:rsid w:val="005F1DD2"/>
    <w:rsid w:val="005F40B1"/>
    <w:rsid w:val="005F6400"/>
    <w:rsid w:val="00600D14"/>
    <w:rsid w:val="00601C4E"/>
    <w:rsid w:val="00610F5E"/>
    <w:rsid w:val="00614288"/>
    <w:rsid w:val="006228D3"/>
    <w:rsid w:val="0064648D"/>
    <w:rsid w:val="006508EE"/>
    <w:rsid w:val="006621CB"/>
    <w:rsid w:val="00663288"/>
    <w:rsid w:val="006638EB"/>
    <w:rsid w:val="0066684E"/>
    <w:rsid w:val="00686C19"/>
    <w:rsid w:val="00687820"/>
    <w:rsid w:val="006D7A43"/>
    <w:rsid w:val="006E6D94"/>
    <w:rsid w:val="006F6D99"/>
    <w:rsid w:val="0071038A"/>
    <w:rsid w:val="007114E6"/>
    <w:rsid w:val="0071193D"/>
    <w:rsid w:val="00714714"/>
    <w:rsid w:val="007153FD"/>
    <w:rsid w:val="007206DA"/>
    <w:rsid w:val="00747DE9"/>
    <w:rsid w:val="00761267"/>
    <w:rsid w:val="00775D36"/>
    <w:rsid w:val="0077607F"/>
    <w:rsid w:val="00793C7A"/>
    <w:rsid w:val="007966CD"/>
    <w:rsid w:val="007A7950"/>
    <w:rsid w:val="007C3AE2"/>
    <w:rsid w:val="007C3CE9"/>
    <w:rsid w:val="007C3D95"/>
    <w:rsid w:val="007C6E6E"/>
    <w:rsid w:val="007D5329"/>
    <w:rsid w:val="007E1EB4"/>
    <w:rsid w:val="007E2B35"/>
    <w:rsid w:val="007E4937"/>
    <w:rsid w:val="007E49AE"/>
    <w:rsid w:val="007F3403"/>
    <w:rsid w:val="007F641C"/>
    <w:rsid w:val="00805547"/>
    <w:rsid w:val="0081177D"/>
    <w:rsid w:val="00832B1C"/>
    <w:rsid w:val="008338F7"/>
    <w:rsid w:val="00842AFE"/>
    <w:rsid w:val="00850AC4"/>
    <w:rsid w:val="00852CD2"/>
    <w:rsid w:val="00853BC5"/>
    <w:rsid w:val="00880CFA"/>
    <w:rsid w:val="008A700F"/>
    <w:rsid w:val="008B0805"/>
    <w:rsid w:val="008B6328"/>
    <w:rsid w:val="008D2C19"/>
    <w:rsid w:val="008E22FC"/>
    <w:rsid w:val="00907F54"/>
    <w:rsid w:val="00916572"/>
    <w:rsid w:val="00952786"/>
    <w:rsid w:val="00961461"/>
    <w:rsid w:val="009628E5"/>
    <w:rsid w:val="009631B9"/>
    <w:rsid w:val="009650C3"/>
    <w:rsid w:val="0098352A"/>
    <w:rsid w:val="00990B3E"/>
    <w:rsid w:val="0099361C"/>
    <w:rsid w:val="0099422A"/>
    <w:rsid w:val="00997183"/>
    <w:rsid w:val="009A32CE"/>
    <w:rsid w:val="009B4656"/>
    <w:rsid w:val="009B71BC"/>
    <w:rsid w:val="009E3D5B"/>
    <w:rsid w:val="009F04B4"/>
    <w:rsid w:val="00A11027"/>
    <w:rsid w:val="00A17033"/>
    <w:rsid w:val="00A17F32"/>
    <w:rsid w:val="00A22B18"/>
    <w:rsid w:val="00A23CA7"/>
    <w:rsid w:val="00A35D56"/>
    <w:rsid w:val="00A43015"/>
    <w:rsid w:val="00A43729"/>
    <w:rsid w:val="00A45D7B"/>
    <w:rsid w:val="00A55759"/>
    <w:rsid w:val="00A63C48"/>
    <w:rsid w:val="00A95BA9"/>
    <w:rsid w:val="00AA7533"/>
    <w:rsid w:val="00AB592A"/>
    <w:rsid w:val="00AD267D"/>
    <w:rsid w:val="00AE099D"/>
    <w:rsid w:val="00AE3026"/>
    <w:rsid w:val="00AE6A10"/>
    <w:rsid w:val="00AF2138"/>
    <w:rsid w:val="00AF269F"/>
    <w:rsid w:val="00AF5701"/>
    <w:rsid w:val="00B23C21"/>
    <w:rsid w:val="00B33BEC"/>
    <w:rsid w:val="00B346D4"/>
    <w:rsid w:val="00B51DE7"/>
    <w:rsid w:val="00B604FC"/>
    <w:rsid w:val="00B721ED"/>
    <w:rsid w:val="00B756EF"/>
    <w:rsid w:val="00B8777F"/>
    <w:rsid w:val="00B90A68"/>
    <w:rsid w:val="00B913C8"/>
    <w:rsid w:val="00B9461D"/>
    <w:rsid w:val="00B9592C"/>
    <w:rsid w:val="00BA1C0A"/>
    <w:rsid w:val="00BA4310"/>
    <w:rsid w:val="00BA456B"/>
    <w:rsid w:val="00BA5CBE"/>
    <w:rsid w:val="00BB5FB8"/>
    <w:rsid w:val="00BC4C66"/>
    <w:rsid w:val="00BC5E1F"/>
    <w:rsid w:val="00BC6CB4"/>
    <w:rsid w:val="00BE5209"/>
    <w:rsid w:val="00BF1DBD"/>
    <w:rsid w:val="00BF1E5B"/>
    <w:rsid w:val="00C02524"/>
    <w:rsid w:val="00C30B2C"/>
    <w:rsid w:val="00C34B89"/>
    <w:rsid w:val="00C40225"/>
    <w:rsid w:val="00C516C5"/>
    <w:rsid w:val="00C5716F"/>
    <w:rsid w:val="00C66C2F"/>
    <w:rsid w:val="00C71FDF"/>
    <w:rsid w:val="00C8281B"/>
    <w:rsid w:val="00CA7533"/>
    <w:rsid w:val="00CC1361"/>
    <w:rsid w:val="00CD2076"/>
    <w:rsid w:val="00CE654B"/>
    <w:rsid w:val="00D258FF"/>
    <w:rsid w:val="00D3248F"/>
    <w:rsid w:val="00D4513D"/>
    <w:rsid w:val="00D93B7E"/>
    <w:rsid w:val="00DC5B1C"/>
    <w:rsid w:val="00DD4A7B"/>
    <w:rsid w:val="00DF3034"/>
    <w:rsid w:val="00E17121"/>
    <w:rsid w:val="00E236E3"/>
    <w:rsid w:val="00E420FF"/>
    <w:rsid w:val="00E43213"/>
    <w:rsid w:val="00E557D3"/>
    <w:rsid w:val="00E7014E"/>
    <w:rsid w:val="00E72665"/>
    <w:rsid w:val="00E73E1E"/>
    <w:rsid w:val="00E75265"/>
    <w:rsid w:val="00E85769"/>
    <w:rsid w:val="00E90B36"/>
    <w:rsid w:val="00EA0B04"/>
    <w:rsid w:val="00EA0DDE"/>
    <w:rsid w:val="00EA2F31"/>
    <w:rsid w:val="00EE1B04"/>
    <w:rsid w:val="00EE50E0"/>
    <w:rsid w:val="00F00D1F"/>
    <w:rsid w:val="00F0113A"/>
    <w:rsid w:val="00F01EF3"/>
    <w:rsid w:val="00F11345"/>
    <w:rsid w:val="00F11636"/>
    <w:rsid w:val="00F2166B"/>
    <w:rsid w:val="00F230F5"/>
    <w:rsid w:val="00F26E68"/>
    <w:rsid w:val="00F3081F"/>
    <w:rsid w:val="00F53C5A"/>
    <w:rsid w:val="00F56A40"/>
    <w:rsid w:val="00F62F86"/>
    <w:rsid w:val="00F904D3"/>
    <w:rsid w:val="00F971A8"/>
    <w:rsid w:val="00F97EAD"/>
    <w:rsid w:val="00FB1D57"/>
    <w:rsid w:val="00FC0023"/>
    <w:rsid w:val="00FC7039"/>
    <w:rsid w:val="00FD374D"/>
    <w:rsid w:val="00FE390A"/>
    <w:rsid w:val="00FE5384"/>
    <w:rsid w:val="00FF008E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461D"/>
    <w:pPr>
      <w:spacing w:before="100" w:beforeAutospacing="1" w:after="100" w:afterAutospacing="1"/>
    </w:pPr>
  </w:style>
  <w:style w:type="character" w:styleId="a4">
    <w:name w:val="Hyperlink"/>
    <w:basedOn w:val="a0"/>
    <w:rsid w:val="00B9461D"/>
    <w:rPr>
      <w:color w:val="0000FF"/>
      <w:u w:val="single"/>
    </w:rPr>
  </w:style>
  <w:style w:type="paragraph" w:styleId="a5">
    <w:name w:val="header"/>
    <w:basedOn w:val="a"/>
    <w:link w:val="a6"/>
    <w:rsid w:val="00B94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4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461D"/>
  </w:style>
  <w:style w:type="paragraph" w:customStyle="1" w:styleId="ConsPlusTitle">
    <w:name w:val="ConsPlusTitle"/>
    <w:rsid w:val="007119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F40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4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094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C5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43729"/>
    <w:pPr>
      <w:suppressAutoHyphens/>
      <w:jc w:val="center"/>
    </w:pPr>
    <w:rPr>
      <w:sz w:val="28"/>
      <w:szCs w:val="20"/>
      <w:lang w:eastAsia="ar-SA"/>
    </w:rPr>
  </w:style>
  <w:style w:type="paragraph" w:customStyle="1" w:styleId="1">
    <w:name w:val="Абзац списка1"/>
    <w:basedOn w:val="a"/>
    <w:rsid w:val="007A79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7266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C5A9D"/>
    <w:rPr>
      <w:color w:val="800080" w:themeColor="followedHyperlink"/>
      <w:u w:val="single"/>
    </w:rPr>
  </w:style>
  <w:style w:type="character" w:customStyle="1" w:styleId="WW8Num4z1">
    <w:name w:val="WW8Num4z1"/>
    <w:rsid w:val="00A4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t.omskportal.ru/ru/RegionalPublicAuthorities/executivelist/MPTT/normotvorcheskaya-deytelnost/Rating/Rating1/PageContent/0/body_files/file133/send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t.omsk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459B2-24A4-4DB5-8B1C-175BAA22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22871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http://www.mec.omskportal.ru/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consultantplus://offline/ref=17219B6BA4E1003E1DCF0ABEEB042BC97726D54C3E0E76685FF6B513EA77D65B8912D890803586EBE4E91A1420JDK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ipetrov</cp:lastModifiedBy>
  <cp:revision>5</cp:revision>
  <cp:lastPrinted>2014-10-14T10:06:00Z</cp:lastPrinted>
  <dcterms:created xsi:type="dcterms:W3CDTF">2018-06-01T04:29:00Z</dcterms:created>
  <dcterms:modified xsi:type="dcterms:W3CDTF">2018-06-07T06:44:00Z</dcterms:modified>
</cp:coreProperties>
</file>