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6" w:rsidRDefault="004F64D6"/>
    <w:tbl>
      <w:tblPr>
        <w:tblW w:w="10280" w:type="dxa"/>
        <w:tblLook w:val="04A0" w:firstRow="1" w:lastRow="0" w:firstColumn="1" w:lastColumn="0" w:noHBand="0" w:noVBand="1"/>
      </w:tblPr>
      <w:tblGrid>
        <w:gridCol w:w="108"/>
        <w:gridCol w:w="4395"/>
        <w:gridCol w:w="1275"/>
        <w:gridCol w:w="4502"/>
      </w:tblGrid>
      <w:tr w:rsidR="00C477E5" w:rsidTr="00DD43E6">
        <w:trPr>
          <w:trHeight w:val="841"/>
        </w:trPr>
        <w:tc>
          <w:tcPr>
            <w:tcW w:w="4503" w:type="dxa"/>
            <w:gridSpan w:val="2"/>
            <w:vMerge w:val="restart"/>
            <w:shd w:val="clear" w:color="auto" w:fill="auto"/>
          </w:tcPr>
          <w:p w:rsidR="00C477E5" w:rsidRPr="00DC0253" w:rsidRDefault="00C477E5" w:rsidP="00DC0253">
            <w:pPr>
              <w:shd w:val="clear" w:color="auto" w:fill="FFFFFF"/>
              <w:spacing w:line="360" w:lineRule="auto"/>
              <w:jc w:val="center"/>
              <w:rPr>
                <w:color w:val="003399"/>
              </w:rPr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</w:p>
        </w:tc>
        <w:tc>
          <w:tcPr>
            <w:tcW w:w="1275" w:type="dxa"/>
            <w:vMerge w:val="restart"/>
            <w:shd w:val="clear" w:color="auto" w:fill="auto"/>
          </w:tcPr>
          <w:p w:rsidR="00C477E5" w:rsidRPr="00DC0253" w:rsidRDefault="00C477E5" w:rsidP="00232482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DC0253" w:rsidRDefault="00C477E5" w:rsidP="00DC0253">
            <w:pPr>
              <w:ind w:firstLine="6521"/>
              <w:jc w:val="center"/>
              <w:rPr>
                <w:sz w:val="28"/>
                <w:szCs w:val="28"/>
              </w:rPr>
            </w:pPr>
          </w:p>
        </w:tc>
      </w:tr>
      <w:tr w:rsidR="00C477E5" w:rsidRPr="00DD43E6" w:rsidTr="00DD43E6">
        <w:trPr>
          <w:trHeight w:val="3540"/>
        </w:trPr>
        <w:tc>
          <w:tcPr>
            <w:tcW w:w="4503" w:type="dxa"/>
            <w:gridSpan w:val="2"/>
            <w:vMerge/>
            <w:shd w:val="clear" w:color="auto" w:fill="auto"/>
          </w:tcPr>
          <w:p w:rsidR="00C477E5" w:rsidRPr="00DD43E6" w:rsidRDefault="00C477E5" w:rsidP="00DC0253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77E5" w:rsidRPr="00DD43E6" w:rsidRDefault="00C477E5" w:rsidP="00232482">
            <w:pPr>
              <w:rPr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DD43E6" w:rsidRDefault="00C477E5" w:rsidP="00DD43E6">
            <w:pPr>
              <w:ind w:firstLine="6521"/>
              <w:jc w:val="center"/>
              <w:rPr>
                <w:i/>
                <w:sz w:val="27"/>
                <w:szCs w:val="27"/>
              </w:rPr>
            </w:pPr>
            <w:r w:rsidRPr="00DD43E6">
              <w:rPr>
                <w:sz w:val="27"/>
                <w:szCs w:val="27"/>
              </w:rPr>
              <w:t>в</w:t>
            </w:r>
            <w:r w:rsidR="00765C0A" w:rsidRPr="00DD43E6">
              <w:rPr>
                <w:sz w:val="27"/>
                <w:szCs w:val="27"/>
              </w:rPr>
              <w:t>Мин</w:t>
            </w:r>
            <w:r w:rsidR="00DD43E6" w:rsidRPr="00DD43E6">
              <w:rPr>
                <w:sz w:val="27"/>
                <w:szCs w:val="27"/>
              </w:rPr>
              <w:t>энерго</w:t>
            </w:r>
            <w:r w:rsidR="00765C0A" w:rsidRPr="00DD43E6">
              <w:rPr>
                <w:sz w:val="27"/>
                <w:szCs w:val="27"/>
              </w:rPr>
              <w:t xml:space="preserve"> России</w:t>
            </w:r>
          </w:p>
        </w:tc>
      </w:tr>
      <w:tr w:rsidR="00C477E5" w:rsidRPr="00DD43E6" w:rsidTr="00DD43E6">
        <w:trPr>
          <w:trHeight w:val="751"/>
        </w:trPr>
        <w:tc>
          <w:tcPr>
            <w:tcW w:w="4503" w:type="dxa"/>
            <w:gridSpan w:val="2"/>
            <w:shd w:val="clear" w:color="auto" w:fill="auto"/>
          </w:tcPr>
          <w:p w:rsidR="00C477E5" w:rsidRPr="00DD43E6" w:rsidRDefault="00C477E5" w:rsidP="00DC0253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C477E5" w:rsidRPr="00DD43E6" w:rsidRDefault="00C477E5" w:rsidP="00232482">
            <w:pPr>
              <w:rPr>
                <w:sz w:val="27"/>
                <w:szCs w:val="27"/>
              </w:rPr>
            </w:pPr>
          </w:p>
        </w:tc>
        <w:tc>
          <w:tcPr>
            <w:tcW w:w="4502" w:type="dxa"/>
            <w:shd w:val="clear" w:color="auto" w:fill="auto"/>
          </w:tcPr>
          <w:p w:rsidR="00C477E5" w:rsidRPr="00DD43E6" w:rsidRDefault="00C477E5" w:rsidP="00DC0253">
            <w:pPr>
              <w:ind w:firstLine="6521"/>
              <w:jc w:val="center"/>
              <w:rPr>
                <w:sz w:val="27"/>
                <w:szCs w:val="27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tr w:rsidR="00765C0A" w:rsidRPr="00DD43E6" w:rsidTr="00DD43E6">
        <w:trPr>
          <w:gridBefore w:val="1"/>
          <w:gridAfter w:val="2"/>
          <w:wBefore w:w="108" w:type="dxa"/>
          <w:wAfter w:w="5777" w:type="dxa"/>
          <w:trHeight w:val="6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0A" w:rsidRPr="00DD43E6" w:rsidRDefault="00765C0A" w:rsidP="0012113C">
            <w:pPr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DD43E6">
              <w:rPr>
                <w:sz w:val="27"/>
                <w:szCs w:val="27"/>
              </w:rPr>
              <w:t xml:space="preserve">О проекте </w:t>
            </w:r>
            <w:r w:rsidR="0012113C">
              <w:rPr>
                <w:sz w:val="27"/>
                <w:szCs w:val="27"/>
              </w:rPr>
              <w:t>постановления Правительства Российской Федерации</w:t>
            </w:r>
          </w:p>
        </w:tc>
      </w:tr>
      <w:tr w:rsidR="00765C0A" w:rsidRPr="00DD43E6" w:rsidTr="00DD43E6">
        <w:trPr>
          <w:gridBefore w:val="1"/>
          <w:gridAfter w:val="2"/>
          <w:wBefore w:w="108" w:type="dxa"/>
          <w:wAfter w:w="5777" w:type="dxa"/>
          <w:trHeight w:val="773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5C0A" w:rsidRPr="00DD43E6" w:rsidRDefault="00765C0A" w:rsidP="00B930FA">
            <w:pPr>
              <w:ind w:left="-108"/>
              <w:jc w:val="both"/>
              <w:rPr>
                <w:sz w:val="27"/>
                <w:szCs w:val="27"/>
              </w:rPr>
            </w:pPr>
            <w:r w:rsidRPr="00DD43E6">
              <w:rPr>
                <w:sz w:val="27"/>
                <w:szCs w:val="27"/>
              </w:rPr>
              <w:t xml:space="preserve">На письмо </w:t>
            </w:r>
            <w:r w:rsidR="00DD43E6" w:rsidRPr="00DD43E6">
              <w:rPr>
                <w:sz w:val="27"/>
                <w:szCs w:val="27"/>
              </w:rPr>
              <w:t>Минэнерго России</w:t>
            </w:r>
            <w:r w:rsidRPr="00DD43E6">
              <w:rPr>
                <w:sz w:val="27"/>
                <w:szCs w:val="27"/>
              </w:rPr>
              <w:t xml:space="preserve"> </w:t>
            </w:r>
            <w:r w:rsidR="00DD43E6" w:rsidRPr="00DD43E6">
              <w:rPr>
                <w:sz w:val="27"/>
                <w:szCs w:val="27"/>
              </w:rPr>
              <w:br/>
              <w:t xml:space="preserve">от </w:t>
            </w:r>
            <w:r w:rsidR="00DE6273">
              <w:rPr>
                <w:sz w:val="27"/>
                <w:szCs w:val="27"/>
              </w:rPr>
              <w:t>3</w:t>
            </w:r>
            <w:r w:rsidRPr="00DD43E6">
              <w:rPr>
                <w:sz w:val="27"/>
                <w:szCs w:val="27"/>
              </w:rPr>
              <w:t xml:space="preserve"> </w:t>
            </w:r>
            <w:r w:rsidR="00DE6273">
              <w:rPr>
                <w:sz w:val="27"/>
                <w:szCs w:val="27"/>
              </w:rPr>
              <w:t>апреля</w:t>
            </w:r>
            <w:r w:rsidRPr="00DD43E6">
              <w:rPr>
                <w:sz w:val="27"/>
                <w:szCs w:val="27"/>
              </w:rPr>
              <w:t xml:space="preserve"> 201</w:t>
            </w:r>
            <w:r w:rsidR="00DD43E6" w:rsidRPr="00DD43E6">
              <w:rPr>
                <w:sz w:val="27"/>
                <w:szCs w:val="27"/>
              </w:rPr>
              <w:t>8</w:t>
            </w:r>
            <w:r w:rsidRPr="00DD43E6">
              <w:rPr>
                <w:sz w:val="27"/>
                <w:szCs w:val="27"/>
              </w:rPr>
              <w:t xml:space="preserve"> г. № </w:t>
            </w:r>
            <w:r w:rsidR="00B930FA">
              <w:rPr>
                <w:sz w:val="27"/>
                <w:szCs w:val="27"/>
              </w:rPr>
              <w:t>ВК</w:t>
            </w:r>
            <w:r w:rsidR="0012113C">
              <w:rPr>
                <w:sz w:val="27"/>
                <w:szCs w:val="27"/>
              </w:rPr>
              <w:t>-</w:t>
            </w:r>
            <w:r w:rsidR="00B930FA">
              <w:rPr>
                <w:sz w:val="27"/>
                <w:szCs w:val="27"/>
              </w:rPr>
              <w:t>3207</w:t>
            </w:r>
            <w:r w:rsidR="00DD43E6" w:rsidRPr="00DD43E6">
              <w:rPr>
                <w:sz w:val="27"/>
                <w:szCs w:val="27"/>
              </w:rPr>
              <w:t>/</w:t>
            </w:r>
            <w:r w:rsidR="00B930FA">
              <w:rPr>
                <w:sz w:val="27"/>
                <w:szCs w:val="27"/>
              </w:rPr>
              <w:t>09</w:t>
            </w:r>
            <w:r w:rsidRPr="00DD43E6">
              <w:rPr>
                <w:sz w:val="27"/>
                <w:szCs w:val="27"/>
              </w:rPr>
              <w:t xml:space="preserve"> </w:t>
            </w:r>
          </w:p>
        </w:tc>
      </w:tr>
    </w:tbl>
    <w:p w:rsidR="00765C0A" w:rsidRPr="00DD43E6" w:rsidRDefault="00765C0A" w:rsidP="00765C0A">
      <w:pPr>
        <w:spacing w:line="360" w:lineRule="auto"/>
        <w:ind w:firstLine="709"/>
        <w:jc w:val="both"/>
        <w:rPr>
          <w:sz w:val="27"/>
          <w:szCs w:val="27"/>
        </w:rPr>
      </w:pPr>
    </w:p>
    <w:p w:rsidR="00DD43E6" w:rsidRPr="00DD43E6" w:rsidRDefault="00DD43E6" w:rsidP="00DD43E6">
      <w:pPr>
        <w:widowControl w:val="0"/>
        <w:ind w:left="284"/>
        <w:jc w:val="center"/>
        <w:rPr>
          <w:sz w:val="27"/>
          <w:szCs w:val="27"/>
        </w:rPr>
      </w:pPr>
    </w:p>
    <w:p w:rsidR="00DD43E6" w:rsidRPr="00DD43E6" w:rsidRDefault="00DD43E6" w:rsidP="00DE6273">
      <w:pPr>
        <w:widowControl w:val="0"/>
        <w:ind w:left="284"/>
        <w:jc w:val="center"/>
        <w:rPr>
          <w:sz w:val="27"/>
          <w:szCs w:val="27"/>
        </w:rPr>
      </w:pPr>
      <w:r w:rsidRPr="00DD43E6">
        <w:rPr>
          <w:sz w:val="27"/>
          <w:szCs w:val="27"/>
        </w:rPr>
        <w:t>ЗАКЛЮЧЕНИЕ</w:t>
      </w:r>
    </w:p>
    <w:p w:rsidR="00DD43E6" w:rsidRPr="00DE6273" w:rsidRDefault="00DD43E6" w:rsidP="00DE6273">
      <w:pPr>
        <w:pStyle w:val="Default"/>
        <w:jc w:val="center"/>
        <w:rPr>
          <w:color w:val="auto"/>
          <w:sz w:val="27"/>
          <w:szCs w:val="27"/>
        </w:rPr>
      </w:pPr>
      <w:proofErr w:type="gramStart"/>
      <w:r w:rsidRPr="00DE6273">
        <w:rPr>
          <w:color w:val="auto"/>
          <w:sz w:val="27"/>
          <w:szCs w:val="27"/>
        </w:rPr>
        <w:t xml:space="preserve">об оценке регулирующего воздействия на проект </w:t>
      </w:r>
      <w:r w:rsidR="00B930FA" w:rsidRPr="00B930FA">
        <w:rPr>
          <w:color w:val="auto"/>
          <w:sz w:val="27"/>
          <w:szCs w:val="27"/>
        </w:rPr>
        <w:t>постановления Правительства Российской Федерации «О внесении изменений в некоторые акты Правительства Российской Федерации по вопросам заключения договоров об осуществлении технологического присоединения и договоров энергоснабжения (купли-продажи (поставки)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 отдельными категориями потребителей»</w:t>
      </w:r>
      <w:proofErr w:type="gramEnd"/>
    </w:p>
    <w:p w:rsidR="00DD43E6" w:rsidRPr="00DD43E6" w:rsidRDefault="00DD43E6" w:rsidP="00DD43E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D43E6" w:rsidRPr="00DD43E6" w:rsidRDefault="00DD43E6" w:rsidP="005C6C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43E6">
        <w:rPr>
          <w:rFonts w:ascii="Times New Roman" w:hAnsi="Times New Roman" w:cs="Times New Roman"/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</w:t>
      </w:r>
      <w:r w:rsidR="00B930FA" w:rsidRPr="00B930FA">
        <w:rPr>
          <w:rFonts w:ascii="Times New Roman" w:hAnsi="Times New Roman" w:cs="Times New Roman"/>
          <w:sz w:val="27"/>
          <w:szCs w:val="27"/>
        </w:rPr>
        <w:t>постановления Правительства Российской Федерации «О внесении изменений в некоторые акты Правительства Российской Федерации по вопросам</w:t>
      </w:r>
      <w:proofErr w:type="gramEnd"/>
      <w:r w:rsidR="00B930FA" w:rsidRPr="00B930F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930FA" w:rsidRPr="00B930FA">
        <w:rPr>
          <w:rFonts w:ascii="Times New Roman" w:hAnsi="Times New Roman" w:cs="Times New Roman"/>
          <w:sz w:val="27"/>
          <w:szCs w:val="27"/>
        </w:rPr>
        <w:t xml:space="preserve">заключения договоров об осуществлении </w:t>
      </w:r>
      <w:r w:rsidR="00B930FA" w:rsidRPr="00B930FA">
        <w:rPr>
          <w:rFonts w:ascii="Times New Roman" w:hAnsi="Times New Roman" w:cs="Times New Roman"/>
          <w:sz w:val="27"/>
          <w:szCs w:val="27"/>
        </w:rPr>
        <w:lastRenderedPageBreak/>
        <w:t>технологического присоединения и договоров энергоснабжения (купли-продажи (поставки)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 отдельными категориями потребителей»</w:t>
      </w:r>
      <w:r w:rsidRPr="00DD43E6">
        <w:rPr>
          <w:rFonts w:ascii="Times New Roman" w:hAnsi="Times New Roman" w:cs="Times New Roman"/>
          <w:sz w:val="27"/>
          <w:szCs w:val="27"/>
        </w:rPr>
        <w:t xml:space="preserve"> (далее – проект акта), подготовленный и направленный для подготовки настоящего заключения Минэнерго России (далее – разработчик), и сообщает следующее.</w:t>
      </w:r>
      <w:proofErr w:type="gramEnd"/>
    </w:p>
    <w:p w:rsidR="00DD43E6" w:rsidRPr="00DD43E6" w:rsidRDefault="00DD43E6" w:rsidP="005C6C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43E6">
        <w:rPr>
          <w:rFonts w:ascii="Times New Roman" w:hAnsi="Times New Roman" w:cs="Times New Roman"/>
          <w:sz w:val="27"/>
          <w:szCs w:val="27"/>
        </w:rPr>
        <w:t>Проект акта направлен разработчиком для подготовки настоящего заключения впервые.</w:t>
      </w:r>
    </w:p>
    <w:p w:rsidR="00DD43E6" w:rsidRPr="00DD43E6" w:rsidRDefault="00DD43E6" w:rsidP="005C6C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43E6">
        <w:rPr>
          <w:rFonts w:ascii="Times New Roman" w:hAnsi="Times New Roman" w:cs="Times New Roman"/>
          <w:sz w:val="27"/>
          <w:szCs w:val="27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проекта акта (далее – сводный отчет) в срок с </w:t>
      </w:r>
      <w:r w:rsidR="00B930FA">
        <w:rPr>
          <w:rFonts w:ascii="Times New Roman" w:hAnsi="Times New Roman" w:cs="Times New Roman"/>
          <w:sz w:val="27"/>
          <w:szCs w:val="27"/>
        </w:rPr>
        <w:t>20</w:t>
      </w:r>
      <w:r w:rsidRPr="00DD43E6">
        <w:rPr>
          <w:rFonts w:ascii="Times New Roman" w:hAnsi="Times New Roman" w:cs="Times New Roman"/>
          <w:sz w:val="27"/>
          <w:szCs w:val="27"/>
        </w:rPr>
        <w:t xml:space="preserve"> </w:t>
      </w:r>
      <w:r w:rsidR="00B930FA">
        <w:rPr>
          <w:rFonts w:ascii="Times New Roman" w:hAnsi="Times New Roman" w:cs="Times New Roman"/>
          <w:sz w:val="27"/>
          <w:szCs w:val="27"/>
        </w:rPr>
        <w:t>декабря 2017 г.</w:t>
      </w:r>
      <w:r w:rsidR="003A53A6">
        <w:rPr>
          <w:rFonts w:ascii="Times New Roman" w:hAnsi="Times New Roman" w:cs="Times New Roman"/>
          <w:sz w:val="27"/>
          <w:szCs w:val="27"/>
        </w:rPr>
        <w:t xml:space="preserve"> по </w:t>
      </w:r>
      <w:r w:rsidR="00B930FA">
        <w:rPr>
          <w:rFonts w:ascii="Times New Roman" w:hAnsi="Times New Roman" w:cs="Times New Roman"/>
          <w:sz w:val="27"/>
          <w:szCs w:val="27"/>
        </w:rPr>
        <w:t>24</w:t>
      </w:r>
      <w:r w:rsidRPr="00DD43E6">
        <w:rPr>
          <w:rFonts w:ascii="Times New Roman" w:hAnsi="Times New Roman" w:cs="Times New Roman"/>
          <w:sz w:val="27"/>
          <w:szCs w:val="27"/>
        </w:rPr>
        <w:t xml:space="preserve"> </w:t>
      </w:r>
      <w:r w:rsidR="00B930FA">
        <w:rPr>
          <w:rFonts w:ascii="Times New Roman" w:hAnsi="Times New Roman" w:cs="Times New Roman"/>
          <w:sz w:val="27"/>
          <w:szCs w:val="27"/>
        </w:rPr>
        <w:t>января</w:t>
      </w:r>
      <w:r w:rsidRPr="00DD43E6">
        <w:rPr>
          <w:rFonts w:ascii="Times New Roman" w:hAnsi="Times New Roman" w:cs="Times New Roman"/>
          <w:sz w:val="27"/>
          <w:szCs w:val="27"/>
        </w:rPr>
        <w:t xml:space="preserve"> 201</w:t>
      </w:r>
      <w:r w:rsidR="00B930FA">
        <w:rPr>
          <w:rFonts w:ascii="Times New Roman" w:hAnsi="Times New Roman" w:cs="Times New Roman"/>
          <w:sz w:val="27"/>
          <w:szCs w:val="27"/>
        </w:rPr>
        <w:t>8</w:t>
      </w:r>
      <w:r w:rsidRPr="00DD43E6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DD43E6" w:rsidRPr="00DD43E6" w:rsidRDefault="00DD43E6" w:rsidP="005C6C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43E6">
        <w:rPr>
          <w:rFonts w:ascii="Times New Roman" w:hAnsi="Times New Roman" w:cs="Times New Roman"/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</w:t>
      </w:r>
      <w:hyperlink r:id="rId9" w:history="1">
        <w:r w:rsidRPr="00DD43E6">
          <w:rPr>
            <w:rFonts w:ascii="Times New Roman" w:hAnsi="Times New Roman" w:cs="Times New Roman"/>
            <w:sz w:val="27"/>
            <w:szCs w:val="27"/>
          </w:rPr>
          <w:t>http://regulation.gov.ru</w:t>
        </w:r>
      </w:hyperlink>
      <w:r w:rsidRPr="00DD43E6">
        <w:rPr>
          <w:rFonts w:ascii="Times New Roman" w:hAnsi="Times New Roman" w:cs="Times New Roman"/>
          <w:sz w:val="27"/>
          <w:szCs w:val="27"/>
        </w:rPr>
        <w:t xml:space="preserve"> </w:t>
      </w:r>
      <w:r w:rsidRPr="00DD43E6">
        <w:rPr>
          <w:rFonts w:ascii="Times New Roman" w:hAnsi="Times New Roman" w:cs="Times New Roman"/>
          <w:sz w:val="27"/>
          <w:szCs w:val="27"/>
        </w:rPr>
        <w:br/>
        <w:t>(ID проекта: 02/0</w:t>
      </w:r>
      <w:r w:rsidR="00B930FA">
        <w:rPr>
          <w:rFonts w:ascii="Times New Roman" w:hAnsi="Times New Roman" w:cs="Times New Roman"/>
          <w:sz w:val="27"/>
          <w:szCs w:val="27"/>
        </w:rPr>
        <w:t>7</w:t>
      </w:r>
      <w:r w:rsidRPr="00DD43E6">
        <w:rPr>
          <w:rFonts w:ascii="Times New Roman" w:hAnsi="Times New Roman" w:cs="Times New Roman"/>
          <w:sz w:val="27"/>
          <w:szCs w:val="27"/>
        </w:rPr>
        <w:t>/</w:t>
      </w:r>
      <w:r w:rsidR="00B930FA">
        <w:rPr>
          <w:rFonts w:ascii="Times New Roman" w:hAnsi="Times New Roman" w:cs="Times New Roman"/>
          <w:sz w:val="27"/>
          <w:szCs w:val="27"/>
        </w:rPr>
        <w:t>11</w:t>
      </w:r>
      <w:r w:rsidRPr="00DD43E6">
        <w:rPr>
          <w:rFonts w:ascii="Times New Roman" w:hAnsi="Times New Roman" w:cs="Times New Roman"/>
          <w:sz w:val="27"/>
          <w:szCs w:val="27"/>
        </w:rPr>
        <w:t>-1</w:t>
      </w:r>
      <w:r w:rsidR="003A53A6">
        <w:rPr>
          <w:rFonts w:ascii="Times New Roman" w:hAnsi="Times New Roman" w:cs="Times New Roman"/>
          <w:sz w:val="27"/>
          <w:szCs w:val="27"/>
        </w:rPr>
        <w:t>7</w:t>
      </w:r>
      <w:r w:rsidRPr="00DD43E6">
        <w:rPr>
          <w:rFonts w:ascii="Times New Roman" w:hAnsi="Times New Roman" w:cs="Times New Roman"/>
          <w:sz w:val="27"/>
          <w:szCs w:val="27"/>
        </w:rPr>
        <w:t>/000</w:t>
      </w:r>
      <w:r w:rsidR="00B930FA">
        <w:rPr>
          <w:rFonts w:ascii="Times New Roman" w:hAnsi="Times New Roman" w:cs="Times New Roman"/>
          <w:sz w:val="27"/>
          <w:szCs w:val="27"/>
        </w:rPr>
        <w:t>75641</w:t>
      </w:r>
      <w:r w:rsidRPr="00DD43E6">
        <w:rPr>
          <w:rFonts w:ascii="Times New Roman" w:hAnsi="Times New Roman" w:cs="Times New Roman"/>
          <w:sz w:val="27"/>
          <w:szCs w:val="27"/>
        </w:rPr>
        <w:t>).</w:t>
      </w:r>
    </w:p>
    <w:p w:rsidR="00DD43E6" w:rsidRDefault="00DD43E6" w:rsidP="005C6C2A">
      <w:pPr>
        <w:pStyle w:val="ConsPlusNonformat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43E6">
        <w:rPr>
          <w:rFonts w:ascii="Times New Roman" w:hAnsi="Times New Roman" w:cs="Times New Roman"/>
          <w:sz w:val="27"/>
          <w:szCs w:val="27"/>
        </w:rPr>
        <w:t>Согласно пункту 1.5 сводного отчета проект акта разработан</w:t>
      </w:r>
      <w:r w:rsidR="003A53A6">
        <w:rPr>
          <w:rFonts w:ascii="Times New Roman" w:hAnsi="Times New Roman" w:cs="Times New Roman"/>
          <w:sz w:val="27"/>
          <w:szCs w:val="27"/>
        </w:rPr>
        <w:t xml:space="preserve"> </w:t>
      </w:r>
      <w:r w:rsidR="00A12D56">
        <w:rPr>
          <w:rFonts w:ascii="Times New Roman" w:hAnsi="Times New Roman" w:cs="Times New Roman"/>
          <w:sz w:val="27"/>
          <w:szCs w:val="27"/>
        </w:rPr>
        <w:t>во исполнение</w:t>
      </w:r>
      <w:r w:rsidR="00B930FA">
        <w:rPr>
          <w:rFonts w:ascii="Times New Roman" w:hAnsi="Times New Roman" w:cs="Times New Roman"/>
          <w:sz w:val="27"/>
          <w:szCs w:val="27"/>
        </w:rPr>
        <w:t xml:space="preserve"> Плана мероприятий («дорожной карты») «Повышение доступности энергетической инфраструктуры», утвержденного распоряжением Правительства Российской Федерации от 30 июня 2012 г. № 1144-р</w:t>
      </w:r>
      <w:r w:rsidRPr="00DD43E6">
        <w:rPr>
          <w:rFonts w:ascii="Times New Roman" w:hAnsi="Times New Roman" w:cs="Times New Roman"/>
          <w:sz w:val="27"/>
          <w:szCs w:val="27"/>
        </w:rPr>
        <w:t xml:space="preserve">. В случае принятия проекта акта согласно пункту 7.1 сводного отчета предлагаемым правовым регулированием могут быть затронуты интересы </w:t>
      </w:r>
      <w:r w:rsidR="00B930FA">
        <w:rPr>
          <w:rFonts w:ascii="Times New Roman" w:hAnsi="Times New Roman" w:cs="Times New Roman"/>
          <w:sz w:val="27"/>
          <w:szCs w:val="27"/>
        </w:rPr>
        <w:t>гарантирующих поставщиков (</w:t>
      </w:r>
      <w:proofErr w:type="spellStart"/>
      <w:r w:rsidR="00B930FA">
        <w:rPr>
          <w:rFonts w:ascii="Times New Roman" w:hAnsi="Times New Roman" w:cs="Times New Roman"/>
          <w:sz w:val="27"/>
          <w:szCs w:val="27"/>
        </w:rPr>
        <w:t>э</w:t>
      </w:r>
      <w:r w:rsidR="00334550">
        <w:rPr>
          <w:rFonts w:ascii="Times New Roman" w:hAnsi="Times New Roman" w:cs="Times New Roman"/>
          <w:sz w:val="27"/>
          <w:szCs w:val="27"/>
        </w:rPr>
        <w:t>нерг</w:t>
      </w:r>
      <w:r w:rsidR="00B930FA">
        <w:rPr>
          <w:rFonts w:ascii="Times New Roman" w:hAnsi="Times New Roman" w:cs="Times New Roman"/>
          <w:sz w:val="27"/>
          <w:szCs w:val="27"/>
        </w:rPr>
        <w:t>осбытовых</w:t>
      </w:r>
      <w:proofErr w:type="spellEnd"/>
      <w:r w:rsidR="00B930FA">
        <w:rPr>
          <w:rFonts w:ascii="Times New Roman" w:hAnsi="Times New Roman" w:cs="Times New Roman"/>
          <w:sz w:val="27"/>
          <w:szCs w:val="27"/>
        </w:rPr>
        <w:t xml:space="preserve"> организаций), сетевых организаций </w:t>
      </w:r>
      <w:r w:rsidRPr="00DD43E6">
        <w:rPr>
          <w:rFonts w:ascii="Times New Roman" w:hAnsi="Times New Roman" w:cs="Times New Roman"/>
          <w:sz w:val="27"/>
          <w:szCs w:val="27"/>
        </w:rPr>
        <w:t>(</w:t>
      </w:r>
      <w:r w:rsidR="00DE6273">
        <w:rPr>
          <w:rFonts w:ascii="Times New Roman" w:hAnsi="Times New Roman" w:cs="Times New Roman"/>
          <w:sz w:val="27"/>
          <w:szCs w:val="27"/>
        </w:rPr>
        <w:t xml:space="preserve">более </w:t>
      </w:r>
      <w:r w:rsidR="00B930FA">
        <w:rPr>
          <w:rFonts w:ascii="Times New Roman" w:hAnsi="Times New Roman" w:cs="Times New Roman"/>
          <w:sz w:val="27"/>
          <w:szCs w:val="27"/>
        </w:rPr>
        <w:t>1</w:t>
      </w:r>
      <w:r w:rsidR="00DE6273">
        <w:rPr>
          <w:rFonts w:ascii="Times New Roman" w:hAnsi="Times New Roman" w:cs="Times New Roman"/>
          <w:sz w:val="27"/>
          <w:szCs w:val="27"/>
        </w:rPr>
        <w:t> </w:t>
      </w:r>
      <w:r w:rsidR="00B930FA">
        <w:rPr>
          <w:rFonts w:ascii="Times New Roman" w:hAnsi="Times New Roman" w:cs="Times New Roman"/>
          <w:sz w:val="27"/>
          <w:szCs w:val="27"/>
        </w:rPr>
        <w:t>5</w:t>
      </w:r>
      <w:r w:rsidR="00DE6273">
        <w:rPr>
          <w:rFonts w:ascii="Times New Roman" w:hAnsi="Times New Roman" w:cs="Times New Roman"/>
          <w:sz w:val="27"/>
          <w:szCs w:val="27"/>
        </w:rPr>
        <w:t>00 организаций</w:t>
      </w:r>
      <w:r w:rsidRPr="00DD43E6">
        <w:rPr>
          <w:rFonts w:ascii="Times New Roman" w:hAnsi="Times New Roman" w:cs="Times New Roman"/>
          <w:sz w:val="27"/>
          <w:szCs w:val="27"/>
        </w:rPr>
        <w:t>)</w:t>
      </w:r>
      <w:r w:rsidR="00B930FA">
        <w:rPr>
          <w:rFonts w:ascii="Times New Roman" w:hAnsi="Times New Roman" w:cs="Times New Roman"/>
          <w:sz w:val="27"/>
          <w:szCs w:val="27"/>
        </w:rPr>
        <w:t xml:space="preserve">, а также потребителей электрической энергии </w:t>
      </w:r>
      <w:r w:rsidR="00DF4AF7">
        <w:rPr>
          <w:rFonts w:ascii="Times New Roman" w:hAnsi="Times New Roman" w:cs="Times New Roman"/>
          <w:sz w:val="27"/>
          <w:szCs w:val="27"/>
        </w:rPr>
        <w:t>(более 300 000 потребителей)</w:t>
      </w:r>
      <w:r w:rsidRPr="00DD43E6">
        <w:rPr>
          <w:rFonts w:ascii="Times New Roman" w:hAnsi="Times New Roman" w:cs="Times New Roman"/>
          <w:sz w:val="27"/>
          <w:szCs w:val="27"/>
        </w:rPr>
        <w:t>.</w:t>
      </w:r>
    </w:p>
    <w:p w:rsidR="000A0406" w:rsidRDefault="000A0406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0A0406">
        <w:rPr>
          <w:sz w:val="27"/>
          <w:szCs w:val="27"/>
        </w:rPr>
        <w:t>В соответствии с пунктом 28 Правил Минэкономразвития России были проведены публичные консультации по проекту акта. По итогам проведения публичных консультаций</w:t>
      </w:r>
      <w:r w:rsidR="00D05EA4">
        <w:rPr>
          <w:sz w:val="27"/>
          <w:szCs w:val="27"/>
        </w:rPr>
        <w:t xml:space="preserve"> была получен</w:t>
      </w:r>
      <w:r w:rsidR="00001CAE">
        <w:rPr>
          <w:sz w:val="27"/>
          <w:szCs w:val="27"/>
        </w:rPr>
        <w:t>ы</w:t>
      </w:r>
      <w:r w:rsidR="00D05EA4">
        <w:rPr>
          <w:sz w:val="27"/>
          <w:szCs w:val="27"/>
        </w:rPr>
        <w:t xml:space="preserve"> позици</w:t>
      </w:r>
      <w:r w:rsidR="00001CAE">
        <w:rPr>
          <w:sz w:val="27"/>
          <w:szCs w:val="27"/>
        </w:rPr>
        <w:t>и</w:t>
      </w:r>
      <w:r w:rsidR="00D05EA4">
        <w:rPr>
          <w:sz w:val="27"/>
          <w:szCs w:val="27"/>
        </w:rPr>
        <w:t xml:space="preserve"> от </w:t>
      </w:r>
      <w:r w:rsidR="00C82C66" w:rsidRPr="00C82C66">
        <w:rPr>
          <w:sz w:val="27"/>
          <w:szCs w:val="27"/>
        </w:rPr>
        <w:t>ООО «</w:t>
      </w:r>
      <w:proofErr w:type="spellStart"/>
      <w:r w:rsidR="00C82C66" w:rsidRPr="00C82C66">
        <w:rPr>
          <w:sz w:val="27"/>
          <w:szCs w:val="27"/>
        </w:rPr>
        <w:t>Эн+девелопмент</w:t>
      </w:r>
      <w:proofErr w:type="spellEnd"/>
      <w:r w:rsidR="00C82C66" w:rsidRPr="00C82C66">
        <w:rPr>
          <w:sz w:val="27"/>
          <w:szCs w:val="27"/>
        </w:rPr>
        <w:t>»</w:t>
      </w:r>
      <w:r w:rsidR="00D05EA4">
        <w:rPr>
          <w:sz w:val="27"/>
          <w:szCs w:val="27"/>
        </w:rPr>
        <w:t>,</w:t>
      </w:r>
      <w:r w:rsidR="00C82C66">
        <w:rPr>
          <w:sz w:val="27"/>
          <w:szCs w:val="27"/>
        </w:rPr>
        <w:t xml:space="preserve"> </w:t>
      </w:r>
      <w:r w:rsidR="00566B5F">
        <w:rPr>
          <w:sz w:val="27"/>
          <w:szCs w:val="27"/>
        </w:rPr>
        <w:t>ПАО </w:t>
      </w:r>
      <w:r w:rsidR="00C82C66" w:rsidRPr="00C82C66">
        <w:rPr>
          <w:sz w:val="27"/>
          <w:szCs w:val="27"/>
        </w:rPr>
        <w:t>«</w:t>
      </w:r>
      <w:proofErr w:type="spellStart"/>
      <w:r w:rsidR="00C82C66" w:rsidRPr="00C82C66">
        <w:rPr>
          <w:sz w:val="27"/>
          <w:szCs w:val="27"/>
        </w:rPr>
        <w:t>РусГидро</w:t>
      </w:r>
      <w:proofErr w:type="spellEnd"/>
      <w:r w:rsidR="00C82C66" w:rsidRPr="00C82C66">
        <w:rPr>
          <w:sz w:val="27"/>
          <w:szCs w:val="27"/>
        </w:rPr>
        <w:t>», РСПП, Ассоциация «НП ТСО», ПАО «Т Плюс», ПАО «</w:t>
      </w:r>
      <w:proofErr w:type="spellStart"/>
      <w:r w:rsidR="00C82C66" w:rsidRPr="00C82C66">
        <w:rPr>
          <w:sz w:val="27"/>
          <w:szCs w:val="27"/>
        </w:rPr>
        <w:t>Россети</w:t>
      </w:r>
      <w:proofErr w:type="spellEnd"/>
      <w:r w:rsidR="00C82C66" w:rsidRPr="00C82C66">
        <w:rPr>
          <w:sz w:val="27"/>
          <w:szCs w:val="27"/>
        </w:rPr>
        <w:t>»</w:t>
      </w:r>
      <w:r w:rsidR="00334550">
        <w:rPr>
          <w:sz w:val="27"/>
          <w:szCs w:val="27"/>
        </w:rPr>
        <w:t>,</w:t>
      </w:r>
      <w:r w:rsidR="00D05EA4">
        <w:rPr>
          <w:sz w:val="27"/>
          <w:szCs w:val="27"/>
        </w:rPr>
        <w:t xml:space="preserve"> котор</w:t>
      </w:r>
      <w:r w:rsidR="00001CAE">
        <w:rPr>
          <w:sz w:val="27"/>
          <w:szCs w:val="27"/>
        </w:rPr>
        <w:t>ые</w:t>
      </w:r>
      <w:r w:rsidR="00D05EA4">
        <w:rPr>
          <w:sz w:val="27"/>
          <w:szCs w:val="27"/>
        </w:rPr>
        <w:t xml:space="preserve"> </w:t>
      </w:r>
      <w:r w:rsidR="00CE03D3">
        <w:rPr>
          <w:sz w:val="27"/>
          <w:szCs w:val="27"/>
        </w:rPr>
        <w:t>отражены</w:t>
      </w:r>
      <w:r w:rsidR="00001CAE">
        <w:rPr>
          <w:sz w:val="27"/>
          <w:szCs w:val="27"/>
        </w:rPr>
        <w:t xml:space="preserve"> </w:t>
      </w:r>
      <w:r w:rsidR="00CE03D3">
        <w:rPr>
          <w:sz w:val="27"/>
          <w:szCs w:val="27"/>
        </w:rPr>
        <w:t>в справке о проведении публичных консультаций (прилагается)</w:t>
      </w:r>
      <w:r w:rsidRPr="000A0406">
        <w:rPr>
          <w:sz w:val="27"/>
          <w:szCs w:val="27"/>
        </w:rPr>
        <w:t>.</w:t>
      </w:r>
    </w:p>
    <w:p w:rsidR="00B5137A" w:rsidRDefault="00001CAE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60AD1">
        <w:rPr>
          <w:sz w:val="27"/>
          <w:szCs w:val="27"/>
        </w:rPr>
        <w:t xml:space="preserve">По итогам подготовки настоящего заключения с учетом информации, представленной разработчиком в отношении проекта акта, а также информации заинтересованных субъектов предпринимательской деятельности могут быть </w:t>
      </w:r>
      <w:r w:rsidRPr="00D60AD1">
        <w:rPr>
          <w:sz w:val="27"/>
          <w:szCs w:val="27"/>
        </w:rPr>
        <w:lastRenderedPageBreak/>
        <w:t>представлены следующ</w:t>
      </w:r>
      <w:r>
        <w:rPr>
          <w:sz w:val="27"/>
          <w:szCs w:val="27"/>
        </w:rPr>
        <w:t>и</w:t>
      </w:r>
      <w:r w:rsidRPr="00D60AD1">
        <w:rPr>
          <w:sz w:val="27"/>
          <w:szCs w:val="27"/>
        </w:rPr>
        <w:t>е замечани</w:t>
      </w:r>
      <w:r>
        <w:rPr>
          <w:sz w:val="27"/>
          <w:szCs w:val="27"/>
        </w:rPr>
        <w:t>я</w:t>
      </w:r>
      <w:r w:rsidRPr="00D60AD1">
        <w:rPr>
          <w:sz w:val="27"/>
          <w:szCs w:val="27"/>
        </w:rPr>
        <w:t>.</w:t>
      </w:r>
    </w:p>
    <w:p w:rsidR="005C6C2A" w:rsidRDefault="00C571C9" w:rsidP="000E2E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331BF">
        <w:rPr>
          <w:sz w:val="27"/>
          <w:szCs w:val="27"/>
        </w:rPr>
        <w:t xml:space="preserve">Согласно </w:t>
      </w:r>
      <w:r w:rsidR="005C6C2A">
        <w:rPr>
          <w:sz w:val="27"/>
          <w:szCs w:val="27"/>
        </w:rPr>
        <w:t>пункту 109</w:t>
      </w:r>
      <w:r w:rsidR="000E2EB4">
        <w:rPr>
          <w:sz w:val="27"/>
          <w:szCs w:val="27"/>
        </w:rPr>
        <w:t xml:space="preserve"> п</w:t>
      </w:r>
      <w:r w:rsidR="000E2EB4" w:rsidRPr="000E2EB4">
        <w:rPr>
          <w:sz w:val="27"/>
          <w:szCs w:val="27"/>
        </w:rPr>
        <w:t>равил технологического присоединения</w:t>
      </w:r>
      <w:r w:rsidR="000E2EB4">
        <w:rPr>
          <w:sz w:val="27"/>
          <w:szCs w:val="27"/>
        </w:rPr>
        <w:t xml:space="preserve"> </w:t>
      </w:r>
      <w:r w:rsidR="000E2EB4" w:rsidRPr="000E2EB4">
        <w:rPr>
          <w:sz w:val="27"/>
          <w:szCs w:val="27"/>
        </w:rPr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0E2EB4">
        <w:rPr>
          <w:sz w:val="27"/>
          <w:szCs w:val="27"/>
        </w:rPr>
        <w:t xml:space="preserve"> (далее –  Правила)</w:t>
      </w:r>
      <w:r w:rsidR="000E2EB4" w:rsidRPr="000E2EB4">
        <w:rPr>
          <w:sz w:val="27"/>
          <w:szCs w:val="27"/>
        </w:rPr>
        <w:t xml:space="preserve">, утвержденных постановлением Правительства Российской Федерации </w:t>
      </w:r>
      <w:r w:rsidR="000E2EB4">
        <w:rPr>
          <w:sz w:val="27"/>
          <w:szCs w:val="27"/>
        </w:rPr>
        <w:br/>
      </w:r>
      <w:r w:rsidR="000E2EB4" w:rsidRPr="000E2EB4">
        <w:rPr>
          <w:sz w:val="27"/>
          <w:szCs w:val="27"/>
        </w:rPr>
        <w:t xml:space="preserve">от 27 декабря 2004 г. </w:t>
      </w:r>
      <w:r w:rsidR="000E2EB4">
        <w:rPr>
          <w:sz w:val="27"/>
          <w:szCs w:val="27"/>
        </w:rPr>
        <w:t>№</w:t>
      </w:r>
      <w:r w:rsidR="000E2EB4" w:rsidRPr="000E2EB4">
        <w:rPr>
          <w:sz w:val="27"/>
          <w:szCs w:val="27"/>
        </w:rPr>
        <w:t xml:space="preserve"> 861</w:t>
      </w:r>
      <w:r w:rsidR="000E2EB4">
        <w:rPr>
          <w:sz w:val="27"/>
          <w:szCs w:val="27"/>
        </w:rPr>
        <w:t>,</w:t>
      </w:r>
      <w:r w:rsidR="005C6C2A">
        <w:rPr>
          <w:sz w:val="27"/>
          <w:szCs w:val="27"/>
        </w:rPr>
        <w:t xml:space="preserve"> </w:t>
      </w:r>
      <w:r w:rsidR="006E75CC">
        <w:rPr>
          <w:sz w:val="27"/>
          <w:szCs w:val="27"/>
        </w:rPr>
        <w:t xml:space="preserve">в редакции </w:t>
      </w:r>
      <w:r w:rsidR="005C6C2A">
        <w:rPr>
          <w:sz w:val="27"/>
          <w:szCs w:val="27"/>
        </w:rPr>
        <w:t xml:space="preserve">проекта акта в отношении заявителей особой категории сетевая организация обязана обеспечить установку и допуск в эксплуатацию приборов учета, осуществляемых за счет сетевой организации. Вместе с тем согласно пунктам 145 и 146 </w:t>
      </w:r>
      <w:r w:rsidR="005C6C2A" w:rsidRPr="005C6C2A">
        <w:rPr>
          <w:sz w:val="27"/>
          <w:szCs w:val="27"/>
        </w:rPr>
        <w:t>Основны</w:t>
      </w:r>
      <w:r w:rsidR="005C6C2A">
        <w:rPr>
          <w:sz w:val="27"/>
          <w:szCs w:val="27"/>
        </w:rPr>
        <w:t>х</w:t>
      </w:r>
      <w:r w:rsidR="005C6C2A" w:rsidRPr="005C6C2A">
        <w:rPr>
          <w:sz w:val="27"/>
          <w:szCs w:val="27"/>
        </w:rPr>
        <w:t xml:space="preserve"> положени</w:t>
      </w:r>
      <w:r w:rsidR="005C6C2A">
        <w:rPr>
          <w:sz w:val="27"/>
          <w:szCs w:val="27"/>
        </w:rPr>
        <w:t>й</w:t>
      </w:r>
      <w:r w:rsidR="005C6C2A" w:rsidRPr="005C6C2A">
        <w:rPr>
          <w:sz w:val="27"/>
          <w:szCs w:val="27"/>
        </w:rPr>
        <w:t xml:space="preserve"> функционирования розничных рынков электрической энергии</w:t>
      </w:r>
      <w:r w:rsidR="005C6C2A">
        <w:rPr>
          <w:sz w:val="27"/>
          <w:szCs w:val="27"/>
        </w:rPr>
        <w:t>, утвержденных п</w:t>
      </w:r>
      <w:r w:rsidR="005C6C2A" w:rsidRPr="005C6C2A">
        <w:rPr>
          <w:sz w:val="27"/>
          <w:szCs w:val="27"/>
        </w:rPr>
        <w:t>остановление</w:t>
      </w:r>
      <w:r w:rsidR="005C6C2A">
        <w:rPr>
          <w:sz w:val="27"/>
          <w:szCs w:val="27"/>
        </w:rPr>
        <w:t>м</w:t>
      </w:r>
      <w:r w:rsidR="005C6C2A" w:rsidRPr="005C6C2A">
        <w:rPr>
          <w:sz w:val="27"/>
          <w:szCs w:val="27"/>
        </w:rPr>
        <w:t xml:space="preserve"> Правительства Р</w:t>
      </w:r>
      <w:r w:rsidR="005C6C2A">
        <w:rPr>
          <w:sz w:val="27"/>
          <w:szCs w:val="27"/>
        </w:rPr>
        <w:t xml:space="preserve">оссийской </w:t>
      </w:r>
      <w:r w:rsidR="005C6C2A" w:rsidRPr="005C6C2A">
        <w:rPr>
          <w:sz w:val="27"/>
          <w:szCs w:val="27"/>
        </w:rPr>
        <w:t>Ф</w:t>
      </w:r>
      <w:r w:rsidR="005C6C2A">
        <w:rPr>
          <w:sz w:val="27"/>
          <w:szCs w:val="27"/>
        </w:rPr>
        <w:t>едерации</w:t>
      </w:r>
      <w:r w:rsidR="005C6C2A" w:rsidRPr="005C6C2A">
        <w:rPr>
          <w:sz w:val="27"/>
          <w:szCs w:val="27"/>
        </w:rPr>
        <w:t xml:space="preserve"> от </w:t>
      </w:r>
      <w:r w:rsidR="005C6C2A">
        <w:rPr>
          <w:sz w:val="27"/>
          <w:szCs w:val="27"/>
        </w:rPr>
        <w:t xml:space="preserve">4 мая </w:t>
      </w:r>
      <w:r w:rsidR="005C6C2A" w:rsidRPr="005C6C2A">
        <w:rPr>
          <w:sz w:val="27"/>
          <w:szCs w:val="27"/>
        </w:rPr>
        <w:t>2012</w:t>
      </w:r>
      <w:r w:rsidR="005C6C2A">
        <w:rPr>
          <w:sz w:val="27"/>
          <w:szCs w:val="27"/>
        </w:rPr>
        <w:t xml:space="preserve"> г. №</w:t>
      </w:r>
      <w:r w:rsidR="005C6C2A" w:rsidRPr="005C6C2A">
        <w:rPr>
          <w:sz w:val="27"/>
          <w:szCs w:val="27"/>
        </w:rPr>
        <w:t xml:space="preserve"> 442</w:t>
      </w:r>
      <w:r w:rsidR="002F5F63">
        <w:rPr>
          <w:sz w:val="27"/>
          <w:szCs w:val="27"/>
        </w:rPr>
        <w:t xml:space="preserve"> (далее – постановление № 442)</w:t>
      </w:r>
      <w:r w:rsidR="005C6C2A">
        <w:rPr>
          <w:sz w:val="27"/>
          <w:szCs w:val="27"/>
        </w:rPr>
        <w:t xml:space="preserve">, </w:t>
      </w:r>
      <w:r w:rsidR="005C6C2A" w:rsidRPr="005C6C2A">
        <w:rPr>
          <w:sz w:val="27"/>
          <w:szCs w:val="27"/>
        </w:rPr>
        <w:t xml:space="preserve">обязанность </w:t>
      </w:r>
      <w:r w:rsidR="002D6F65">
        <w:rPr>
          <w:sz w:val="27"/>
          <w:szCs w:val="27"/>
        </w:rPr>
        <w:br/>
      </w:r>
      <w:r w:rsidR="005C6C2A" w:rsidRPr="005C6C2A">
        <w:rPr>
          <w:sz w:val="27"/>
          <w:szCs w:val="27"/>
        </w:rPr>
        <w:t xml:space="preserve">по обеспечению оснащения энергопринимающих устройств потребителей, объектов </w:t>
      </w:r>
      <w:r w:rsidR="002D6F65">
        <w:rPr>
          <w:sz w:val="27"/>
          <w:szCs w:val="27"/>
        </w:rPr>
        <w:br/>
      </w:r>
      <w:r w:rsidR="005C6C2A" w:rsidRPr="005C6C2A">
        <w:rPr>
          <w:sz w:val="27"/>
          <w:szCs w:val="27"/>
        </w:rPr>
        <w:t xml:space="preserve">по производству электрической энергии (мощности) производителей электрической энергии (мощности) на розничных рынках, объектов электросетевого хозяйства сетевых организаций приборами учета, а также по обеспечению допуска установленных приборов учета в эксплуатацию возлагается на собственника энергопринимающих устройств, объектов по производству электрической энергии (мощности) и объектов электросетевого хозяйства соответственно. </w:t>
      </w:r>
      <w:proofErr w:type="gramStart"/>
      <w:r w:rsidR="005C6C2A" w:rsidRPr="005C6C2A">
        <w:rPr>
          <w:sz w:val="27"/>
          <w:szCs w:val="27"/>
        </w:rPr>
        <w:t xml:space="preserve">При этом собственники энергопринимающих устройств (объектов по производству электрической энергии (мощности), объектов электросетевого хозяйства), на которых возложена обязанность по их оснащению приборами учетами, </w:t>
      </w:r>
      <w:r w:rsidR="005C6C2A" w:rsidRPr="005C6C2A">
        <w:rPr>
          <w:i/>
          <w:sz w:val="27"/>
          <w:szCs w:val="27"/>
        </w:rPr>
        <w:t xml:space="preserve">вправе </w:t>
      </w:r>
      <w:r w:rsidR="005C6C2A" w:rsidRPr="005C6C2A">
        <w:rPr>
          <w:sz w:val="27"/>
          <w:szCs w:val="27"/>
        </w:rPr>
        <w:t xml:space="preserve">при условии выполнения указанных в настоящем разделе требований к порядку установки, замены </w:t>
      </w:r>
      <w:r w:rsidR="002D6F65">
        <w:rPr>
          <w:sz w:val="27"/>
          <w:szCs w:val="27"/>
        </w:rPr>
        <w:br/>
      </w:r>
      <w:r w:rsidR="005C6C2A" w:rsidRPr="005C6C2A">
        <w:rPr>
          <w:sz w:val="27"/>
          <w:szCs w:val="27"/>
        </w:rPr>
        <w:t>и эксплуатации прибора учета привлекать на основании соответствующих гражданско-правовых договоров для осуществления действий по установке, замене и (или) эксплуатации приборов учета лиц, отвечающих требованиям</w:t>
      </w:r>
      <w:proofErr w:type="gramEnd"/>
      <w:r w:rsidR="005C6C2A" w:rsidRPr="005C6C2A">
        <w:rPr>
          <w:sz w:val="27"/>
          <w:szCs w:val="27"/>
        </w:rPr>
        <w:t>, установленным законодательством Российской Федерации для осуществления таких действий.</w:t>
      </w:r>
      <w:r w:rsidR="005C6C2A">
        <w:rPr>
          <w:sz w:val="27"/>
          <w:szCs w:val="27"/>
        </w:rPr>
        <w:t xml:space="preserve"> </w:t>
      </w:r>
    </w:p>
    <w:p w:rsidR="005C6C2A" w:rsidRDefault="005C6C2A" w:rsidP="005C6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</w:t>
      </w:r>
      <w:r w:rsidR="00A63C92">
        <w:rPr>
          <w:sz w:val="27"/>
          <w:szCs w:val="27"/>
        </w:rPr>
        <w:t xml:space="preserve">пункт 109 </w:t>
      </w:r>
      <w:r w:rsidR="000E2EB4">
        <w:rPr>
          <w:sz w:val="27"/>
          <w:szCs w:val="27"/>
        </w:rPr>
        <w:t xml:space="preserve">Правил в редакции </w:t>
      </w:r>
      <w:r w:rsidR="00A63C92">
        <w:rPr>
          <w:sz w:val="27"/>
          <w:szCs w:val="27"/>
        </w:rPr>
        <w:t>проекта акта императивно устана</w:t>
      </w:r>
      <w:r w:rsidR="002D6F65">
        <w:rPr>
          <w:sz w:val="27"/>
          <w:szCs w:val="27"/>
        </w:rPr>
        <w:t>вливает обязанность по установке</w:t>
      </w:r>
      <w:r w:rsidR="00A63C92">
        <w:rPr>
          <w:sz w:val="27"/>
          <w:szCs w:val="27"/>
        </w:rPr>
        <w:t xml:space="preserve"> приборов учета</w:t>
      </w:r>
      <w:r w:rsidR="00FA2573">
        <w:rPr>
          <w:sz w:val="27"/>
          <w:szCs w:val="27"/>
        </w:rPr>
        <w:t>,</w:t>
      </w:r>
      <w:r w:rsidR="00A63C92">
        <w:rPr>
          <w:sz w:val="27"/>
          <w:szCs w:val="27"/>
        </w:rPr>
        <w:t xml:space="preserve"> не принимая во внимание нормы действующего законодательства Российской Федерации.</w:t>
      </w:r>
    </w:p>
    <w:p w:rsidR="0034727C" w:rsidRPr="005C6C2A" w:rsidRDefault="0034727C" w:rsidP="005C6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Кром</w:t>
      </w:r>
      <w:r w:rsidR="00827C91">
        <w:rPr>
          <w:sz w:val="27"/>
          <w:szCs w:val="27"/>
        </w:rPr>
        <w:t>е</w:t>
      </w:r>
      <w:bookmarkStart w:id="6" w:name="_GoBack"/>
      <w:bookmarkEnd w:id="6"/>
      <w:r>
        <w:rPr>
          <w:sz w:val="27"/>
          <w:szCs w:val="27"/>
        </w:rPr>
        <w:t xml:space="preserve"> того, на практике существует риск невозможности возмещения сетевой организацией понесенных затрат в связи с установкой приборов учета. Так, по данным, полученным в ходе публичных консультаций</w:t>
      </w:r>
      <w:r w:rsidR="002D6F65">
        <w:rPr>
          <w:sz w:val="27"/>
          <w:szCs w:val="27"/>
        </w:rPr>
        <w:t>,</w:t>
      </w:r>
      <w:r>
        <w:rPr>
          <w:sz w:val="27"/>
          <w:szCs w:val="27"/>
        </w:rPr>
        <w:t xml:space="preserve"> возможные затраты</w:t>
      </w:r>
      <w:r w:rsidR="00C82C66">
        <w:rPr>
          <w:sz w:val="27"/>
          <w:szCs w:val="27"/>
        </w:rPr>
        <w:t xml:space="preserve"> у </w:t>
      </w:r>
      <w:r w:rsidR="007C1F4F">
        <w:rPr>
          <w:sz w:val="27"/>
          <w:szCs w:val="27"/>
        </w:rPr>
        <w:t>субъектов предпринимательской деятельности</w:t>
      </w:r>
      <w:r>
        <w:rPr>
          <w:sz w:val="27"/>
          <w:szCs w:val="27"/>
        </w:rPr>
        <w:t xml:space="preserve"> на установку приборов учета могут составить </w:t>
      </w:r>
      <w:r w:rsidR="005D5EEC">
        <w:rPr>
          <w:sz w:val="27"/>
          <w:szCs w:val="27"/>
        </w:rPr>
        <w:br/>
      </w:r>
      <w:r w:rsidR="00680AE8">
        <w:rPr>
          <w:sz w:val="27"/>
          <w:szCs w:val="27"/>
        </w:rPr>
        <w:t>до</w:t>
      </w:r>
      <w:r>
        <w:rPr>
          <w:sz w:val="27"/>
          <w:szCs w:val="27"/>
        </w:rPr>
        <w:t xml:space="preserve"> </w:t>
      </w:r>
      <w:r w:rsidRPr="00C82C66">
        <w:rPr>
          <w:sz w:val="27"/>
          <w:szCs w:val="27"/>
        </w:rPr>
        <w:t>3</w:t>
      </w:r>
      <w:r>
        <w:rPr>
          <w:sz w:val="27"/>
          <w:szCs w:val="27"/>
        </w:rPr>
        <w:t xml:space="preserve"> млрд. рублей</w:t>
      </w:r>
      <w:r w:rsidR="00680AE8">
        <w:rPr>
          <w:rStyle w:val="a7"/>
          <w:sz w:val="27"/>
          <w:szCs w:val="27"/>
        </w:rPr>
        <w:footnoteReference w:id="1"/>
      </w:r>
      <w:r>
        <w:rPr>
          <w:sz w:val="27"/>
          <w:szCs w:val="27"/>
        </w:rPr>
        <w:t>.</w:t>
      </w:r>
    </w:p>
    <w:p w:rsidR="00B5137A" w:rsidRDefault="00A63C92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</w:t>
      </w:r>
      <w:proofErr w:type="gramStart"/>
      <w:r>
        <w:rPr>
          <w:sz w:val="27"/>
          <w:szCs w:val="27"/>
        </w:rPr>
        <w:t>изложенное</w:t>
      </w:r>
      <w:proofErr w:type="gramEnd"/>
      <w:r>
        <w:rPr>
          <w:sz w:val="27"/>
          <w:szCs w:val="27"/>
        </w:rPr>
        <w:t>, представл</w:t>
      </w:r>
      <w:r w:rsidR="005D5EEC">
        <w:rPr>
          <w:sz w:val="27"/>
          <w:szCs w:val="27"/>
        </w:rPr>
        <w:t>яется целесообразным доработать проект</w:t>
      </w:r>
      <w:r>
        <w:rPr>
          <w:sz w:val="27"/>
          <w:szCs w:val="27"/>
        </w:rPr>
        <w:t xml:space="preserve"> акта </w:t>
      </w:r>
      <w:r w:rsidR="005D5EEC">
        <w:rPr>
          <w:sz w:val="27"/>
          <w:szCs w:val="27"/>
        </w:rPr>
        <w:br/>
      </w:r>
      <w:r>
        <w:rPr>
          <w:sz w:val="27"/>
          <w:szCs w:val="27"/>
        </w:rPr>
        <w:t>в части устранения противоречий норм законодательства.</w:t>
      </w:r>
    </w:p>
    <w:p w:rsidR="006669F5" w:rsidRDefault="0034727C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E0438D">
        <w:rPr>
          <w:sz w:val="27"/>
          <w:szCs w:val="27"/>
        </w:rPr>
        <w:t xml:space="preserve">Согласно подпункту «а» пункта 1 проекта акта в отношении заявителей особой категории в случае, когда технологическое присоединение </w:t>
      </w:r>
      <w:r w:rsidR="005D5EEC">
        <w:rPr>
          <w:sz w:val="27"/>
          <w:szCs w:val="27"/>
        </w:rPr>
        <w:t>энер</w:t>
      </w:r>
      <w:r w:rsidR="0025166F">
        <w:rPr>
          <w:sz w:val="27"/>
          <w:szCs w:val="27"/>
        </w:rPr>
        <w:t xml:space="preserve">гопринимающих устройств таких заявителей осуществляется на уровне напряжения 0,4 </w:t>
      </w:r>
      <w:proofErr w:type="spellStart"/>
      <w:r w:rsidR="0025166F">
        <w:rPr>
          <w:sz w:val="27"/>
          <w:szCs w:val="27"/>
        </w:rPr>
        <w:t>кВ</w:t>
      </w:r>
      <w:proofErr w:type="spellEnd"/>
      <w:r w:rsidR="0025166F">
        <w:rPr>
          <w:sz w:val="27"/>
          <w:szCs w:val="27"/>
        </w:rPr>
        <w:t xml:space="preserve"> и ниже –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напряжения и мощности для потребления </w:t>
      </w:r>
      <w:proofErr w:type="spellStart"/>
      <w:r w:rsidR="0025166F">
        <w:rPr>
          <w:sz w:val="27"/>
          <w:szCs w:val="27"/>
        </w:rPr>
        <w:t>энергопримающими</w:t>
      </w:r>
      <w:proofErr w:type="spellEnd"/>
      <w:r w:rsidR="0025166F">
        <w:rPr>
          <w:sz w:val="27"/>
          <w:szCs w:val="27"/>
        </w:rPr>
        <w:t xml:space="preserve"> устройствами заявителя электрической энергии (мощности). При этом </w:t>
      </w:r>
      <w:r w:rsidR="006669F5">
        <w:rPr>
          <w:sz w:val="27"/>
          <w:szCs w:val="27"/>
        </w:rPr>
        <w:t xml:space="preserve">указанная норма на практике может привести к неоднозначному применению ввиду отсутствия конкретизации </w:t>
      </w:r>
      <w:r w:rsidR="006669F5" w:rsidRPr="006669F5">
        <w:rPr>
          <w:sz w:val="27"/>
          <w:szCs w:val="27"/>
        </w:rPr>
        <w:t>мероприятий (действий), которые обязана совершить сетевая организация для создания указанной возможности</w:t>
      </w:r>
      <w:r w:rsidR="006669F5">
        <w:rPr>
          <w:sz w:val="27"/>
          <w:szCs w:val="27"/>
        </w:rPr>
        <w:t>.</w:t>
      </w:r>
    </w:p>
    <w:p w:rsidR="000023B0" w:rsidRPr="000023B0" w:rsidRDefault="006669F5" w:rsidP="000023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подпунктом «а» пункта 1 проекта акта исключается необходимость осуществления </w:t>
      </w:r>
      <w:r w:rsidR="000023B0">
        <w:rPr>
          <w:sz w:val="27"/>
          <w:szCs w:val="27"/>
        </w:rPr>
        <w:t xml:space="preserve">сетевой организацией </w:t>
      </w:r>
      <w:r>
        <w:rPr>
          <w:sz w:val="27"/>
          <w:szCs w:val="27"/>
        </w:rPr>
        <w:t xml:space="preserve">фактического </w:t>
      </w:r>
      <w:r w:rsidR="000023B0">
        <w:rPr>
          <w:sz w:val="27"/>
          <w:szCs w:val="27"/>
        </w:rPr>
        <w:t xml:space="preserve">присоединения </w:t>
      </w:r>
      <w:r w:rsidR="000023B0" w:rsidRPr="000023B0">
        <w:rPr>
          <w:sz w:val="27"/>
          <w:szCs w:val="27"/>
        </w:rPr>
        <w:t xml:space="preserve">энергопринимающих устройств физических лиц,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</w:t>
      </w:r>
      <w:r w:rsidR="00C82C66">
        <w:rPr>
          <w:sz w:val="27"/>
          <w:szCs w:val="27"/>
        </w:rPr>
        <w:br/>
      </w:r>
      <w:r w:rsidR="000023B0" w:rsidRPr="000023B0">
        <w:rPr>
          <w:sz w:val="27"/>
          <w:szCs w:val="27"/>
        </w:rPr>
        <w:t xml:space="preserve">и иных нужд, не связанных с осуществлением предпринимательской деятельности, </w:t>
      </w:r>
      <w:r w:rsidR="00C82C66">
        <w:rPr>
          <w:sz w:val="27"/>
          <w:szCs w:val="27"/>
        </w:rPr>
        <w:br/>
      </w:r>
      <w:r w:rsidR="000023B0" w:rsidRPr="000023B0">
        <w:rPr>
          <w:sz w:val="27"/>
          <w:szCs w:val="27"/>
        </w:rPr>
        <w:t>и электроснабжение которых предусматривается по одному источнику</w:t>
      </w:r>
      <w:r w:rsidR="000023B0">
        <w:rPr>
          <w:sz w:val="27"/>
          <w:szCs w:val="27"/>
        </w:rPr>
        <w:t xml:space="preserve">. </w:t>
      </w:r>
      <w:r w:rsidR="0017019B">
        <w:rPr>
          <w:sz w:val="27"/>
          <w:szCs w:val="27"/>
        </w:rPr>
        <w:t xml:space="preserve">Предлагаемый подход на практике может привести к осуществлению фактического присоединения </w:t>
      </w:r>
      <w:r w:rsidR="00C82C66">
        <w:rPr>
          <w:sz w:val="27"/>
          <w:szCs w:val="27"/>
        </w:rPr>
        <w:br/>
      </w:r>
      <w:r w:rsidR="0017019B">
        <w:rPr>
          <w:sz w:val="27"/>
          <w:szCs w:val="27"/>
        </w:rPr>
        <w:t>с нарушениями установленных норм ввиду</w:t>
      </w:r>
      <w:r w:rsidR="000F2665">
        <w:rPr>
          <w:sz w:val="27"/>
          <w:szCs w:val="27"/>
        </w:rPr>
        <w:t xml:space="preserve"> возможного</w:t>
      </w:r>
      <w:r w:rsidR="0017019B">
        <w:rPr>
          <w:sz w:val="27"/>
          <w:szCs w:val="27"/>
        </w:rPr>
        <w:t xml:space="preserve"> отсутствия соответствующей квалификации</w:t>
      </w:r>
      <w:r w:rsidR="000F2665">
        <w:rPr>
          <w:sz w:val="27"/>
          <w:szCs w:val="27"/>
        </w:rPr>
        <w:t xml:space="preserve"> у заявителей</w:t>
      </w:r>
      <w:r w:rsidR="0017019B">
        <w:rPr>
          <w:sz w:val="27"/>
          <w:szCs w:val="27"/>
        </w:rPr>
        <w:t xml:space="preserve">.  </w:t>
      </w:r>
    </w:p>
    <w:p w:rsidR="0034727C" w:rsidRDefault="0017019B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представляется целесообразным доработать редакцию проекта акта в соответствующей части.</w:t>
      </w:r>
    </w:p>
    <w:p w:rsidR="002F5F63" w:rsidRPr="002F5F63" w:rsidRDefault="0034727C" w:rsidP="002F5F6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="00756FE3">
        <w:rPr>
          <w:sz w:val="27"/>
          <w:szCs w:val="27"/>
        </w:rPr>
        <w:t xml:space="preserve">Согласно пункту 105 </w:t>
      </w:r>
      <w:r w:rsidR="000E2EB4">
        <w:rPr>
          <w:sz w:val="27"/>
          <w:szCs w:val="27"/>
        </w:rPr>
        <w:t xml:space="preserve">Правил в редакции </w:t>
      </w:r>
      <w:r w:rsidR="00756FE3">
        <w:rPr>
          <w:sz w:val="27"/>
          <w:szCs w:val="27"/>
        </w:rPr>
        <w:t xml:space="preserve">проекта акта </w:t>
      </w:r>
      <w:r w:rsidR="002F5F63">
        <w:rPr>
          <w:sz w:val="27"/>
          <w:szCs w:val="27"/>
        </w:rPr>
        <w:t>в отношении заявителей особой категории сетевая организация в течении 10 рабочих дней с даты поступления заявки размещает</w:t>
      </w:r>
      <w:r w:rsidR="000F2665">
        <w:rPr>
          <w:sz w:val="27"/>
          <w:szCs w:val="27"/>
        </w:rPr>
        <w:t xml:space="preserve"> в отдельном разделе</w:t>
      </w:r>
      <w:r w:rsidR="002F5F63">
        <w:rPr>
          <w:sz w:val="27"/>
          <w:szCs w:val="27"/>
        </w:rPr>
        <w:t xml:space="preserve"> на своем официальном сайте или ином официальном сайте в информационно-телекоммуникационной сети «Интернет», определяемом Правительством Российской Федерации, в том числе проект договора, обеспечивающего поставку электрической энергии на розничном рынке, подписанный усиленной квалифицированной электронной подписью уполномоченного лица гарантирующего поставщика. </w:t>
      </w:r>
      <w:proofErr w:type="gramStart"/>
      <w:r w:rsidR="002F5F63">
        <w:rPr>
          <w:sz w:val="27"/>
          <w:szCs w:val="27"/>
        </w:rPr>
        <w:t>При этом согласно пункту 34 постановления № 442 п</w:t>
      </w:r>
      <w:r w:rsidR="002F5F63" w:rsidRPr="002F5F63">
        <w:rPr>
          <w:sz w:val="27"/>
          <w:szCs w:val="27"/>
        </w:rPr>
        <w:t xml:space="preserve">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организации, в отношении которых заключается договор, </w:t>
      </w:r>
      <w:r w:rsidR="002F5F63" w:rsidRPr="002F5F63">
        <w:rPr>
          <w:i/>
          <w:sz w:val="27"/>
          <w:szCs w:val="27"/>
        </w:rPr>
        <w:t>в случае, если</w:t>
      </w:r>
      <w:r w:rsidR="002F5F63" w:rsidRPr="002F5F63">
        <w:rPr>
          <w:sz w:val="27"/>
          <w:szCs w:val="27"/>
        </w:rPr>
        <w:t xml:space="preserve"> заявителем при подаче документов в адрес сетевой организации был выбран способ обмена документами в электронной форме, подписанными усиленной квалифицированной </w:t>
      </w:r>
      <w:r w:rsidR="00A21EC6">
        <w:rPr>
          <w:sz w:val="27"/>
          <w:szCs w:val="27"/>
        </w:rPr>
        <w:br/>
      </w:r>
      <w:r w:rsidR="002F5F63" w:rsidRPr="002F5F63">
        <w:rPr>
          <w:sz w:val="27"/>
          <w:szCs w:val="27"/>
        </w:rPr>
        <w:t>(в отношении заявителей - юридических лиц или индивидуальных предпринимателей) или простой</w:t>
      </w:r>
      <w:proofErr w:type="gramEnd"/>
      <w:r w:rsidR="002F5F63" w:rsidRPr="002F5F63">
        <w:rPr>
          <w:sz w:val="27"/>
          <w:szCs w:val="27"/>
        </w:rPr>
        <w:t xml:space="preserve"> </w:t>
      </w:r>
      <w:proofErr w:type="gramStart"/>
      <w:r w:rsidR="002F5F63" w:rsidRPr="002F5F63">
        <w:rPr>
          <w:sz w:val="27"/>
          <w:szCs w:val="27"/>
        </w:rPr>
        <w:t xml:space="preserve">электронной подписью (в отношении заявителей - физических лиц), гарантирующий поставщик должен обеспечить направление документов в адрес сетевой организации, в том числе подписанного со своей стороны проекта договора энергоснабжения (купли-продажи (поставки) электрической энергии (мощности)), </w:t>
      </w:r>
      <w:r w:rsidR="00C82C66">
        <w:rPr>
          <w:sz w:val="27"/>
          <w:szCs w:val="27"/>
        </w:rPr>
        <w:br/>
      </w:r>
      <w:r w:rsidR="002F5F63" w:rsidRPr="002F5F63">
        <w:rPr>
          <w:sz w:val="27"/>
          <w:szCs w:val="27"/>
        </w:rPr>
        <w:t>в электронной форме, подписанных усиленной квалифицированной электронной подписью уполномоченного лица гарантирующего поставщика.</w:t>
      </w:r>
      <w:proofErr w:type="gramEnd"/>
    </w:p>
    <w:p w:rsidR="0034727C" w:rsidRDefault="002F5F63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</w:t>
      </w:r>
      <w:r w:rsidR="006E75CC">
        <w:rPr>
          <w:sz w:val="27"/>
          <w:szCs w:val="27"/>
        </w:rPr>
        <w:t>к</w:t>
      </w:r>
      <w:r>
        <w:rPr>
          <w:sz w:val="27"/>
          <w:szCs w:val="27"/>
        </w:rPr>
        <w:t>им образом, представляется целесообразным доработать редакцию проекта акта</w:t>
      </w:r>
      <w:r w:rsidR="000F2665">
        <w:rPr>
          <w:sz w:val="27"/>
          <w:szCs w:val="27"/>
        </w:rPr>
        <w:t xml:space="preserve"> с целью учета положений постановления № 442 в части возможности выбора заявителем подачи документов в бумажно</w:t>
      </w:r>
      <w:r w:rsidR="000E2EB4">
        <w:rPr>
          <w:sz w:val="27"/>
          <w:szCs w:val="27"/>
        </w:rPr>
        <w:t>й форме</w:t>
      </w:r>
      <w:r>
        <w:rPr>
          <w:sz w:val="27"/>
          <w:szCs w:val="27"/>
        </w:rPr>
        <w:t>.</w:t>
      </w:r>
    </w:p>
    <w:p w:rsidR="00A63C92" w:rsidRDefault="003B0746" w:rsidP="003472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A63C92">
        <w:rPr>
          <w:sz w:val="27"/>
          <w:szCs w:val="27"/>
        </w:rPr>
        <w:t>. Согласно абзацу 2 пункта 110</w:t>
      </w:r>
      <w:r w:rsidR="000E2EB4">
        <w:rPr>
          <w:sz w:val="27"/>
          <w:szCs w:val="27"/>
        </w:rPr>
        <w:t xml:space="preserve"> Правил в редакции</w:t>
      </w:r>
      <w:r w:rsidR="00A63C92">
        <w:rPr>
          <w:sz w:val="27"/>
          <w:szCs w:val="27"/>
        </w:rPr>
        <w:t xml:space="preserve"> проекта акта информированность заявителя о реализации сетевой организацией мероприятий, предусмотренных техническими условиями, подтверждается </w:t>
      </w:r>
      <w:r w:rsidR="0069138C">
        <w:rPr>
          <w:sz w:val="27"/>
          <w:szCs w:val="27"/>
        </w:rPr>
        <w:t>подписанием со стороны заявителя</w:t>
      </w:r>
      <w:r w:rsidR="00C73425">
        <w:rPr>
          <w:sz w:val="27"/>
          <w:szCs w:val="27"/>
        </w:rPr>
        <w:t xml:space="preserve"> акта о выполнении технических условий.</w:t>
      </w:r>
      <w:r w:rsidR="0034727C">
        <w:rPr>
          <w:sz w:val="27"/>
          <w:szCs w:val="27"/>
        </w:rPr>
        <w:t xml:space="preserve"> При этом разработчиком </w:t>
      </w:r>
      <w:r w:rsidR="00A21EC6">
        <w:rPr>
          <w:sz w:val="27"/>
          <w:szCs w:val="27"/>
        </w:rPr>
        <w:br/>
      </w:r>
      <w:r w:rsidR="0034727C">
        <w:rPr>
          <w:sz w:val="27"/>
          <w:szCs w:val="27"/>
        </w:rPr>
        <w:t xml:space="preserve">не указаны сроки </w:t>
      </w:r>
      <w:r w:rsidR="000F2665">
        <w:rPr>
          <w:sz w:val="27"/>
          <w:szCs w:val="27"/>
        </w:rPr>
        <w:t xml:space="preserve">и порядок </w:t>
      </w:r>
      <w:r w:rsidR="0034727C">
        <w:rPr>
          <w:sz w:val="27"/>
          <w:szCs w:val="27"/>
        </w:rPr>
        <w:t>подписания акта о выполнении технических условий.</w:t>
      </w:r>
    </w:p>
    <w:p w:rsidR="0034727C" w:rsidRDefault="0034727C" w:rsidP="003472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представляется целесообразным установить срок</w:t>
      </w:r>
      <w:r w:rsidR="000F2665">
        <w:rPr>
          <w:sz w:val="27"/>
          <w:szCs w:val="27"/>
        </w:rPr>
        <w:t xml:space="preserve"> и порядок</w:t>
      </w:r>
      <w:r>
        <w:rPr>
          <w:sz w:val="27"/>
          <w:szCs w:val="27"/>
        </w:rPr>
        <w:t xml:space="preserve"> подписания заявителем акта о выполнении технических условий. </w:t>
      </w:r>
    </w:p>
    <w:p w:rsidR="005C6C2A" w:rsidRDefault="003B0746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6528E">
        <w:rPr>
          <w:sz w:val="27"/>
          <w:szCs w:val="27"/>
        </w:rPr>
        <w:t xml:space="preserve">. </w:t>
      </w:r>
      <w:r w:rsidR="005C6C2A">
        <w:rPr>
          <w:sz w:val="27"/>
          <w:szCs w:val="27"/>
        </w:rPr>
        <w:t xml:space="preserve">Согласно абзацу 3 пункта 104 </w:t>
      </w:r>
      <w:r w:rsidR="000E2EB4">
        <w:rPr>
          <w:sz w:val="27"/>
          <w:szCs w:val="27"/>
        </w:rPr>
        <w:t xml:space="preserve">Правил в редакции </w:t>
      </w:r>
      <w:r w:rsidR="005C6C2A">
        <w:rPr>
          <w:sz w:val="27"/>
          <w:szCs w:val="27"/>
        </w:rPr>
        <w:t xml:space="preserve">проекта акта форма заявки </w:t>
      </w:r>
      <w:r w:rsidR="005C6C2A">
        <w:rPr>
          <w:sz w:val="27"/>
          <w:szCs w:val="27"/>
        </w:rPr>
        <w:lastRenderedPageBreak/>
        <w:t>заявителя особой категории должна содержать возможность выбора заявителем условий применения или неприменения рассрочки платежа за технологическое присоединение, а также ценовой категории. При этом в проекте акта отсутствует сама форма заявки.</w:t>
      </w:r>
    </w:p>
    <w:p w:rsidR="0096528E" w:rsidRDefault="005C6C2A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представляется целесообразным установить указанную норму или доп</w:t>
      </w:r>
      <w:r w:rsidR="000F2665">
        <w:rPr>
          <w:sz w:val="27"/>
          <w:szCs w:val="27"/>
        </w:rPr>
        <w:t xml:space="preserve">олнить проект акта положением о </w:t>
      </w:r>
      <w:r>
        <w:rPr>
          <w:sz w:val="27"/>
          <w:szCs w:val="27"/>
        </w:rPr>
        <w:t xml:space="preserve">возможности предоставления заявки </w:t>
      </w:r>
      <w:r w:rsidR="009D0BE9">
        <w:rPr>
          <w:sz w:val="27"/>
          <w:szCs w:val="27"/>
        </w:rPr>
        <w:br/>
      </w:r>
      <w:r>
        <w:rPr>
          <w:sz w:val="27"/>
          <w:szCs w:val="27"/>
        </w:rPr>
        <w:t>в свободной форме.</w:t>
      </w:r>
    </w:p>
    <w:p w:rsidR="00DF4AF7" w:rsidRPr="00B5137A" w:rsidRDefault="003B0746" w:rsidP="005C6C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2F5F63">
        <w:rPr>
          <w:sz w:val="27"/>
          <w:szCs w:val="27"/>
        </w:rPr>
        <w:t xml:space="preserve">. </w:t>
      </w:r>
      <w:r w:rsidR="00A85314">
        <w:rPr>
          <w:sz w:val="27"/>
          <w:szCs w:val="27"/>
        </w:rPr>
        <w:t>В абзаце 2 п</w:t>
      </w:r>
      <w:r w:rsidR="002F5F63">
        <w:rPr>
          <w:sz w:val="27"/>
          <w:szCs w:val="27"/>
        </w:rPr>
        <w:t>у</w:t>
      </w:r>
      <w:r w:rsidR="00A85314">
        <w:rPr>
          <w:sz w:val="27"/>
          <w:szCs w:val="27"/>
        </w:rPr>
        <w:t>нкта</w:t>
      </w:r>
      <w:r w:rsidR="002F5F63">
        <w:rPr>
          <w:sz w:val="27"/>
          <w:szCs w:val="27"/>
        </w:rPr>
        <w:t xml:space="preserve"> 108 </w:t>
      </w:r>
      <w:r w:rsidR="000E2EB4">
        <w:rPr>
          <w:sz w:val="27"/>
          <w:szCs w:val="27"/>
        </w:rPr>
        <w:t xml:space="preserve">Правил в редакции </w:t>
      </w:r>
      <w:r w:rsidR="002F5F63">
        <w:rPr>
          <w:sz w:val="27"/>
          <w:szCs w:val="27"/>
        </w:rPr>
        <w:t>проекта акта</w:t>
      </w:r>
      <w:r w:rsidR="00A85314">
        <w:rPr>
          <w:sz w:val="27"/>
          <w:szCs w:val="27"/>
        </w:rPr>
        <w:t xml:space="preserve"> разработчик ссылается на законодательство </w:t>
      </w:r>
      <w:r w:rsidR="00FA2573">
        <w:rPr>
          <w:sz w:val="27"/>
          <w:szCs w:val="27"/>
        </w:rPr>
        <w:t xml:space="preserve">Российской Федерации </w:t>
      </w:r>
      <w:r w:rsidR="00A85314">
        <w:rPr>
          <w:sz w:val="27"/>
          <w:szCs w:val="27"/>
        </w:rPr>
        <w:t>о градостроительной деятельности. При этом считаем необходимым отметить</w:t>
      </w:r>
      <w:r w:rsidR="00FA2573">
        <w:rPr>
          <w:sz w:val="27"/>
          <w:szCs w:val="27"/>
        </w:rPr>
        <w:t>,</w:t>
      </w:r>
      <w:r w:rsidR="00A85314">
        <w:rPr>
          <w:sz w:val="27"/>
          <w:szCs w:val="27"/>
        </w:rPr>
        <w:t xml:space="preserve"> </w:t>
      </w:r>
      <w:r w:rsidR="00FA2573">
        <w:rPr>
          <w:sz w:val="27"/>
          <w:szCs w:val="27"/>
        </w:rPr>
        <w:t xml:space="preserve">что </w:t>
      </w:r>
      <w:r w:rsidR="00A85314">
        <w:rPr>
          <w:sz w:val="27"/>
          <w:szCs w:val="27"/>
        </w:rPr>
        <w:t xml:space="preserve">вопросы оснащения приборами учета регулируются в том числе </w:t>
      </w:r>
      <w:r w:rsidR="00A85314" w:rsidRPr="00A85314">
        <w:rPr>
          <w:sz w:val="27"/>
          <w:szCs w:val="27"/>
        </w:rPr>
        <w:t>Федеральны</w:t>
      </w:r>
      <w:r w:rsidR="00A85314">
        <w:rPr>
          <w:sz w:val="27"/>
          <w:szCs w:val="27"/>
        </w:rPr>
        <w:t>м</w:t>
      </w:r>
      <w:r w:rsidR="00A85314" w:rsidRPr="00A85314">
        <w:rPr>
          <w:sz w:val="27"/>
          <w:szCs w:val="27"/>
        </w:rPr>
        <w:t xml:space="preserve"> закон</w:t>
      </w:r>
      <w:r w:rsidR="00A85314">
        <w:rPr>
          <w:sz w:val="27"/>
          <w:szCs w:val="27"/>
        </w:rPr>
        <w:t>ом</w:t>
      </w:r>
      <w:r w:rsidR="00A85314" w:rsidRPr="00A85314">
        <w:rPr>
          <w:sz w:val="27"/>
          <w:szCs w:val="27"/>
        </w:rPr>
        <w:t xml:space="preserve"> от 23</w:t>
      </w:r>
      <w:r w:rsidR="00A85314">
        <w:rPr>
          <w:sz w:val="27"/>
          <w:szCs w:val="27"/>
        </w:rPr>
        <w:t xml:space="preserve"> ноября </w:t>
      </w:r>
      <w:r w:rsidR="00A85314" w:rsidRPr="00A85314">
        <w:rPr>
          <w:sz w:val="27"/>
          <w:szCs w:val="27"/>
        </w:rPr>
        <w:t>2009</w:t>
      </w:r>
      <w:r w:rsidR="00A85314">
        <w:rPr>
          <w:sz w:val="27"/>
          <w:szCs w:val="27"/>
        </w:rPr>
        <w:t xml:space="preserve"> г.</w:t>
      </w:r>
      <w:r w:rsidR="00A85314" w:rsidRPr="00A85314">
        <w:rPr>
          <w:sz w:val="27"/>
          <w:szCs w:val="27"/>
        </w:rPr>
        <w:t xml:space="preserve"> </w:t>
      </w:r>
      <w:r w:rsidR="00A85314">
        <w:rPr>
          <w:sz w:val="27"/>
          <w:szCs w:val="27"/>
        </w:rPr>
        <w:t>№</w:t>
      </w:r>
      <w:r w:rsidR="00A85314" w:rsidRPr="00A85314">
        <w:rPr>
          <w:sz w:val="27"/>
          <w:szCs w:val="27"/>
        </w:rPr>
        <w:t xml:space="preserve"> 261-ФЗ </w:t>
      </w:r>
      <w:r w:rsidR="009D0BE9">
        <w:rPr>
          <w:sz w:val="27"/>
          <w:szCs w:val="27"/>
        </w:rPr>
        <w:br/>
      </w:r>
      <w:r w:rsidR="00A85314">
        <w:rPr>
          <w:sz w:val="27"/>
          <w:szCs w:val="27"/>
        </w:rPr>
        <w:t>«</w:t>
      </w:r>
      <w:r w:rsidR="00A85314" w:rsidRPr="00A85314">
        <w:rPr>
          <w:sz w:val="27"/>
          <w:szCs w:val="27"/>
        </w:rPr>
        <w:t xml:space="preserve">Об энергосбережении </w:t>
      </w:r>
      <w:proofErr w:type="gramStart"/>
      <w:r w:rsidR="00A85314" w:rsidRPr="00A85314">
        <w:rPr>
          <w:sz w:val="27"/>
          <w:szCs w:val="27"/>
        </w:rPr>
        <w:t>и</w:t>
      </w:r>
      <w:proofErr w:type="gramEnd"/>
      <w:r w:rsidR="00A85314" w:rsidRPr="00A85314">
        <w:rPr>
          <w:sz w:val="27"/>
          <w:szCs w:val="27"/>
        </w:rPr>
        <w:t xml:space="preserve"> о повышении энергетической эффективности и о внесении изменений в отдельные законодательные акты Российской Федерации</w:t>
      </w:r>
      <w:r w:rsidR="00A85314">
        <w:rPr>
          <w:sz w:val="27"/>
          <w:szCs w:val="27"/>
        </w:rPr>
        <w:t>».</w:t>
      </w:r>
    </w:p>
    <w:p w:rsidR="00DD43E6" w:rsidRPr="00F859CC" w:rsidRDefault="00DD43E6" w:rsidP="005C6C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DD43E6">
        <w:rPr>
          <w:sz w:val="27"/>
          <w:szCs w:val="27"/>
        </w:rPr>
        <w:t xml:space="preserve">На основании оценки регулирующего воздействия проекта акта с учетом информации, представленной разработчиком в сводном отчете, Минэкономразвития России сделан вывод о соответствии цели регулирования проекта акта предлагаемому способу решения проблемы. </w:t>
      </w:r>
    </w:p>
    <w:p w:rsidR="00DD43E6" w:rsidRDefault="00DD43E6" w:rsidP="005C6C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DD43E6">
        <w:rPr>
          <w:sz w:val="27"/>
          <w:szCs w:val="27"/>
        </w:rPr>
        <w:t>Учитывая вышеизложенное, Минэкономразвития России считает, что</w:t>
      </w:r>
      <w:r w:rsidR="00F1432B">
        <w:rPr>
          <w:sz w:val="27"/>
          <w:szCs w:val="27"/>
        </w:rPr>
        <w:t xml:space="preserve"> </w:t>
      </w:r>
      <w:r w:rsidRPr="00DD43E6">
        <w:rPr>
          <w:sz w:val="27"/>
          <w:szCs w:val="27"/>
        </w:rPr>
        <w:t>проект акта 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</w:t>
      </w:r>
      <w:r w:rsidR="00827065">
        <w:rPr>
          <w:sz w:val="27"/>
          <w:szCs w:val="27"/>
        </w:rPr>
        <w:br/>
      </w:r>
      <w:r w:rsidRPr="00DD43E6">
        <w:rPr>
          <w:sz w:val="27"/>
          <w:szCs w:val="27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CE03D3" w:rsidRDefault="00CE03D3" w:rsidP="005C6C2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Приложение: на</w:t>
      </w:r>
      <w:r w:rsidR="00C82C66">
        <w:rPr>
          <w:sz w:val="27"/>
          <w:szCs w:val="27"/>
        </w:rPr>
        <w:t xml:space="preserve"> 8</w:t>
      </w:r>
      <w:r>
        <w:rPr>
          <w:sz w:val="27"/>
          <w:szCs w:val="27"/>
        </w:rPr>
        <w:t xml:space="preserve"> л. в 1 экз. </w:t>
      </w:r>
    </w:p>
    <w:p w:rsidR="006400FC" w:rsidRPr="00DD43E6" w:rsidRDefault="006400FC" w:rsidP="000A040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7"/>
          <w:szCs w:val="27"/>
        </w:rPr>
      </w:pP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5106"/>
        <w:gridCol w:w="5526"/>
      </w:tblGrid>
      <w:tr w:rsidR="00765C0A" w:rsidRPr="00DD43E6" w:rsidTr="00852933">
        <w:trPr>
          <w:trHeight w:val="710"/>
        </w:trPr>
        <w:tc>
          <w:tcPr>
            <w:tcW w:w="5106" w:type="dxa"/>
          </w:tcPr>
          <w:p w:rsidR="00765C0A" w:rsidRPr="00F859CC" w:rsidRDefault="00765C0A" w:rsidP="00852933">
            <w:pPr>
              <w:pStyle w:val="aff3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59C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526" w:type="dxa"/>
          </w:tcPr>
          <w:p w:rsidR="00765C0A" w:rsidRPr="00DD43E6" w:rsidRDefault="00765C0A" w:rsidP="00852933">
            <w:pPr>
              <w:pStyle w:val="aff3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65C0A" w:rsidRPr="00DD43E6" w:rsidRDefault="00765C0A" w:rsidP="00852933">
            <w:pPr>
              <w:pStyle w:val="aff3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D43E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С.В. Шипов</w:t>
            </w:r>
          </w:p>
        </w:tc>
      </w:tr>
    </w:tbl>
    <w:p w:rsidR="00F859CC" w:rsidRDefault="00F859CC" w:rsidP="00765C0A">
      <w:pPr>
        <w:pStyle w:val="aff3"/>
        <w:rPr>
          <w:sz w:val="16"/>
          <w:szCs w:val="16"/>
        </w:rPr>
      </w:pPr>
    </w:p>
    <w:p w:rsidR="00F859CC" w:rsidRDefault="00F859CC" w:rsidP="00765C0A">
      <w:pPr>
        <w:pStyle w:val="aff3"/>
        <w:rPr>
          <w:sz w:val="16"/>
          <w:szCs w:val="16"/>
        </w:rPr>
      </w:pPr>
    </w:p>
    <w:p w:rsidR="00F859CC" w:rsidRDefault="00F859CC" w:rsidP="00765C0A">
      <w:pPr>
        <w:pStyle w:val="aff3"/>
        <w:rPr>
          <w:sz w:val="16"/>
          <w:szCs w:val="16"/>
        </w:rPr>
      </w:pPr>
    </w:p>
    <w:p w:rsidR="00A85314" w:rsidRDefault="00A85314" w:rsidP="00765C0A">
      <w:pPr>
        <w:pStyle w:val="aff3"/>
        <w:rPr>
          <w:sz w:val="16"/>
          <w:szCs w:val="16"/>
        </w:rPr>
      </w:pPr>
    </w:p>
    <w:p w:rsidR="003B0746" w:rsidRDefault="003B0746" w:rsidP="00765C0A">
      <w:pPr>
        <w:pStyle w:val="aff3"/>
        <w:rPr>
          <w:sz w:val="16"/>
          <w:szCs w:val="16"/>
        </w:rPr>
      </w:pPr>
    </w:p>
    <w:p w:rsidR="00765C0A" w:rsidRPr="00765C0A" w:rsidRDefault="00765C0A" w:rsidP="00765C0A">
      <w:pPr>
        <w:pStyle w:val="aff3"/>
        <w:rPr>
          <w:rFonts w:ascii="Times New Roman" w:hAnsi="Times New Roman"/>
          <w:sz w:val="16"/>
          <w:szCs w:val="16"/>
        </w:rPr>
      </w:pPr>
      <w:r w:rsidRPr="00765C0A">
        <w:rPr>
          <w:rFonts w:ascii="Times New Roman" w:hAnsi="Times New Roman"/>
          <w:sz w:val="16"/>
          <w:szCs w:val="16"/>
        </w:rPr>
        <w:t>А.С. Михайлов</w:t>
      </w:r>
    </w:p>
    <w:p w:rsidR="00765C0A" w:rsidRPr="00765C0A" w:rsidRDefault="00765C0A" w:rsidP="00765C0A">
      <w:pPr>
        <w:pStyle w:val="aff3"/>
        <w:rPr>
          <w:rFonts w:ascii="Times New Roman" w:hAnsi="Times New Roman"/>
          <w:sz w:val="16"/>
          <w:szCs w:val="16"/>
        </w:rPr>
      </w:pPr>
      <w:r w:rsidRPr="00765C0A">
        <w:rPr>
          <w:rFonts w:ascii="Times New Roman" w:hAnsi="Times New Roman"/>
          <w:sz w:val="16"/>
          <w:szCs w:val="16"/>
        </w:rPr>
        <w:t xml:space="preserve">(495) </w:t>
      </w:r>
      <w:r w:rsidR="00DD43E6">
        <w:rPr>
          <w:rFonts w:ascii="Times New Roman" w:hAnsi="Times New Roman"/>
          <w:sz w:val="16"/>
          <w:szCs w:val="16"/>
        </w:rPr>
        <w:t>870</w:t>
      </w:r>
      <w:r w:rsidRPr="00765C0A">
        <w:rPr>
          <w:rFonts w:ascii="Times New Roman" w:hAnsi="Times New Roman"/>
          <w:sz w:val="16"/>
          <w:szCs w:val="16"/>
        </w:rPr>
        <w:t xml:space="preserve"> 87 00, доб. 2637</w:t>
      </w:r>
    </w:p>
    <w:p w:rsidR="00765C0A" w:rsidRPr="00765C0A" w:rsidRDefault="00765C0A" w:rsidP="00765C0A">
      <w:pPr>
        <w:pStyle w:val="aff3"/>
        <w:rPr>
          <w:rFonts w:ascii="Times New Roman" w:hAnsi="Times New Roman"/>
          <w:spacing w:val="-6"/>
          <w:sz w:val="16"/>
          <w:szCs w:val="16"/>
        </w:rPr>
      </w:pPr>
      <w:r w:rsidRPr="00765C0A">
        <w:rPr>
          <w:rFonts w:ascii="Times New Roman" w:hAnsi="Times New Roman"/>
          <w:sz w:val="16"/>
          <w:szCs w:val="16"/>
        </w:rPr>
        <w:t>Департамент оценки регулирующего воздействия</w:t>
      </w:r>
    </w:p>
    <w:sectPr w:rsidR="00765C0A" w:rsidRPr="00765C0A" w:rsidSect="00370E65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4A" w:rsidRDefault="00BA144A">
      <w:r>
        <w:separator/>
      </w:r>
    </w:p>
  </w:endnote>
  <w:endnote w:type="continuationSeparator" w:id="0">
    <w:p w:rsidR="00BA144A" w:rsidRDefault="00BA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4A" w:rsidRDefault="00BA144A">
      <w:r>
        <w:separator/>
      </w:r>
    </w:p>
  </w:footnote>
  <w:footnote w:type="continuationSeparator" w:id="0">
    <w:p w:rsidR="00BA144A" w:rsidRDefault="00BA144A">
      <w:r>
        <w:continuationSeparator/>
      </w:r>
    </w:p>
  </w:footnote>
  <w:footnote w:id="1">
    <w:p w:rsidR="00680AE8" w:rsidRDefault="00680AE8">
      <w:pPr>
        <w:pStyle w:val="a5"/>
      </w:pPr>
      <w:r>
        <w:rPr>
          <w:rStyle w:val="a7"/>
        </w:rPr>
        <w:footnoteRef/>
      </w:r>
      <w:r>
        <w:t xml:space="preserve"> На территории Российской Федерации за исключением Дальневосточного федерального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27C91">
      <w:rPr>
        <w:noProof/>
      </w:rPr>
      <w:t>6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018A6"/>
    <w:multiLevelType w:val="hybridMultilevel"/>
    <w:tmpl w:val="0AEA28EA"/>
    <w:lvl w:ilvl="0" w:tplc="0F78C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1C2585D"/>
    <w:multiLevelType w:val="hybridMultilevel"/>
    <w:tmpl w:val="C68C6944"/>
    <w:lvl w:ilvl="0" w:tplc="17E63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6C2292"/>
    <w:multiLevelType w:val="hybridMultilevel"/>
    <w:tmpl w:val="376A695A"/>
    <w:lvl w:ilvl="0" w:tplc="15E2F6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3C20E57"/>
    <w:multiLevelType w:val="hybridMultilevel"/>
    <w:tmpl w:val="6E2ABFD4"/>
    <w:lvl w:ilvl="0" w:tplc="855EF5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A031802"/>
    <w:multiLevelType w:val="hybridMultilevel"/>
    <w:tmpl w:val="79426EAE"/>
    <w:lvl w:ilvl="0" w:tplc="4EDEE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6"/>
  </w:num>
  <w:num w:numId="2">
    <w:abstractNumId w:val="8"/>
  </w:num>
  <w:num w:numId="3">
    <w:abstractNumId w:val="29"/>
  </w:num>
  <w:num w:numId="4">
    <w:abstractNumId w:val="15"/>
  </w:num>
  <w:num w:numId="5">
    <w:abstractNumId w:val="18"/>
  </w:num>
  <w:num w:numId="6">
    <w:abstractNumId w:val="9"/>
  </w:num>
  <w:num w:numId="7">
    <w:abstractNumId w:val="4"/>
  </w:num>
  <w:num w:numId="8">
    <w:abstractNumId w:val="24"/>
  </w:num>
  <w:num w:numId="9">
    <w:abstractNumId w:val="2"/>
  </w:num>
  <w:num w:numId="10">
    <w:abstractNumId w:val="19"/>
  </w:num>
  <w:num w:numId="11">
    <w:abstractNumId w:val="21"/>
  </w:num>
  <w:num w:numId="12">
    <w:abstractNumId w:val="25"/>
  </w:num>
  <w:num w:numId="13">
    <w:abstractNumId w:val="10"/>
  </w:num>
  <w:num w:numId="14">
    <w:abstractNumId w:val="27"/>
  </w:num>
  <w:num w:numId="15">
    <w:abstractNumId w:val="28"/>
  </w:num>
  <w:num w:numId="16">
    <w:abstractNumId w:val="13"/>
  </w:num>
  <w:num w:numId="17">
    <w:abstractNumId w:val="6"/>
  </w:num>
  <w:num w:numId="18">
    <w:abstractNumId w:val="34"/>
  </w:num>
  <w:num w:numId="19">
    <w:abstractNumId w:val="3"/>
  </w:num>
  <w:num w:numId="20">
    <w:abstractNumId w:val="20"/>
  </w:num>
  <w:num w:numId="21">
    <w:abstractNumId w:val="31"/>
  </w:num>
  <w:num w:numId="22">
    <w:abstractNumId w:val="22"/>
  </w:num>
  <w:num w:numId="23">
    <w:abstractNumId w:val="5"/>
  </w:num>
  <w:num w:numId="24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0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2"/>
  </w:num>
  <w:num w:numId="27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0"/>
  </w:num>
  <w:num w:numId="31">
    <w:abstractNumId w:val="0"/>
  </w:num>
  <w:num w:numId="32">
    <w:abstractNumId w:val="33"/>
  </w:num>
  <w:num w:numId="33">
    <w:abstractNumId w:val="26"/>
  </w:num>
  <w:num w:numId="34">
    <w:abstractNumId w:val="17"/>
  </w:num>
  <w:num w:numId="35">
    <w:abstractNumId w:val="11"/>
  </w:num>
  <w:num w:numId="36">
    <w:abstractNumId w:val="1"/>
  </w:num>
  <w:num w:numId="37">
    <w:abstractNumId w:val="7"/>
  </w:num>
  <w:num w:numId="38">
    <w:abstractNumId w:val="14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1CAE"/>
    <w:rsid w:val="000020FA"/>
    <w:rsid w:val="000023B0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4E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406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31D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2EB4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2B9"/>
    <w:rsid w:val="000F2665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13C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19B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5F45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BF8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8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66F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94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229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F65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182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63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50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0C70"/>
    <w:rsid w:val="0034162B"/>
    <w:rsid w:val="0034193D"/>
    <w:rsid w:val="00341BF9"/>
    <w:rsid w:val="00341DB7"/>
    <w:rsid w:val="00341F6B"/>
    <w:rsid w:val="0034221D"/>
    <w:rsid w:val="00342222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27C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BD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5F6"/>
    <w:rsid w:val="003A4790"/>
    <w:rsid w:val="003A48EA"/>
    <w:rsid w:val="003A4C69"/>
    <w:rsid w:val="003A4E5A"/>
    <w:rsid w:val="003A5337"/>
    <w:rsid w:val="003A53A6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46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B8A"/>
    <w:rsid w:val="00404C56"/>
    <w:rsid w:val="00404F89"/>
    <w:rsid w:val="00405615"/>
    <w:rsid w:val="0040564A"/>
    <w:rsid w:val="00405790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B19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4D6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6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960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704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3A7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B5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A6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2A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5EEC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9EC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5F7CFF"/>
    <w:rsid w:val="00600007"/>
    <w:rsid w:val="006002CF"/>
    <w:rsid w:val="006002FE"/>
    <w:rsid w:val="00600719"/>
    <w:rsid w:val="00600734"/>
    <w:rsid w:val="00601523"/>
    <w:rsid w:val="006016D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29A"/>
    <w:rsid w:val="00637326"/>
    <w:rsid w:val="00637442"/>
    <w:rsid w:val="00637768"/>
    <w:rsid w:val="00637979"/>
    <w:rsid w:val="00637AF7"/>
    <w:rsid w:val="00637C7A"/>
    <w:rsid w:val="006400FC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9F5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AE8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38C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5CC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04E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6FE3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5C0A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7C6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28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1F4F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1D30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065"/>
    <w:rsid w:val="00827328"/>
    <w:rsid w:val="008275B4"/>
    <w:rsid w:val="00827622"/>
    <w:rsid w:val="00827776"/>
    <w:rsid w:val="0082778E"/>
    <w:rsid w:val="0082789D"/>
    <w:rsid w:val="00827BD1"/>
    <w:rsid w:val="00827C9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8D5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933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103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6C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4C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7E1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81F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828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37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2B71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28E"/>
    <w:rsid w:val="00965355"/>
    <w:rsid w:val="00965AC2"/>
    <w:rsid w:val="00965BB1"/>
    <w:rsid w:val="00965C79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EAC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BE9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498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56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1EC6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70A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C92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14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946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A7F25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64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97C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7A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9FC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38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0FA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163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7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1C9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BD1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425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C66"/>
    <w:rsid w:val="00C82FFE"/>
    <w:rsid w:val="00C83720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3FD5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201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3D3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04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5EA4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1BF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27"/>
    <w:rsid w:val="00DC1ECB"/>
    <w:rsid w:val="00DC1FF5"/>
    <w:rsid w:val="00DC226D"/>
    <w:rsid w:val="00DC22D1"/>
    <w:rsid w:val="00DC28B5"/>
    <w:rsid w:val="00DC2C9C"/>
    <w:rsid w:val="00DC2EEB"/>
    <w:rsid w:val="00DC2F0D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3E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273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AF7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38D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3C8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32B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2EA2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36E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9CC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57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DD43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paragraph" w:customStyle="1" w:styleId="ConsPlusNonformat">
    <w:name w:val="ConsPlusNonformat"/>
    <w:uiPriority w:val="99"/>
    <w:rsid w:val="00DD43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5344-779F-4259-A51F-0B9A458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11608</CharactersWithSpaces>
  <SharedDoc>false</SharedDoc>
  <HLinks>
    <vt:vector size="6" baseType="variant">
      <vt:variant>
        <vt:i4>5439516</vt:i4>
      </vt:variant>
      <vt:variant>
        <vt:i4>0</vt:i4>
      </vt:variant>
      <vt:variant>
        <vt:i4>0</vt:i4>
      </vt:variant>
      <vt:variant>
        <vt:i4>5</vt:i4>
      </vt:variant>
      <vt:variant>
        <vt:lpwstr>http://regulation.gov.ru/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Михайлов Алексей Сергеевич</cp:lastModifiedBy>
  <cp:revision>4</cp:revision>
  <cp:lastPrinted>2018-04-26T06:50:00Z</cp:lastPrinted>
  <dcterms:created xsi:type="dcterms:W3CDTF">2018-04-25T12:19:00Z</dcterms:created>
  <dcterms:modified xsi:type="dcterms:W3CDTF">2018-04-26T06:50:00Z</dcterms:modified>
</cp:coreProperties>
</file>