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38" w:rsidRDefault="00022B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2B38" w:rsidRDefault="00022B38">
      <w:pPr>
        <w:pStyle w:val="ConsPlusNormal"/>
        <w:outlineLvl w:val="0"/>
      </w:pPr>
    </w:p>
    <w:p w:rsidR="00022B38" w:rsidRDefault="00022B38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022B38" w:rsidRDefault="00022B38">
      <w:pPr>
        <w:pStyle w:val="ConsPlusTitle"/>
        <w:jc w:val="center"/>
      </w:pPr>
      <w:r>
        <w:t>СТАВРОПОЛЬСКОГО КРАЯ</w:t>
      </w:r>
    </w:p>
    <w:p w:rsidR="00022B38" w:rsidRDefault="00022B38">
      <w:pPr>
        <w:pStyle w:val="ConsPlusTitle"/>
        <w:jc w:val="center"/>
      </w:pPr>
    </w:p>
    <w:p w:rsidR="00022B38" w:rsidRDefault="00022B38">
      <w:pPr>
        <w:pStyle w:val="ConsPlusTitle"/>
        <w:jc w:val="center"/>
      </w:pPr>
      <w:r>
        <w:t>ПРИКАЗ</w:t>
      </w:r>
    </w:p>
    <w:p w:rsidR="00022B38" w:rsidRDefault="00022B38">
      <w:pPr>
        <w:pStyle w:val="ConsPlusTitle"/>
        <w:jc w:val="center"/>
      </w:pPr>
      <w:r>
        <w:t>от 1 апреля 2015 г. N 117/од</w:t>
      </w:r>
    </w:p>
    <w:p w:rsidR="00022B38" w:rsidRDefault="00022B38">
      <w:pPr>
        <w:pStyle w:val="ConsPlusTitle"/>
        <w:jc w:val="center"/>
      </w:pPr>
    </w:p>
    <w:p w:rsidR="00022B38" w:rsidRDefault="00022B38">
      <w:pPr>
        <w:pStyle w:val="ConsPlusTitle"/>
        <w:jc w:val="center"/>
      </w:pPr>
      <w:r>
        <w:t>ОБ УТВЕРЖДЕНИИ МЕТОДИЧЕСКИХ РЕКОМЕНДАЦИЙ ПО ОРГАНИЗАЦИИ</w:t>
      </w:r>
    </w:p>
    <w:p w:rsidR="00022B38" w:rsidRDefault="00022B38">
      <w:pPr>
        <w:pStyle w:val="ConsPlusTitle"/>
        <w:jc w:val="center"/>
      </w:pPr>
      <w:r>
        <w:t>И ПРОВЕДЕНИЮ ПРОЦЕДУРЫ ОЦЕНКИ РЕГУЛИРУЮЩЕГО ВОЗДЕЙСТВИЯ</w:t>
      </w:r>
    </w:p>
    <w:p w:rsidR="00022B38" w:rsidRDefault="00022B38">
      <w:pPr>
        <w:pStyle w:val="ConsPlusTitle"/>
        <w:jc w:val="center"/>
      </w:pPr>
      <w:r>
        <w:t>ПРОЕКТОВ МУНИЦИПАЛЬНЫХ НОРМАТИВНЫХ ПРАВОВЫХ АКТОВ</w:t>
      </w:r>
    </w:p>
    <w:p w:rsidR="00022B38" w:rsidRDefault="00022B38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022B38" w:rsidRDefault="00022B38">
      <w:pPr>
        <w:pStyle w:val="ConsPlusTitle"/>
        <w:jc w:val="center"/>
      </w:pPr>
      <w:r>
        <w:t xml:space="preserve">ОРГАНАМИ МЕСТНОГО САМОУПРАВЛЕНИЯ </w:t>
      </w:r>
      <w:proofErr w:type="gramStart"/>
      <w:r>
        <w:t>МУНИЦИПАЛЬНЫХ</w:t>
      </w:r>
      <w:proofErr w:type="gramEnd"/>
    </w:p>
    <w:p w:rsidR="00022B38" w:rsidRDefault="00022B38">
      <w:pPr>
        <w:pStyle w:val="ConsPlusTitle"/>
        <w:jc w:val="center"/>
      </w:pPr>
      <w:r>
        <w:t>ОБРАЗОВАНИЙ СТАВРОПОЛЬСКОГО КРАЯ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Ставропольского края от 06 мая 2014 г.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края", на основании письма Министерства экономического</w:t>
      </w:r>
      <w:proofErr w:type="gramEnd"/>
      <w:r>
        <w:t xml:space="preserve"> развития Российской Федерации от 12.12.2014 N 31260-ОФ/Д26и, в целях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приказываю: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36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</w:t>
      </w:r>
      <w:proofErr w:type="gramStart"/>
      <w:r>
        <w:t>процедуры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 органов местного самоуправления муниципальных образований Ставропольского края (далее - Методические рекомендации).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2. Отделу правового обеспечения </w:t>
      </w:r>
      <w:proofErr w:type="gramStart"/>
      <w:r>
        <w:t>разместить текст</w:t>
      </w:r>
      <w:proofErr w:type="gramEnd"/>
      <w:r>
        <w:t xml:space="preserve"> Методических </w:t>
      </w:r>
      <w:hyperlink w:anchor="P36" w:history="1">
        <w:r>
          <w:rPr>
            <w:color w:val="0000FF"/>
          </w:rPr>
          <w:t>рекомендаций</w:t>
        </w:r>
      </w:hyperlink>
      <w:r>
        <w:t xml:space="preserve"> на официальном сайте министерства экономического развития Ставропольского края в информационно-телекоммуникационной сети "Интернет" и довести его до сведения органов местного самоуправления муниципальных образований Ставропольского края в течение пяти рабочих дней со дня подписания настоящего приказа.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подписания.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jc w:val="right"/>
      </w:pPr>
      <w:r>
        <w:t>Министр</w:t>
      </w:r>
    </w:p>
    <w:p w:rsidR="00022B38" w:rsidRDefault="00022B38">
      <w:pPr>
        <w:pStyle w:val="ConsPlusNormal"/>
        <w:jc w:val="right"/>
      </w:pPr>
      <w:r>
        <w:t>экономического развития</w:t>
      </w:r>
    </w:p>
    <w:p w:rsidR="00022B38" w:rsidRDefault="00022B38">
      <w:pPr>
        <w:pStyle w:val="ConsPlusNormal"/>
        <w:jc w:val="right"/>
      </w:pPr>
      <w:r>
        <w:t>Ставропольского края</w:t>
      </w:r>
    </w:p>
    <w:p w:rsidR="00022B38" w:rsidRDefault="00022B38">
      <w:pPr>
        <w:pStyle w:val="ConsPlusNormal"/>
        <w:jc w:val="right"/>
      </w:pPr>
      <w:r>
        <w:t>Ю.Н.КОСАРЕВА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</w:pPr>
    </w:p>
    <w:p w:rsidR="00022B38" w:rsidRDefault="00022B38">
      <w:pPr>
        <w:pStyle w:val="ConsPlusNormal"/>
      </w:pPr>
    </w:p>
    <w:p w:rsidR="00022B38" w:rsidRDefault="00022B38">
      <w:pPr>
        <w:pStyle w:val="ConsPlusNormal"/>
      </w:pPr>
    </w:p>
    <w:p w:rsidR="00022B38" w:rsidRDefault="00022B38">
      <w:pPr>
        <w:pStyle w:val="ConsPlusNormal"/>
      </w:pPr>
    </w:p>
    <w:p w:rsidR="00022B38" w:rsidRDefault="00022B38">
      <w:pPr>
        <w:pStyle w:val="ConsPlusNormal"/>
        <w:jc w:val="right"/>
        <w:outlineLvl w:val="0"/>
      </w:pPr>
      <w:r>
        <w:t>Утверждены</w:t>
      </w:r>
    </w:p>
    <w:p w:rsidR="00022B38" w:rsidRDefault="00022B38">
      <w:pPr>
        <w:pStyle w:val="ConsPlusNormal"/>
        <w:jc w:val="right"/>
      </w:pPr>
      <w:r>
        <w:lastRenderedPageBreak/>
        <w:t>приказом</w:t>
      </w:r>
    </w:p>
    <w:p w:rsidR="00022B38" w:rsidRDefault="00022B38">
      <w:pPr>
        <w:pStyle w:val="ConsPlusNormal"/>
        <w:jc w:val="right"/>
      </w:pPr>
      <w:r>
        <w:t>министерства экономического развития</w:t>
      </w:r>
    </w:p>
    <w:p w:rsidR="00022B38" w:rsidRDefault="00022B38">
      <w:pPr>
        <w:pStyle w:val="ConsPlusNormal"/>
        <w:jc w:val="right"/>
      </w:pPr>
      <w:r>
        <w:t>Ставропольского края</w:t>
      </w:r>
    </w:p>
    <w:p w:rsidR="00022B38" w:rsidRDefault="00022B38">
      <w:pPr>
        <w:pStyle w:val="ConsPlusNormal"/>
        <w:jc w:val="right"/>
      </w:pPr>
      <w:r>
        <w:t>от 1 апреля 2015 г. N 117/од</w:t>
      </w:r>
    </w:p>
    <w:p w:rsidR="00022B38" w:rsidRDefault="00022B38">
      <w:pPr>
        <w:pStyle w:val="ConsPlusNormal"/>
      </w:pPr>
    </w:p>
    <w:p w:rsidR="00022B38" w:rsidRDefault="00022B38">
      <w:pPr>
        <w:pStyle w:val="ConsPlusTitle"/>
        <w:jc w:val="center"/>
      </w:pPr>
      <w:bookmarkStart w:id="0" w:name="P36"/>
      <w:bookmarkEnd w:id="0"/>
      <w:r>
        <w:t>МЕТОДИЧЕСКИЕ РЕКОМЕНДАЦИИ</w:t>
      </w:r>
    </w:p>
    <w:p w:rsidR="00022B38" w:rsidRDefault="00022B38">
      <w:pPr>
        <w:pStyle w:val="ConsPlusTitle"/>
        <w:jc w:val="center"/>
      </w:pPr>
      <w:r>
        <w:t>ПО ОРГАНИЗАЦИИ И ПРОВЕДЕНИЮ ОЦЕНКИ РЕГУЛИРУЮЩЕГО ВОЗДЕЙСТВИЯ</w:t>
      </w:r>
    </w:p>
    <w:p w:rsidR="00022B38" w:rsidRDefault="00022B38">
      <w:pPr>
        <w:pStyle w:val="ConsPlusTitle"/>
        <w:jc w:val="center"/>
      </w:pPr>
      <w:r>
        <w:t>ПРОЕКТОВ МУНИЦИПАЛЬНЫХ НОРМАТИВНЫХ ПРАВОВЫХ АКТОВ</w:t>
      </w:r>
    </w:p>
    <w:p w:rsidR="00022B38" w:rsidRDefault="00022B38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022B38" w:rsidRDefault="00022B38">
      <w:pPr>
        <w:pStyle w:val="ConsPlusTitle"/>
        <w:jc w:val="center"/>
      </w:pPr>
      <w:r>
        <w:t>ОРГАНОВ МЕСТНОГО САМОУПРАВЛЕНИЯ МУНИЦИПАЛЬНЫХ</w:t>
      </w:r>
    </w:p>
    <w:p w:rsidR="00022B38" w:rsidRDefault="00022B38">
      <w:pPr>
        <w:pStyle w:val="ConsPlusTitle"/>
        <w:jc w:val="center"/>
      </w:pPr>
      <w:r>
        <w:t>ОБРАЗОВАНИЙ СТАВРОПОЛЬСКОГО КРАЯ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jc w:val="center"/>
        <w:outlineLvl w:val="1"/>
      </w:pPr>
      <w:r>
        <w:t>I. Общие положения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ind w:firstLine="540"/>
        <w:jc w:val="both"/>
      </w:pPr>
      <w:r>
        <w:t>1. Настоящие Методические рекомендации подготовлены с целью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соответственно - процедура ОРВ, экспертиза).</w:t>
      </w:r>
    </w:p>
    <w:p w:rsidR="00022B38" w:rsidRDefault="00022B38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Частью 6 статьи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закон), </w:t>
      </w:r>
      <w:hyperlink r:id="rId8" w:history="1">
        <w:r>
          <w:rPr>
            <w:color w:val="0000FF"/>
          </w:rPr>
          <w:t>статьей 5</w:t>
        </w:r>
      </w:hyperlink>
      <w:r>
        <w:t xml:space="preserve"> Закона Ставропольского края от 06 мая 2014 г.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</w:t>
      </w:r>
      <w:proofErr w:type="gramEnd"/>
      <w:r>
        <w:t xml:space="preserve"> </w:t>
      </w:r>
      <w:proofErr w:type="gramStart"/>
      <w:r>
        <w:t>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 (далее - Закон N 34-кз) предусмотрено проведение процедуры ОРВ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0" w:history="1">
        <w:r>
          <w:rPr>
            <w:color w:val="0000FF"/>
          </w:rPr>
          <w:t>части 3 статьи 46</w:t>
        </w:r>
      </w:hyperlink>
      <w:r>
        <w:t xml:space="preserve"> Федерального закона, </w:t>
      </w:r>
      <w:hyperlink r:id="rId11" w:history="1">
        <w:r>
          <w:rPr>
            <w:color w:val="0000FF"/>
          </w:rPr>
          <w:t>статьи 5</w:t>
        </w:r>
      </w:hyperlink>
      <w:r>
        <w:t xml:space="preserve"> Закона N 34-кз применяются в отношении: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городских округов, являющихся административными центрами субъектов Российской Федерации, - с 01 января 2015 года;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муниципальных районов, городских округов - с 01 января 2016 года;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иных муниципальных образований - с 01 января 2017 года.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При этом в качестве апробации подходов по оценке регулирующего воздействия в городских округах,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2.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проектов местных бюджетов и отчетов об их исполнении;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проектов муниципальных нормативных правовых актов, устанавливающих налоги, сборы и </w:t>
      </w:r>
      <w:r>
        <w:lastRenderedPageBreak/>
        <w:t>тарифы, установление которых отнесено к вопросам местного значения;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проектов муниципальных нормативных правовых актов, подлежащих публичным слушаниям в соответствии со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организации и проведении процедуры ОРВ и экспертизы могут применяться Методические </w:t>
      </w:r>
      <w:hyperlink r:id="rId13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N 159 (далее - Методические рекомендации N 159).</w:t>
      </w:r>
      <w:proofErr w:type="gramEnd"/>
    </w:p>
    <w:p w:rsidR="00022B38" w:rsidRDefault="00022B38">
      <w:pPr>
        <w:pStyle w:val="ConsPlusNormal"/>
        <w:spacing w:before="220"/>
        <w:ind w:firstLine="540"/>
        <w:jc w:val="both"/>
      </w:pPr>
      <w:r>
        <w:t>4.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 и законодательства Ставропольского края.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5. В настоящих Методических рекомендациях используются следующие основные понятия и их определения:</w:t>
      </w:r>
    </w:p>
    <w:p w:rsidR="00022B38" w:rsidRDefault="00022B38">
      <w:pPr>
        <w:pStyle w:val="ConsPlusNormal"/>
        <w:spacing w:before="220"/>
        <w:ind w:firstLine="540"/>
        <w:jc w:val="both"/>
      </w:pPr>
      <w:proofErr w:type="gramStart"/>
      <w:r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022B38" w:rsidRDefault="00022B38">
      <w:pPr>
        <w:pStyle w:val="ConsPlusNormal"/>
        <w:spacing w:before="220"/>
        <w:ind w:firstLine="540"/>
        <w:jc w:val="both"/>
      </w:pPr>
      <w: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 Ставропольского края,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официальный сайт - информационный ресурс в информационно-телекоммуникационной сети "Интернет", определенный в муниципальном образовании Ставропольского края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публичные консультации - открытое обсуждение с заинтересованными лицами идеи </w:t>
      </w:r>
      <w:r>
        <w:lastRenderedPageBreak/>
        <w:t>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6.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022B38" w:rsidRDefault="00022B38">
      <w:pPr>
        <w:pStyle w:val="ConsPlusNormal"/>
      </w:pPr>
    </w:p>
    <w:p w:rsidR="00022B38" w:rsidRDefault="00022B38">
      <w:pPr>
        <w:pStyle w:val="ConsPlusNormal"/>
        <w:jc w:val="center"/>
        <w:outlineLvl w:val="1"/>
      </w:pPr>
      <w:r>
        <w:t>II. Организация и проведение процедуры</w:t>
      </w:r>
    </w:p>
    <w:p w:rsidR="00022B38" w:rsidRDefault="00022B38">
      <w:pPr>
        <w:pStyle w:val="ConsPlusNormal"/>
        <w:jc w:val="center"/>
      </w:pPr>
      <w:r>
        <w:t>оценки регулирующего воздействия проектов</w:t>
      </w:r>
    </w:p>
    <w:p w:rsidR="00022B38" w:rsidRDefault="00022B38">
      <w:pPr>
        <w:pStyle w:val="ConsPlusNormal"/>
        <w:jc w:val="center"/>
      </w:pPr>
      <w:r>
        <w:t>муниципальных нормативных правовых актов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ind w:firstLine="540"/>
        <w:jc w:val="both"/>
      </w:pPr>
      <w:r>
        <w:t>8.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 Ставропольского края.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9. 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022B38" w:rsidRDefault="00022B38">
      <w:pPr>
        <w:pStyle w:val="ConsPlusNormal"/>
        <w:spacing w:before="220"/>
        <w:ind w:firstLine="540"/>
        <w:jc w:val="both"/>
      </w:pPr>
      <w:proofErr w:type="gramStart"/>
      <w: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10.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4" w:history="1">
        <w:r>
          <w:rPr>
            <w:color w:val="0000FF"/>
          </w:rPr>
          <w:t>пунктом 2.3</w:t>
        </w:r>
      </w:hyperlink>
      <w:r>
        <w:t xml:space="preserve"> Методических рекомендаций N 159.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11.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</w:t>
      </w:r>
      <w:r>
        <w:lastRenderedPageBreak/>
        <w:t>правовых актов определяется нормативными правовыми актами муниципального образования.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12.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022B38" w:rsidRDefault="00022B38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13. В сводном отчете органу-разработчику рекомендуется отразить следующие положения: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1) общая информация (орган-разработчик, вид и наименование акта);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3) определение целей предлагаемого правового регулирования;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5) изменение функций (полномочий, обязанностей, прав органов местного самоуправления), а также порядка их реализации в связи с введением предлагаемого правового регулирования;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14.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Методических рекомендаций,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15.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16. В целях проведения публичного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отчет, проводит публичные консультации с заинтересованными лицами.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17.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а) перечень вопросов для участников публичных консультаций;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б) иные материалы и информация по усмотрению уполномоченного органа.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18.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Перед началом публичных консультаций по проекту муниципального нормативного </w:t>
      </w:r>
      <w:r>
        <w:lastRenderedPageBreak/>
        <w:t>правового акта уполномоченный орган указывает срок, в течение которого будет осуществляться прием замечаний и предложений от заинтересованных лиц.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19.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Ставропольском крае;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20. Уполномоченный орган обрабатывает все замечания и предложения, поступившие в ходе обсуждения проекта муниципального нормативного правового акта и сводного отчета, в установленный срок. По результатам рассмотрения уполномоченный орган составляет сводку предложений.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21.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замечаний и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jc w:val="center"/>
        <w:outlineLvl w:val="1"/>
      </w:pPr>
      <w:r>
        <w:t>III. Подготовка заключения об оценке регулирующего</w:t>
      </w:r>
    </w:p>
    <w:p w:rsidR="00022B38" w:rsidRDefault="00022B38">
      <w:pPr>
        <w:pStyle w:val="ConsPlusNormal"/>
        <w:jc w:val="center"/>
      </w:pPr>
      <w:r>
        <w:t>воздействия проекта муниципального</w:t>
      </w:r>
    </w:p>
    <w:p w:rsidR="00022B38" w:rsidRDefault="00022B38">
      <w:pPr>
        <w:pStyle w:val="ConsPlusNormal"/>
        <w:jc w:val="center"/>
      </w:pPr>
      <w:r>
        <w:t>нормативного правового акта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ind w:firstLine="540"/>
        <w:jc w:val="both"/>
      </w:pPr>
      <w:r>
        <w:t>22. Заключение об оценке регулирующего воздействия содержит выводы об обоснованности выбора органом - 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022B38" w:rsidRDefault="00022B38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23.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оценке регулирующего воздействия. Рекомендуется установить данный срок не более 5 рабочих дней.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24.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25.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022B38" w:rsidRDefault="00022B38">
      <w:pPr>
        <w:pStyle w:val="ConsPlusNormal"/>
        <w:spacing w:before="220"/>
        <w:ind w:firstLine="540"/>
        <w:jc w:val="both"/>
      </w:pPr>
      <w:r>
        <w:t>27.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определение целей предлагаемого правового регулирования;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022B38" w:rsidRDefault="00022B38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28.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022B38" w:rsidRDefault="00022B38">
      <w:pPr>
        <w:pStyle w:val="ConsPlusNormal"/>
        <w:spacing w:before="220"/>
        <w:ind w:firstLine="540"/>
        <w:jc w:val="both"/>
      </w:pPr>
      <w:proofErr w:type="gramStart"/>
      <w: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022B38" w:rsidRDefault="00022B38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110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21" w:history="1">
        <w:r>
          <w:rPr>
            <w:color w:val="0000FF"/>
          </w:rPr>
          <w:t>28</w:t>
        </w:r>
      </w:hyperlink>
      <w:r>
        <w:t xml:space="preserve"> настоящих Методических рекомендаций.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В мотивировочной части заключения об оценке регулирующего воздействия также осуществляется анализ ключевых выводов и результатов,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</w:t>
      </w:r>
      <w:r>
        <w:lastRenderedPageBreak/>
        <w:t>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29.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30. Заключение об оценке регулирующего воздействия подлежит размещению уполномоченным органом на официальном сайте.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31.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чем 3 рабочих дня со дня подготовки заключения об оценке регулирующего воздействия.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jc w:val="center"/>
        <w:outlineLvl w:val="1"/>
      </w:pPr>
      <w:r>
        <w:t xml:space="preserve">IV. Организация и проведение экспертизы </w:t>
      </w:r>
      <w:proofErr w:type="gramStart"/>
      <w:r>
        <w:t>муниципальных</w:t>
      </w:r>
      <w:proofErr w:type="gramEnd"/>
    </w:p>
    <w:p w:rsidR="00022B38" w:rsidRDefault="00022B38">
      <w:pPr>
        <w:pStyle w:val="ConsPlusNormal"/>
        <w:jc w:val="center"/>
      </w:pPr>
      <w:r>
        <w:t>нормативных правовых актов</w:t>
      </w:r>
    </w:p>
    <w:p w:rsidR="00022B38" w:rsidRDefault="00022B38">
      <w:pPr>
        <w:pStyle w:val="ConsPlusNormal"/>
      </w:pPr>
    </w:p>
    <w:p w:rsidR="00022B38" w:rsidRDefault="00022B38">
      <w:pPr>
        <w:pStyle w:val="ConsPlusNormal"/>
        <w:ind w:firstLine="540"/>
        <w:jc w:val="both"/>
      </w:pPr>
      <w:r>
        <w:t>32. Экспертиза муниципальных нормативных правовых актов (далее - экспертиза)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33.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34. Экспертизу рекомендуется проводить на основании утверждаемого уполномоченным органом плана проведения экспертизы муниципальных нормативных правовых актов (далее - план).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35.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>
        <w:t>от</w:t>
      </w:r>
      <w:proofErr w:type="gramEnd"/>
      <w:r>
        <w:t>: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а) органов государственной власти Ставропольского края;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б) органов местного самоуправления муниципальных образований Ставропольского края;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г) иных лиц.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36. План рекомендуется утверждать на год и размещать на официальном сайте.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37. В муниципальном нормативном правовом акте, регламентирующем порядок проведения экспертизы, рекомендуется закрепить сроки проведения экспертизы, составляющие не более двух месяцев.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lastRenderedPageBreak/>
        <w:t>38. Срок проведения экспертизы при необходимости может быть продлен уполномоченным органом, но не более чем на один месяц.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39.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40. Срок проведения публичных консультаций рекомендуется устанавливать не менее 15 рабочих дней со дня начала проведения экспертизы.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>41. По результатам экспертизы уполномоченным органом составляется заключение об экспертизе, которое размещается на официальном сайте.</w:t>
      </w:r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022B38" w:rsidRDefault="00022B3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 муниципального образования Ставропольского края,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022B38" w:rsidRDefault="00022B38">
      <w:pPr>
        <w:pStyle w:val="ConsPlusNormal"/>
      </w:pPr>
    </w:p>
    <w:p w:rsidR="00022B38" w:rsidRDefault="00022B38">
      <w:pPr>
        <w:pStyle w:val="ConsPlusNormal"/>
      </w:pPr>
    </w:p>
    <w:p w:rsidR="00022B38" w:rsidRDefault="00022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8D6" w:rsidRDefault="00E768D6"/>
    <w:sectPr w:rsidR="00E768D6" w:rsidSect="005A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22B38"/>
    <w:rsid w:val="00022B38"/>
    <w:rsid w:val="00E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EA711C8D9E9830F5141BD75436504F37BE8918CBF1EFA188C345C7FBCE8CFD0C5DE7BB72AD0D0A3598DFA11F5E0B198FFCBBC375DE9AA84F9370FC9HEH" TargetMode="External"/><Relationship Id="rId13" Type="http://schemas.openxmlformats.org/officeDocument/2006/relationships/hyperlink" Target="consultantplus://offline/ref=A31EA711C8D9E9830F515FB0632F3B0EF670B49984B011AB42DF320B20ECEE9A9085D82EF46EDDD1AA52D9A956ABB9E1D8B4C6BA2D41E9AFC9H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EA711C8D9E9830F515FB0632F3B0EF070B3948EB511AB42DF320B20ECEE9A9085D82CF366D685F21DD8F513FAAAE0DBB4C4BD31C4H1H" TargetMode="External"/><Relationship Id="rId12" Type="http://schemas.openxmlformats.org/officeDocument/2006/relationships/hyperlink" Target="consultantplus://offline/ref=A31EA711C8D9E9830F515FB0632F3B0EF070B3948EB511AB42DF320B20ECEE9A9085D82EF46EDED3A652D9A956ABB9E1D8B4C6BA2D41E9AFC9H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EA711C8D9E9830F515FB0632F3B0EF070B3948EB511AB42DF320B20ECEE9A9085D82CF369D685F21DD8F513FAAAE0DBB4C4BD31C4H1H" TargetMode="External"/><Relationship Id="rId11" Type="http://schemas.openxmlformats.org/officeDocument/2006/relationships/hyperlink" Target="consultantplus://offline/ref=A31EA711C8D9E9830F5141BD75436504F37BE8918CBF1EFA188C345C7FBCE8CFD0C5DE7BB72AD0D0A3598DFA11F5E0B198FFCBBC375DE9AA84F9370FC9HEH" TargetMode="External"/><Relationship Id="rId5" Type="http://schemas.openxmlformats.org/officeDocument/2006/relationships/hyperlink" Target="consultantplus://offline/ref=A31EA711C8D9E9830F5141BD75436504F37BE8918CBF1EFA188C345C7FBCE8CFD0C5DE7BB72AD0D0A3598DFA14F5E0B198FFCBBC375DE9AA84F9370FC9H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EA711C8D9E9830F515FB0632F3B0EF070B3948EB511AB42DF320B20ECEE9A9085D82CF366D685F21DD8F513FAAAE0DBB4C4BD31C4H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1EA711C8D9E9830F515FB0632F3B0EF070B3948EB511AB42DF320B20ECEE9A9085D82CF369D685F21DD8F513FAAAE0DBB4C4BD31C4H1H" TargetMode="External"/><Relationship Id="rId14" Type="http://schemas.openxmlformats.org/officeDocument/2006/relationships/hyperlink" Target="consultantplus://offline/ref=A31EA711C8D9E9830F515FB0632F3B0EF670B49984B011AB42DF320B20ECEE9A9085D82EF46EDDD2A452D9A956ABB9E1D8B4C6BA2D41E9AFC9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mesheryakov</dc:creator>
  <cp:lastModifiedBy>mesheryakov</cp:lastModifiedBy>
  <cp:revision>1</cp:revision>
  <dcterms:created xsi:type="dcterms:W3CDTF">2022-07-14T07:07:00Z</dcterms:created>
  <dcterms:modified xsi:type="dcterms:W3CDTF">2022-07-14T07:07:00Z</dcterms:modified>
</cp:coreProperties>
</file>